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9A" w:rsidRPr="00DE497C" w:rsidRDefault="00DD2E9A" w:rsidP="001A5080">
      <w:pPr>
        <w:pStyle w:val="IEEEStdsParagraph"/>
      </w:pPr>
    </w:p>
    <w:p w:rsidR="00DD2E9A" w:rsidRDefault="00DD2E9A" w:rsidP="001A5080">
      <w:pPr>
        <w:pStyle w:val="IEEEStdsParagraph"/>
      </w:pPr>
    </w:p>
    <w:p w:rsidR="002B457F" w:rsidRDefault="002B457F" w:rsidP="001A5080">
      <w:pPr>
        <w:pStyle w:val="IEEEStdsParagraph"/>
      </w:pPr>
    </w:p>
    <w:p w:rsidR="002B457F" w:rsidRDefault="002B457F" w:rsidP="001A5080">
      <w:pPr>
        <w:pStyle w:val="IEEEStdsParagraph"/>
      </w:pPr>
    </w:p>
    <w:p w:rsidR="00BB4E66" w:rsidRPr="00BB4E66" w:rsidRDefault="0013346D" w:rsidP="00767953">
      <w:pPr>
        <w:pStyle w:val="Title"/>
        <w:rPr>
          <w:rFonts w:eastAsia="Times New Roman"/>
          <w:sz w:val="25"/>
          <w:szCs w:val="25"/>
        </w:rPr>
      </w:pPr>
      <w:r>
        <w:t xml:space="preserve">Cloud </w:t>
      </w:r>
      <w:r w:rsidR="00123D21">
        <w:t>Imaging</w:t>
      </w:r>
      <w:r>
        <w:t xml:space="preserve"> </w:t>
      </w:r>
      <w:r w:rsidRPr="00767953">
        <w:t>Requirements and Model</w:t>
      </w:r>
      <w:r w:rsidR="00440C76">
        <w:t xml:space="preserve"> </w:t>
      </w:r>
      <w:r w:rsidR="00BB4E66">
        <w:br/>
      </w:r>
      <w:r w:rsidR="00BB4E66">
        <w:rPr>
          <w:rFonts w:eastAsia="Times New Roman"/>
          <w:sz w:val="25"/>
          <w:szCs w:val="25"/>
        </w:rPr>
        <w:t>(</w:t>
      </w:r>
      <w:r w:rsidR="00856D1F">
        <w:rPr>
          <w:rFonts w:eastAsia="Times New Roman"/>
          <w:sz w:val="25"/>
          <w:szCs w:val="25"/>
        </w:rPr>
        <w:t>IMAGINGMODEL</w:t>
      </w:r>
      <w:r w:rsidR="00BB4E66" w:rsidRPr="00BB4E66">
        <w:rPr>
          <w:rFonts w:eastAsia="Times New Roman"/>
          <w:sz w:val="25"/>
          <w:szCs w:val="25"/>
        </w:rPr>
        <w:t xml:space="preserve">) </w:t>
      </w:r>
    </w:p>
    <w:p w:rsidR="00392DAE" w:rsidRDefault="00392DAE" w:rsidP="00767953">
      <w:pPr>
        <w:pStyle w:val="Title"/>
      </w:pPr>
    </w:p>
    <w:p w:rsidR="00C004F2" w:rsidRPr="00FA520B" w:rsidRDefault="00C004F2" w:rsidP="00767953">
      <w:pPr>
        <w:pStyle w:val="Title"/>
      </w:pPr>
    </w:p>
    <w:p w:rsidR="00DD2E9A" w:rsidRPr="00767953" w:rsidRDefault="00C004F2" w:rsidP="00767953">
      <w:pPr>
        <w:pStyle w:val="Title"/>
      </w:pPr>
      <w:r w:rsidRPr="00767953">
        <w:t xml:space="preserve">Status: </w:t>
      </w:r>
      <w:r w:rsidR="00A0627B">
        <w:t>Approved</w:t>
      </w:r>
    </w:p>
    <w:p w:rsidR="00DD2E9A" w:rsidRDefault="00DD2E9A" w:rsidP="001A5080">
      <w:pPr>
        <w:pStyle w:val="IEEEStdsParagraph"/>
      </w:pPr>
    </w:p>
    <w:p w:rsidR="000617D2" w:rsidRDefault="00C004F2" w:rsidP="001A5080">
      <w:pPr>
        <w:pStyle w:val="IEEEStdsParagraph"/>
      </w:pPr>
      <w:r w:rsidRPr="00DA1549">
        <w:t xml:space="preserve">Abstract: </w:t>
      </w:r>
      <w:r w:rsidR="007C2FBC" w:rsidRPr="00DA1549">
        <w:t xml:space="preserve">This </w:t>
      </w:r>
      <w:r w:rsidR="009E667B">
        <w:t xml:space="preserve">specification </w:t>
      </w:r>
      <w:r w:rsidR="00DC2246">
        <w:t xml:space="preserve">outlines the requirements of and defines a model </w:t>
      </w:r>
      <w:r w:rsidR="00212E08">
        <w:t xml:space="preserve">to support </w:t>
      </w:r>
      <w:r w:rsidR="00DC2246">
        <w:t xml:space="preserve">imaging services using the </w:t>
      </w:r>
      <w:r w:rsidR="00212E08">
        <w:t>Cloud</w:t>
      </w:r>
      <w:r w:rsidR="00DC2246">
        <w:t>, based on</w:t>
      </w:r>
      <w:r w:rsidR="007070A5">
        <w:t xml:space="preserve"> the PWG Semantic M</w:t>
      </w:r>
      <w:r w:rsidR="00212E08">
        <w:t>odel.</w:t>
      </w:r>
      <w:r w:rsidRPr="00DA1549">
        <w:t xml:space="preserve"> </w:t>
      </w:r>
      <w:r w:rsidR="004A19CC">
        <w:t>The IPP Binding for t</w:t>
      </w:r>
      <w:r w:rsidR="002B71B3">
        <w:t xml:space="preserve">his model is described in </w:t>
      </w:r>
      <w:r w:rsidR="00A07138">
        <w:t>IPP Shared Infrastructure Extensions</w:t>
      </w:r>
      <w:r w:rsidR="00A07138" w:rsidDel="00A07138">
        <w:t xml:space="preserve"> </w:t>
      </w:r>
      <w:r w:rsidR="00A0627B">
        <w:t>[PWG5100.18-2015</w:t>
      </w:r>
      <w:r w:rsidR="00A07138">
        <w:t>]</w:t>
      </w:r>
    </w:p>
    <w:p w:rsidR="002B457F" w:rsidRDefault="007C2FBC" w:rsidP="001A5080">
      <w:pPr>
        <w:pStyle w:val="IEEEStdsParagraph"/>
      </w:pPr>
      <w:r w:rsidRPr="00DA1549">
        <w:t xml:space="preserve">This </w:t>
      </w:r>
      <w:r w:rsidR="001A0975">
        <w:t>specification</w:t>
      </w:r>
      <w:r w:rsidRPr="00DA1549">
        <w:t xml:space="preserve"> </w:t>
      </w:r>
      <w:r w:rsidRPr="00DA1549">
        <w:rPr>
          <w:rFonts w:eastAsia="ヒラギノ角ゴ Pro W3"/>
        </w:rPr>
        <w:t>is</w:t>
      </w:r>
      <w:r w:rsidRPr="00DA1549">
        <w:t xml:space="preserve"> a PWG </w:t>
      </w:r>
      <w:r w:rsidR="00A0627B">
        <w:t>Candidate Standard</w:t>
      </w:r>
      <w:r w:rsidRPr="00DA1549">
        <w:t xml:space="preserve">. For a definition of a "PWG </w:t>
      </w:r>
      <w:r w:rsidR="00A0627B">
        <w:t>Candidate Standard"</w:t>
      </w:r>
      <w:r w:rsidRPr="00DA1549">
        <w:t xml:space="preserve">, see: </w:t>
      </w:r>
      <w:hyperlink r:id="rId8" w:history="1">
        <w:r w:rsidR="000B093A" w:rsidRPr="000B093A">
          <w:rPr>
            <w:rStyle w:val="Hyperlink"/>
          </w:rPr>
          <w:t>http</w:t>
        </w:r>
        <w:r w:rsidRPr="000B093A">
          <w:rPr>
            <w:rStyle w:val="Hyperlink"/>
          </w:rPr>
          <w:t>://ftp.pwg.org/pub/pwg/general/pwg-process30.pdf</w:t>
        </w:r>
      </w:hyperlink>
      <w:r w:rsidR="000B093A">
        <w:t>.</w:t>
      </w:r>
      <w:r w:rsidRPr="00DA1549">
        <w:t xml:space="preserve"> </w:t>
      </w:r>
    </w:p>
    <w:p w:rsidR="00703310" w:rsidRDefault="00703310" w:rsidP="001A5080">
      <w:pPr>
        <w:pStyle w:val="IEEEStdsParagraph"/>
      </w:pPr>
    </w:p>
    <w:p w:rsidR="005805AE" w:rsidRDefault="005805AE" w:rsidP="001A5080">
      <w:pPr>
        <w:pStyle w:val="IEEEStdsParagraph"/>
      </w:pPr>
    </w:p>
    <w:p w:rsidR="00B02CDE" w:rsidRDefault="007C2FBC" w:rsidP="001A5080">
      <w:pPr>
        <w:pStyle w:val="IEEEStdsParagraph"/>
      </w:pPr>
      <w:r w:rsidRPr="00DA1549">
        <w:t xml:space="preserve">This </w:t>
      </w:r>
      <w:r w:rsidR="009E667B">
        <w:rPr>
          <w:rFonts w:eastAsia="ヒラギノ角ゴ Pro W3"/>
        </w:rPr>
        <w:t>specification</w:t>
      </w:r>
      <w:r w:rsidRPr="00DA1549">
        <w:t xml:space="preserve"> is available electronically at:</w:t>
      </w:r>
    </w:p>
    <w:p w:rsidR="00B02CDE" w:rsidRDefault="00AE4B55" w:rsidP="00AE4B55">
      <w:pPr>
        <w:pStyle w:val="Address"/>
        <w:ind w:left="0"/>
      </w:pPr>
      <w:r>
        <w:t xml:space="preserve">      </w:t>
      </w:r>
      <w:hyperlink r:id="rId9" w:history="1">
        <w:r w:rsidR="005F6F40" w:rsidRPr="000E3B11">
          <w:rPr>
            <w:rStyle w:val="Hyperlink"/>
          </w:rPr>
          <w:t>http://ftp.pwg.org/pub/pwg/candidates/cs-</w:t>
        </w:r>
        <w:r w:rsidR="005C3BB4" w:rsidRPr="000E3B11">
          <w:rPr>
            <w:rStyle w:val="Hyperlink"/>
          </w:rPr>
          <w:t>cloudim</w:t>
        </w:r>
        <w:r w:rsidR="005C3BB4" w:rsidRPr="000E3B11">
          <w:rPr>
            <w:rStyle w:val="Hyperlink"/>
          </w:rPr>
          <w:t>a</w:t>
        </w:r>
        <w:r w:rsidR="005C3BB4" w:rsidRPr="000E3B11">
          <w:rPr>
            <w:rStyle w:val="Hyperlink"/>
          </w:rPr>
          <w:t>gingmodel10-</w:t>
        </w:r>
        <w:r w:rsidR="0084547A" w:rsidRPr="000E3B11">
          <w:rPr>
            <w:rStyle w:val="Hyperlink"/>
          </w:rPr>
          <w:t>20150</w:t>
        </w:r>
        <w:r w:rsidR="005F6F40" w:rsidRPr="000E3B11">
          <w:rPr>
            <w:rStyle w:val="Hyperlink"/>
          </w:rPr>
          <w:t>619</w:t>
        </w:r>
        <w:r w:rsidR="004D3F51" w:rsidRPr="000E3B11">
          <w:rPr>
            <w:rStyle w:val="Hyperlink"/>
          </w:rPr>
          <w:t>-5109.</w:t>
        </w:r>
        <w:r w:rsidR="00985289" w:rsidRPr="000E3B11">
          <w:rPr>
            <w:rStyle w:val="Hyperlink"/>
          </w:rPr>
          <w:t>1</w:t>
        </w:r>
        <w:r w:rsidR="00E97C00" w:rsidRPr="000E3B11">
          <w:rPr>
            <w:rStyle w:val="Hyperlink"/>
          </w:rPr>
          <w:t>.</w:t>
        </w:r>
        <w:r w:rsidR="00EB2317" w:rsidRPr="000E3B11">
          <w:rPr>
            <w:rStyle w:val="Hyperlink"/>
          </w:rPr>
          <w:t>docx</w:t>
        </w:r>
      </w:hyperlink>
    </w:p>
    <w:p w:rsidR="005F6F40" w:rsidRDefault="00AE4B55" w:rsidP="00AE4B55">
      <w:pPr>
        <w:pStyle w:val="Address"/>
        <w:ind w:left="0"/>
      </w:pPr>
      <w:r>
        <w:t xml:space="preserve">      </w:t>
      </w:r>
      <w:hyperlink r:id="rId10" w:history="1">
        <w:r w:rsidR="005F6F40" w:rsidRPr="000E3B11">
          <w:rPr>
            <w:rStyle w:val="Hyperlink"/>
          </w:rPr>
          <w:t>http://ftp.pwg.org/pub/pwg/candidates/cs-cloudimagin</w:t>
        </w:r>
        <w:r w:rsidR="005F6F40" w:rsidRPr="000E3B11">
          <w:rPr>
            <w:rStyle w:val="Hyperlink"/>
          </w:rPr>
          <w:t>g</w:t>
        </w:r>
        <w:r w:rsidR="005F6F40" w:rsidRPr="000E3B11">
          <w:rPr>
            <w:rStyle w:val="Hyperlink"/>
          </w:rPr>
          <w:t>model10-20150619</w:t>
        </w:r>
        <w:r w:rsidR="004D3F51" w:rsidRPr="000E3B11">
          <w:rPr>
            <w:rStyle w:val="Hyperlink"/>
          </w:rPr>
          <w:t>-5109</w:t>
        </w:r>
        <w:r w:rsidR="00985289" w:rsidRPr="000E3B11">
          <w:rPr>
            <w:rStyle w:val="Hyperlink"/>
          </w:rPr>
          <w:t>.1</w:t>
        </w:r>
        <w:r w:rsidR="005F6F40" w:rsidRPr="000E3B11">
          <w:rPr>
            <w:rStyle w:val="Hyperlink"/>
          </w:rPr>
          <w:t>.pdf</w:t>
        </w:r>
      </w:hyperlink>
    </w:p>
    <w:p w:rsidR="002F41C5" w:rsidRDefault="002F41C5">
      <w:r>
        <w:br w:type="page"/>
      </w:r>
    </w:p>
    <w:p w:rsidR="00F001C3" w:rsidRDefault="005A7B06" w:rsidP="001A5080">
      <w:pPr>
        <w:pStyle w:val="IEEEStdsParagraph"/>
        <w:rPr>
          <w:snapToGrid w:val="0"/>
        </w:rPr>
      </w:pPr>
      <w:r>
        <w:rPr>
          <w:snapToGrid w:val="0"/>
        </w:rPr>
        <w:lastRenderedPageBreak/>
        <w:t>Copyright ©</w:t>
      </w:r>
      <w:r w:rsidR="00712536">
        <w:rPr>
          <w:snapToGrid w:val="0"/>
        </w:rPr>
        <w:t xml:space="preserve"> </w:t>
      </w:r>
      <w:r>
        <w:rPr>
          <w:snapToGrid w:val="0"/>
        </w:rPr>
        <w:t>2012- 201</w:t>
      </w:r>
      <w:r w:rsidR="00121308">
        <w:rPr>
          <w:snapToGrid w:val="0"/>
        </w:rPr>
        <w:t>5</w:t>
      </w:r>
      <w:r>
        <w:rPr>
          <w:snapToGrid w:val="0"/>
        </w:rPr>
        <w:t xml:space="preserve"> </w:t>
      </w:r>
      <w:proofErr w:type="gramStart"/>
      <w:r>
        <w:rPr>
          <w:snapToGrid w:val="0"/>
        </w:rPr>
        <w:t>The</w:t>
      </w:r>
      <w:proofErr w:type="gramEnd"/>
      <w:r>
        <w:rPr>
          <w:snapToGrid w:val="0"/>
        </w:rPr>
        <w:t xml:space="preserve"> Printer Working Group. All rights reserved.</w:t>
      </w:r>
    </w:p>
    <w:p w:rsidR="00712536" w:rsidRDefault="00712536" w:rsidP="001A5080">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w:t>
      </w:r>
      <w:r w:rsidR="00E22CDE">
        <w:rPr>
          <w:snapToGrid w:val="0"/>
        </w:rPr>
        <w:t xml:space="preserve"> </w:t>
      </w:r>
      <w:r>
        <w:rPr>
          <w:snapToGrid w:val="0"/>
        </w:rPr>
        <w:t>However, this document itself may not be modified in any way, such as by removing the copyright notice or references to the IEEE-ISTO and the Printer Working Group, a program of the IEEE-ISTO.</w:t>
      </w:r>
    </w:p>
    <w:p w:rsidR="002B457F" w:rsidRPr="00712536" w:rsidRDefault="00C004F2" w:rsidP="001A5080">
      <w:pPr>
        <w:pStyle w:val="IEEEStdsParagraph"/>
        <w:rPr>
          <w:snapToGrid w:val="0"/>
        </w:rPr>
      </w:pPr>
      <w:r>
        <w:rPr>
          <w:snapToGrid w:val="0"/>
        </w:rPr>
        <w:t>Title:</w:t>
      </w:r>
      <w:r w:rsidR="00FF70B5">
        <w:rPr>
          <w:snapToGrid w:val="0"/>
        </w:rPr>
        <w:t xml:space="preserve"> </w:t>
      </w:r>
      <w:r w:rsidR="006F1E2A" w:rsidRPr="00712536">
        <w:t xml:space="preserve">Cloud </w:t>
      </w:r>
      <w:r w:rsidR="00123D21" w:rsidRPr="00712536">
        <w:t>Imaging</w:t>
      </w:r>
      <w:r w:rsidR="006F1E2A" w:rsidRPr="00712536">
        <w:t xml:space="preserve"> Requirements and Model</w:t>
      </w:r>
      <w:r w:rsidR="001427B6">
        <w:t xml:space="preserve"> </w:t>
      </w:r>
      <w:r w:rsidR="001427B6">
        <w:rPr>
          <w:rFonts w:eastAsia="Times New Roman"/>
          <w:sz w:val="25"/>
          <w:szCs w:val="25"/>
        </w:rPr>
        <w:t>(IMAGINGMODEL</w:t>
      </w:r>
      <w:r w:rsidR="001427B6" w:rsidRPr="00BB4E66">
        <w:rPr>
          <w:rFonts w:eastAsia="Times New Roman"/>
          <w:sz w:val="25"/>
          <w:szCs w:val="25"/>
        </w:rPr>
        <w:t>)</w:t>
      </w:r>
    </w:p>
    <w:p w:rsidR="00712536" w:rsidRDefault="00712536" w:rsidP="001A5080">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rsidR="00712536" w:rsidRDefault="00712536" w:rsidP="001A5080">
      <w:pPr>
        <w:pStyle w:val="IEEEStdsParagraph"/>
        <w:rPr>
          <w:snapToGrid w:val="0"/>
        </w:rPr>
      </w:pPr>
      <w:r>
        <w:rPr>
          <w:snapToGrid w:val="0"/>
        </w:rPr>
        <w:t>The Printer Working Group, a program of the IEEE-ISTO, reserves the right to make changes to the document without further notice.</w:t>
      </w:r>
      <w:r w:rsidR="00E22CDE">
        <w:rPr>
          <w:snapToGrid w:val="0"/>
        </w:rPr>
        <w:t xml:space="preserve"> </w:t>
      </w:r>
      <w:r>
        <w:rPr>
          <w:snapToGrid w:val="0"/>
        </w:rPr>
        <w:t>The document may be updated, replaced or made obsolete by other documents at any time.</w:t>
      </w:r>
    </w:p>
    <w:p w:rsidR="00712536" w:rsidRPr="00B81880" w:rsidRDefault="00712536" w:rsidP="001A5080">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rsidR="00712536" w:rsidRDefault="00712536" w:rsidP="001A5080">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rsidR="00712536" w:rsidRDefault="00712536" w:rsidP="001A5080">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rsidR="00712536" w:rsidRPr="00FA04BC" w:rsidRDefault="00712536" w:rsidP="001A5080">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rsidR="00712536" w:rsidRDefault="00712536" w:rsidP="009D56D0">
      <w:r>
        <w:br w:type="page"/>
      </w:r>
    </w:p>
    <w:p w:rsidR="00712536" w:rsidRPr="004D7CC3" w:rsidRDefault="00712536" w:rsidP="001A5080">
      <w:pPr>
        <w:pStyle w:val="IEEEStdsParagraph"/>
      </w:pPr>
      <w:r w:rsidRPr="004D7CC3">
        <w:lastRenderedPageBreak/>
        <w:t>About the IEEE-ISTO</w:t>
      </w:r>
    </w:p>
    <w:p w:rsidR="00712536" w:rsidRDefault="00712536" w:rsidP="001A5080">
      <w:pPr>
        <w:pStyle w:val="IEEEStdsParagraph"/>
      </w:pPr>
      <w:r>
        <w:t>The IEEE-ISTO is a not-for-profit corporation offering industry groups an innovative and flexible operational forum and support services.</w:t>
      </w:r>
      <w:r w:rsidR="00E22CDE">
        <w:t xml:space="preserve"> </w:t>
      </w:r>
      <w:r>
        <w:t>The IEEE-ISTO provides a forum not only to develop standards, but also to facilitate activities that support the implementation and acceptance of standards in the marketplace.</w:t>
      </w:r>
      <w:r w:rsidR="00E22CDE">
        <w:t xml:space="preserve"> </w:t>
      </w:r>
      <w:r>
        <w:t>The organization is affiliated with the IEEE (</w:t>
      </w:r>
      <w:hyperlink r:id="rId11" w:history="1">
        <w:r>
          <w:rPr>
            <w:rStyle w:val="Hyperlink"/>
          </w:rPr>
          <w:t>http://www.ieee.org/</w:t>
        </w:r>
      </w:hyperlink>
      <w:r>
        <w:t>) and the IEEE Standards Association (</w:t>
      </w:r>
      <w:hyperlink r:id="rId12" w:history="1">
        <w:r>
          <w:rPr>
            <w:rStyle w:val="Hyperlink"/>
          </w:rPr>
          <w:t>http://standards.ieee.org/)</w:t>
        </w:r>
      </w:hyperlink>
      <w:r>
        <w:t>.</w:t>
      </w:r>
    </w:p>
    <w:p w:rsidR="00712536" w:rsidRDefault="00712536" w:rsidP="001A5080">
      <w:pPr>
        <w:pStyle w:val="IEEEStdsParagraph"/>
      </w:pPr>
      <w:r>
        <w:t>For additional information regarding the IEEE-ISTO and its industry programs visit:</w:t>
      </w:r>
    </w:p>
    <w:p w:rsidR="00712536" w:rsidRPr="004D7CC3" w:rsidRDefault="00A0619C" w:rsidP="00105801">
      <w:pPr>
        <w:pStyle w:val="Address"/>
      </w:pPr>
      <w:hyperlink r:id="rId13" w:history="1">
        <w:r w:rsidR="00712536" w:rsidRPr="004D7CC3">
          <w:rPr>
            <w:rStyle w:val="Hyperlink"/>
          </w:rPr>
          <w:t>http://www.ieee-isto.org</w:t>
        </w:r>
      </w:hyperlink>
    </w:p>
    <w:p w:rsidR="00712536" w:rsidRPr="004D7CC3" w:rsidRDefault="00712536" w:rsidP="001A5080">
      <w:pPr>
        <w:pStyle w:val="IEEEStdsParagraph"/>
      </w:pPr>
      <w:r w:rsidRPr="004D7CC3">
        <w:t>About the IEEE-ISTO PWG</w:t>
      </w:r>
    </w:p>
    <w:p w:rsidR="00712536" w:rsidRDefault="00712536" w:rsidP="001A5080">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w:t>
      </w:r>
      <w:r w:rsidR="00E22CDE">
        <w:t xml:space="preserve"> </w:t>
      </w:r>
      <w:r>
        <w:t>The group is chartered to make printers and the applications and operating systems supporting them work together better.</w:t>
      </w:r>
      <w:r w:rsidR="00E22CDE">
        <w:t xml:space="preserve"> </w:t>
      </w:r>
      <w:r>
        <w:t>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conformance to these standards.</w:t>
      </w:r>
    </w:p>
    <w:p w:rsidR="00712536" w:rsidRDefault="00712536" w:rsidP="001A5080">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rsidR="00712536" w:rsidRDefault="00712536" w:rsidP="001A5080">
      <w:pPr>
        <w:pStyle w:val="IEEEStdsParagraph"/>
        <w:rPr>
          <w:snapToGrid w:val="0"/>
        </w:rPr>
      </w:pPr>
      <w:r>
        <w:rPr>
          <w:snapToGrid w:val="0"/>
        </w:rPr>
        <w:t>For additional information regarding the Printer Working Group visit:</w:t>
      </w:r>
    </w:p>
    <w:p w:rsidR="00712536" w:rsidRPr="00B81880" w:rsidRDefault="00A0619C" w:rsidP="00105801">
      <w:pPr>
        <w:pStyle w:val="Address"/>
        <w:rPr>
          <w:snapToGrid w:val="0"/>
        </w:rPr>
      </w:pPr>
      <w:hyperlink r:id="rId14" w:history="1">
        <w:r w:rsidR="00712536" w:rsidRPr="000B093A">
          <w:rPr>
            <w:rStyle w:val="Hyperlink"/>
            <w:snapToGrid w:val="0"/>
          </w:rPr>
          <w:t>http://www.pwg.org</w:t>
        </w:r>
      </w:hyperlink>
    </w:p>
    <w:p w:rsidR="00712536" w:rsidRDefault="00712536" w:rsidP="001A5080">
      <w:pPr>
        <w:pStyle w:val="IEEEStdsParagraph"/>
      </w:pPr>
      <w:r>
        <w:t>Contact information:</w:t>
      </w:r>
    </w:p>
    <w:p w:rsidR="00712536" w:rsidRDefault="00712536" w:rsidP="00105801">
      <w:pPr>
        <w:pStyle w:val="Address"/>
      </w:pPr>
      <w:r w:rsidRPr="004525D9">
        <w:t>The Printer Working Group</w:t>
      </w:r>
    </w:p>
    <w:p w:rsidR="00712536" w:rsidRPr="004525D9" w:rsidRDefault="00712536" w:rsidP="00105801">
      <w:pPr>
        <w:pStyle w:val="Address"/>
      </w:pPr>
      <w:proofErr w:type="gramStart"/>
      <w:r w:rsidRPr="004525D9">
        <w:t>c/o</w:t>
      </w:r>
      <w:proofErr w:type="gramEnd"/>
      <w:r w:rsidRPr="004525D9">
        <w:t xml:space="preserve"> The IEEE Industry Standards and Technology Organization</w:t>
      </w:r>
    </w:p>
    <w:p w:rsidR="00712536" w:rsidRPr="004525D9" w:rsidRDefault="00712536" w:rsidP="00105801">
      <w:pPr>
        <w:pStyle w:val="Address"/>
      </w:pPr>
      <w:r w:rsidRPr="004525D9">
        <w:t>445 Hoes Lane</w:t>
      </w:r>
    </w:p>
    <w:p w:rsidR="00712536" w:rsidRPr="004525D9" w:rsidRDefault="00712536" w:rsidP="00105801">
      <w:pPr>
        <w:pStyle w:val="Address"/>
      </w:pPr>
      <w:r w:rsidRPr="004525D9">
        <w:t>Piscataway, NJ 08854</w:t>
      </w:r>
    </w:p>
    <w:p w:rsidR="00712536" w:rsidRPr="004525D9" w:rsidRDefault="00712536" w:rsidP="00105801">
      <w:pPr>
        <w:pStyle w:val="Address"/>
      </w:pPr>
      <w:r w:rsidRPr="004525D9">
        <w:t>USA</w:t>
      </w:r>
    </w:p>
    <w:p w:rsidR="005805AE" w:rsidRDefault="005805AE" w:rsidP="009D56D0">
      <w:r>
        <w:br w:type="page"/>
      </w:r>
    </w:p>
    <w:p w:rsidR="00F001C3" w:rsidRPr="004D7CC3" w:rsidRDefault="004525D9" w:rsidP="001A5080">
      <w:pPr>
        <w:pStyle w:val="IEEEStdsParagraph"/>
      </w:pPr>
      <w:r w:rsidRPr="004D7CC3">
        <w:lastRenderedPageBreak/>
        <w:t xml:space="preserve">About the </w:t>
      </w:r>
      <w:r w:rsidR="00674D91" w:rsidRPr="004D7CC3">
        <w:t>Cloud Imaging</w:t>
      </w:r>
      <w:r w:rsidRPr="004D7CC3">
        <w:t xml:space="preserve"> Work Group</w:t>
      </w:r>
    </w:p>
    <w:p w:rsidR="00F001C3" w:rsidRDefault="00C94F0C" w:rsidP="001A5080">
      <w:pPr>
        <w:pStyle w:val="IEEEStdsParagraph"/>
      </w:pPr>
      <w:r>
        <w:t>Cloud-based applications and solutions are increasingly common, and Cloud-based printing, scanning, and facsimile (collectively called "Cloud Imaging") are emerging in several different forms. Adopting standard protocols and schemas now will help interoperability, speed adoption, and address privacy, security, and legal issues involved in Cloud Imaging.</w:t>
      </w:r>
    </w:p>
    <w:p w:rsidR="002B457F" w:rsidRDefault="004525D9" w:rsidP="001A5080">
      <w:pPr>
        <w:pStyle w:val="IEEEStdsParagraph"/>
      </w:pPr>
      <w:r>
        <w:t xml:space="preserve">For additional information regarding </w:t>
      </w:r>
      <w:r w:rsidR="00674D91">
        <w:t>Cloud Imaging</w:t>
      </w:r>
      <w:r>
        <w:t xml:space="preserve"> visit:</w:t>
      </w:r>
    </w:p>
    <w:p w:rsidR="00DD2E9A" w:rsidRDefault="00FA04BC" w:rsidP="00105801">
      <w:pPr>
        <w:pStyle w:val="Address"/>
      </w:pPr>
      <w:r>
        <w:tab/>
      </w:r>
      <w:hyperlink r:id="rId15" w:history="1">
        <w:r w:rsidR="00C004F2" w:rsidRPr="00077ACB">
          <w:rPr>
            <w:rStyle w:val="Hyperlink"/>
          </w:rPr>
          <w:t>http://www.pwg.org/</w:t>
        </w:r>
        <w:r w:rsidR="00077ACB" w:rsidRPr="00077ACB">
          <w:rPr>
            <w:rStyle w:val="Hyperlink"/>
          </w:rPr>
          <w:t>c</w:t>
        </w:r>
        <w:r w:rsidR="00440C76" w:rsidRPr="00077ACB">
          <w:rPr>
            <w:rStyle w:val="Hyperlink"/>
          </w:rPr>
          <w:t>loud</w:t>
        </w:r>
        <w:r w:rsidR="00C004F2" w:rsidRPr="00077ACB">
          <w:rPr>
            <w:rStyle w:val="Hyperlink"/>
          </w:rPr>
          <w:t>/</w:t>
        </w:r>
      </w:hyperlink>
    </w:p>
    <w:p w:rsidR="00F001C3" w:rsidRDefault="00C004F2" w:rsidP="001A5080">
      <w:pPr>
        <w:pStyle w:val="IEEEStdsParagraph"/>
      </w:pPr>
      <w:r w:rsidRPr="004525D9">
        <w:t xml:space="preserve">Implementers of this specification are encouraged to join the </w:t>
      </w:r>
      <w:r w:rsidR="00674D91">
        <w:t>Cloud Imaging</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674D91">
        <w:t>Cloud</w:t>
      </w:r>
      <w:r w:rsidR="00384A86" w:rsidRPr="004525D9">
        <w:t xml:space="preserve"> </w:t>
      </w:r>
      <w:r w:rsidRPr="004525D9">
        <w:t>Mailing list for consideration.</w:t>
      </w:r>
    </w:p>
    <w:p w:rsidR="00DD2E9A" w:rsidRDefault="00C004F2" w:rsidP="009D56D0">
      <w:r>
        <w:br w:type="page"/>
      </w:r>
    </w:p>
    <w:p w:rsidR="000B6F4C" w:rsidRPr="004C7F4C" w:rsidRDefault="00D14B55" w:rsidP="007A1CEA">
      <w:pPr>
        <w:pStyle w:val="Title"/>
      </w:pPr>
      <w:r w:rsidRPr="004C7F4C">
        <w:lastRenderedPageBreak/>
        <w:t>Table of Contents</w:t>
      </w:r>
    </w:p>
    <w:p w:rsidR="00FD5579" w:rsidRDefault="00A0619C">
      <w:pPr>
        <w:pStyle w:val="TOC1"/>
        <w:rPr>
          <w:rFonts w:asciiTheme="minorHAnsi" w:eastAsiaTheme="minorEastAsia" w:hAnsiTheme="minorHAnsi" w:cstheme="minorBidi"/>
          <w:kern w:val="0"/>
          <w:sz w:val="22"/>
          <w:szCs w:val="22"/>
        </w:rPr>
      </w:pPr>
      <w:r w:rsidRPr="00A0619C">
        <w:rPr>
          <w:rFonts w:eastAsia="Times New Roman"/>
        </w:rPr>
        <w:fldChar w:fldCharType="begin"/>
      </w:r>
      <w:r w:rsidR="00FD5579">
        <w:rPr>
          <w:rFonts w:eastAsia="Times New Roman"/>
        </w:rPr>
        <w:instrText xml:space="preserve"> TOC \o "1-3" \h \z \u </w:instrText>
      </w:r>
      <w:r w:rsidRPr="00A0619C">
        <w:rPr>
          <w:rFonts w:eastAsia="Times New Roman"/>
        </w:rPr>
        <w:fldChar w:fldCharType="separate"/>
      </w:r>
      <w:hyperlink w:anchor="_Toc423079064" w:history="1">
        <w:r w:rsidR="00FD5579" w:rsidRPr="006C5764">
          <w:rPr>
            <w:rStyle w:val="Hyperlink"/>
            <w:bCs/>
          </w:rPr>
          <w:t>1.</w:t>
        </w:r>
        <w:r w:rsidR="00FD5579" w:rsidRPr="006C5764">
          <w:rPr>
            <w:rStyle w:val="Hyperlink"/>
          </w:rPr>
          <w:t xml:space="preserve"> Introduction</w:t>
        </w:r>
        <w:r w:rsidR="00FD5579">
          <w:rPr>
            <w:webHidden/>
          </w:rPr>
          <w:tab/>
        </w:r>
        <w:r>
          <w:rPr>
            <w:webHidden/>
          </w:rPr>
          <w:fldChar w:fldCharType="begin"/>
        </w:r>
        <w:r w:rsidR="00FD5579">
          <w:rPr>
            <w:webHidden/>
          </w:rPr>
          <w:instrText xml:space="preserve"> PAGEREF _Toc423079064 \h </w:instrText>
        </w:r>
        <w:r>
          <w:rPr>
            <w:webHidden/>
          </w:rPr>
        </w:r>
        <w:r>
          <w:rPr>
            <w:webHidden/>
          </w:rPr>
          <w:fldChar w:fldCharType="separate"/>
        </w:r>
        <w:r w:rsidR="00FD5579">
          <w:rPr>
            <w:webHidden/>
          </w:rPr>
          <w:t>9</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065" w:history="1">
        <w:r w:rsidR="00FD5579" w:rsidRPr="006C5764">
          <w:rPr>
            <w:rStyle w:val="Hyperlink"/>
            <w:bCs/>
          </w:rPr>
          <w:t>2.</w:t>
        </w:r>
        <w:r w:rsidR="00FD5579" w:rsidRPr="006C5764">
          <w:rPr>
            <w:rStyle w:val="Hyperlink"/>
          </w:rPr>
          <w:t xml:space="preserve"> Terminology</w:t>
        </w:r>
        <w:r w:rsidR="00FD5579">
          <w:rPr>
            <w:webHidden/>
          </w:rPr>
          <w:tab/>
        </w:r>
        <w:r>
          <w:rPr>
            <w:webHidden/>
          </w:rPr>
          <w:fldChar w:fldCharType="begin"/>
        </w:r>
        <w:r w:rsidR="00FD5579">
          <w:rPr>
            <w:webHidden/>
          </w:rPr>
          <w:instrText xml:space="preserve"> PAGEREF _Toc423079065 \h </w:instrText>
        </w:r>
        <w:r>
          <w:rPr>
            <w:webHidden/>
          </w:rPr>
        </w:r>
        <w:r>
          <w:rPr>
            <w:webHidden/>
          </w:rPr>
          <w:fldChar w:fldCharType="separate"/>
        </w:r>
        <w:r w:rsidR="00FD5579">
          <w:rPr>
            <w:webHidden/>
          </w:rPr>
          <w:t>10</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66" w:history="1">
        <w:r w:rsidR="00FD5579" w:rsidRPr="006C5764">
          <w:rPr>
            <w:rStyle w:val="Hyperlink"/>
            <w:bCs/>
          </w:rPr>
          <w:t>2.1</w:t>
        </w:r>
        <w:r w:rsidR="00FD5579" w:rsidRPr="006C5764">
          <w:rPr>
            <w:rStyle w:val="Hyperlink"/>
          </w:rPr>
          <w:t xml:space="preserve"> Conformance Terminology</w:t>
        </w:r>
        <w:r w:rsidR="00FD5579">
          <w:rPr>
            <w:webHidden/>
          </w:rPr>
          <w:tab/>
        </w:r>
        <w:r>
          <w:rPr>
            <w:webHidden/>
          </w:rPr>
          <w:fldChar w:fldCharType="begin"/>
        </w:r>
        <w:r w:rsidR="00FD5579">
          <w:rPr>
            <w:webHidden/>
          </w:rPr>
          <w:instrText xml:space="preserve"> PAGEREF _Toc423079066 \h </w:instrText>
        </w:r>
        <w:r>
          <w:rPr>
            <w:webHidden/>
          </w:rPr>
        </w:r>
        <w:r>
          <w:rPr>
            <w:webHidden/>
          </w:rPr>
          <w:fldChar w:fldCharType="separate"/>
        </w:r>
        <w:r w:rsidR="00FD5579">
          <w:rPr>
            <w:webHidden/>
          </w:rPr>
          <w:t>10</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67" w:history="1">
        <w:r w:rsidR="00FD5579" w:rsidRPr="006C5764">
          <w:rPr>
            <w:rStyle w:val="Hyperlink"/>
            <w:bCs/>
          </w:rPr>
          <w:t>2.2</w:t>
        </w:r>
        <w:r w:rsidR="00FD5579" w:rsidRPr="006C5764">
          <w:rPr>
            <w:rStyle w:val="Hyperlink"/>
          </w:rPr>
          <w:t xml:space="preserve"> Protocol Role Terminology</w:t>
        </w:r>
        <w:r w:rsidR="00FD5579">
          <w:rPr>
            <w:webHidden/>
          </w:rPr>
          <w:tab/>
        </w:r>
        <w:r>
          <w:rPr>
            <w:webHidden/>
          </w:rPr>
          <w:fldChar w:fldCharType="begin"/>
        </w:r>
        <w:r w:rsidR="00FD5579">
          <w:rPr>
            <w:webHidden/>
          </w:rPr>
          <w:instrText xml:space="preserve"> PAGEREF _Toc423079067 \h </w:instrText>
        </w:r>
        <w:r>
          <w:rPr>
            <w:webHidden/>
          </w:rPr>
        </w:r>
        <w:r>
          <w:rPr>
            <w:webHidden/>
          </w:rPr>
          <w:fldChar w:fldCharType="separate"/>
        </w:r>
        <w:r w:rsidR="00FD5579">
          <w:rPr>
            <w:webHidden/>
          </w:rPr>
          <w:t>10</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68" w:history="1">
        <w:r w:rsidR="00FD5579" w:rsidRPr="006C5764">
          <w:rPr>
            <w:rStyle w:val="Hyperlink"/>
            <w:bCs/>
          </w:rPr>
          <w:t>2.3</w:t>
        </w:r>
        <w:r w:rsidR="00FD5579" w:rsidRPr="006C5764">
          <w:rPr>
            <w:rStyle w:val="Hyperlink"/>
          </w:rPr>
          <w:t xml:space="preserve"> Imaging and Cloud Terminology</w:t>
        </w:r>
        <w:r w:rsidR="00FD5579">
          <w:rPr>
            <w:webHidden/>
          </w:rPr>
          <w:tab/>
        </w:r>
        <w:r>
          <w:rPr>
            <w:webHidden/>
          </w:rPr>
          <w:fldChar w:fldCharType="begin"/>
        </w:r>
        <w:r w:rsidR="00FD5579">
          <w:rPr>
            <w:webHidden/>
          </w:rPr>
          <w:instrText xml:space="preserve"> PAGEREF _Toc423079068 \h </w:instrText>
        </w:r>
        <w:r>
          <w:rPr>
            <w:webHidden/>
          </w:rPr>
        </w:r>
        <w:r>
          <w:rPr>
            <w:webHidden/>
          </w:rPr>
          <w:fldChar w:fldCharType="separate"/>
        </w:r>
        <w:r w:rsidR="00FD5579">
          <w:rPr>
            <w:webHidden/>
          </w:rPr>
          <w:t>10</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69" w:history="1">
        <w:r w:rsidR="00FD5579" w:rsidRPr="006C5764">
          <w:rPr>
            <w:rStyle w:val="Hyperlink"/>
            <w:bCs/>
          </w:rPr>
          <w:t>2.4</w:t>
        </w:r>
        <w:r w:rsidR="00FD5579" w:rsidRPr="006C5764">
          <w:rPr>
            <w:rStyle w:val="Hyperlink"/>
          </w:rPr>
          <w:t xml:space="preserve"> Acronyms and Organizations</w:t>
        </w:r>
        <w:r w:rsidR="00FD5579">
          <w:rPr>
            <w:webHidden/>
          </w:rPr>
          <w:tab/>
        </w:r>
        <w:r>
          <w:rPr>
            <w:webHidden/>
          </w:rPr>
          <w:fldChar w:fldCharType="begin"/>
        </w:r>
        <w:r w:rsidR="00FD5579">
          <w:rPr>
            <w:webHidden/>
          </w:rPr>
          <w:instrText xml:space="preserve"> PAGEREF _Toc423079069 \h </w:instrText>
        </w:r>
        <w:r>
          <w:rPr>
            <w:webHidden/>
          </w:rPr>
        </w:r>
        <w:r>
          <w:rPr>
            <w:webHidden/>
          </w:rPr>
          <w:fldChar w:fldCharType="separate"/>
        </w:r>
        <w:r w:rsidR="00FD5579">
          <w:rPr>
            <w:webHidden/>
          </w:rPr>
          <w:t>14</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070" w:history="1">
        <w:r w:rsidR="00FD5579" w:rsidRPr="006C5764">
          <w:rPr>
            <w:rStyle w:val="Hyperlink"/>
            <w:bCs/>
          </w:rPr>
          <w:t>3.</w:t>
        </w:r>
        <w:r w:rsidR="00FD5579" w:rsidRPr="006C5764">
          <w:rPr>
            <w:rStyle w:val="Hyperlink"/>
          </w:rPr>
          <w:t xml:space="preserve"> Requirements</w:t>
        </w:r>
        <w:r w:rsidR="00FD5579">
          <w:rPr>
            <w:webHidden/>
          </w:rPr>
          <w:tab/>
        </w:r>
        <w:r>
          <w:rPr>
            <w:webHidden/>
          </w:rPr>
          <w:fldChar w:fldCharType="begin"/>
        </w:r>
        <w:r w:rsidR="00FD5579">
          <w:rPr>
            <w:webHidden/>
          </w:rPr>
          <w:instrText xml:space="preserve"> PAGEREF _Toc423079070 \h </w:instrText>
        </w:r>
        <w:r>
          <w:rPr>
            <w:webHidden/>
          </w:rPr>
        </w:r>
        <w:r>
          <w:rPr>
            <w:webHidden/>
          </w:rPr>
          <w:fldChar w:fldCharType="separate"/>
        </w:r>
        <w:r w:rsidR="00FD5579">
          <w:rPr>
            <w:webHidden/>
          </w:rPr>
          <w:t>15</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71" w:history="1">
        <w:r w:rsidR="00FD5579" w:rsidRPr="006C5764">
          <w:rPr>
            <w:rStyle w:val="Hyperlink"/>
            <w:bCs/>
          </w:rPr>
          <w:t>3.1</w:t>
        </w:r>
        <w:r w:rsidR="00FD5579" w:rsidRPr="006C5764">
          <w:rPr>
            <w:rStyle w:val="Hyperlink"/>
          </w:rPr>
          <w:t xml:space="preserve"> Rationale for Cloud Imaging Requirements and Model</w:t>
        </w:r>
        <w:r w:rsidR="00FD5579">
          <w:rPr>
            <w:webHidden/>
          </w:rPr>
          <w:tab/>
        </w:r>
        <w:r>
          <w:rPr>
            <w:webHidden/>
          </w:rPr>
          <w:fldChar w:fldCharType="begin"/>
        </w:r>
        <w:r w:rsidR="00FD5579">
          <w:rPr>
            <w:webHidden/>
          </w:rPr>
          <w:instrText xml:space="preserve"> PAGEREF _Toc423079071 \h </w:instrText>
        </w:r>
        <w:r>
          <w:rPr>
            <w:webHidden/>
          </w:rPr>
        </w:r>
        <w:r>
          <w:rPr>
            <w:webHidden/>
          </w:rPr>
          <w:fldChar w:fldCharType="separate"/>
        </w:r>
        <w:r w:rsidR="00FD5579">
          <w:rPr>
            <w:webHidden/>
          </w:rPr>
          <w:t>15</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72" w:history="1">
        <w:r w:rsidR="00FD5579" w:rsidRPr="006C5764">
          <w:rPr>
            <w:rStyle w:val="Hyperlink"/>
            <w:bCs/>
          </w:rPr>
          <w:t>3.2</w:t>
        </w:r>
        <w:r w:rsidR="00FD5579" w:rsidRPr="006C5764">
          <w:rPr>
            <w:rStyle w:val="Hyperlink"/>
          </w:rPr>
          <w:t xml:space="preserve"> Imaging Service Use Cases</w:t>
        </w:r>
        <w:r w:rsidR="00FD5579">
          <w:rPr>
            <w:webHidden/>
          </w:rPr>
          <w:tab/>
        </w:r>
        <w:r>
          <w:rPr>
            <w:webHidden/>
          </w:rPr>
          <w:fldChar w:fldCharType="begin"/>
        </w:r>
        <w:r w:rsidR="00FD5579">
          <w:rPr>
            <w:webHidden/>
          </w:rPr>
          <w:instrText xml:space="preserve"> PAGEREF _Toc423079072 \h </w:instrText>
        </w:r>
        <w:r>
          <w:rPr>
            <w:webHidden/>
          </w:rPr>
        </w:r>
        <w:r>
          <w:rPr>
            <w:webHidden/>
          </w:rPr>
          <w:fldChar w:fldCharType="separate"/>
        </w:r>
        <w:r w:rsidR="00FD5579">
          <w:rPr>
            <w:webHidden/>
          </w:rPr>
          <w:t>15</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73" w:history="1">
        <w:r w:rsidR="00FD5579" w:rsidRPr="006C5764">
          <w:rPr>
            <w:rStyle w:val="Hyperlink"/>
            <w:bCs/>
          </w:rPr>
          <w:t>3.2.1</w:t>
        </w:r>
        <w:r w:rsidR="00FD5579" w:rsidRPr="006C5764">
          <w:rPr>
            <w:rStyle w:val="Hyperlink"/>
          </w:rPr>
          <w:t xml:space="preserve"> MFD Registration</w:t>
        </w:r>
        <w:r w:rsidR="00FD5579">
          <w:rPr>
            <w:webHidden/>
          </w:rPr>
          <w:tab/>
        </w:r>
        <w:r>
          <w:rPr>
            <w:webHidden/>
          </w:rPr>
          <w:fldChar w:fldCharType="begin"/>
        </w:r>
        <w:r w:rsidR="00FD5579">
          <w:rPr>
            <w:webHidden/>
          </w:rPr>
          <w:instrText xml:space="preserve"> PAGEREF _Toc423079073 \h </w:instrText>
        </w:r>
        <w:r>
          <w:rPr>
            <w:webHidden/>
          </w:rPr>
        </w:r>
        <w:r>
          <w:rPr>
            <w:webHidden/>
          </w:rPr>
          <w:fldChar w:fldCharType="separate"/>
        </w:r>
        <w:r w:rsidR="00FD5579">
          <w:rPr>
            <w:webHidden/>
          </w:rPr>
          <w:t>16</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74" w:history="1">
        <w:r w:rsidR="00FD5579" w:rsidRPr="006C5764">
          <w:rPr>
            <w:rStyle w:val="Hyperlink"/>
            <w:bCs/>
          </w:rPr>
          <w:t>3.2.2</w:t>
        </w:r>
        <w:r w:rsidR="00FD5579" w:rsidRPr="006C5764">
          <w:rPr>
            <w:rStyle w:val="Hyperlink"/>
          </w:rPr>
          <w:t xml:space="preserve"> Print Attached Document Data to Remote Print Service</w:t>
        </w:r>
        <w:r w:rsidR="00FD5579">
          <w:rPr>
            <w:webHidden/>
          </w:rPr>
          <w:tab/>
        </w:r>
        <w:r>
          <w:rPr>
            <w:webHidden/>
          </w:rPr>
          <w:fldChar w:fldCharType="begin"/>
        </w:r>
        <w:r w:rsidR="00FD5579">
          <w:rPr>
            <w:webHidden/>
          </w:rPr>
          <w:instrText xml:space="preserve"> PAGEREF _Toc423079074 \h </w:instrText>
        </w:r>
        <w:r>
          <w:rPr>
            <w:webHidden/>
          </w:rPr>
        </w:r>
        <w:r>
          <w:rPr>
            <w:webHidden/>
          </w:rPr>
          <w:fldChar w:fldCharType="separate"/>
        </w:r>
        <w:r w:rsidR="00FD5579">
          <w:rPr>
            <w:webHidden/>
          </w:rPr>
          <w:t>16</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75" w:history="1">
        <w:r w:rsidR="00FD5579" w:rsidRPr="006C5764">
          <w:rPr>
            <w:rStyle w:val="Hyperlink"/>
            <w:bCs/>
          </w:rPr>
          <w:t>3.2.3</w:t>
        </w:r>
        <w:r w:rsidR="00FD5579" w:rsidRPr="006C5764">
          <w:rPr>
            <w:rStyle w:val="Hyperlink"/>
          </w:rPr>
          <w:t xml:space="preserve"> FaxOut From Hardcopy Input</w:t>
        </w:r>
        <w:r w:rsidR="00FD5579">
          <w:rPr>
            <w:webHidden/>
          </w:rPr>
          <w:tab/>
        </w:r>
        <w:r>
          <w:rPr>
            <w:webHidden/>
          </w:rPr>
          <w:fldChar w:fldCharType="begin"/>
        </w:r>
        <w:r w:rsidR="00FD5579">
          <w:rPr>
            <w:webHidden/>
          </w:rPr>
          <w:instrText xml:space="preserve"> PAGEREF _Toc423079075 \h </w:instrText>
        </w:r>
        <w:r>
          <w:rPr>
            <w:webHidden/>
          </w:rPr>
        </w:r>
        <w:r>
          <w:rPr>
            <w:webHidden/>
          </w:rPr>
          <w:fldChar w:fldCharType="separate"/>
        </w:r>
        <w:r w:rsidR="00FD5579">
          <w:rPr>
            <w:webHidden/>
          </w:rPr>
          <w:t>16</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76" w:history="1">
        <w:r w:rsidR="00FD5579" w:rsidRPr="006C5764">
          <w:rPr>
            <w:rStyle w:val="Hyperlink"/>
            <w:bCs/>
          </w:rPr>
          <w:t>3.2.4</w:t>
        </w:r>
        <w:r w:rsidR="00FD5579" w:rsidRPr="006C5764">
          <w:rPr>
            <w:rStyle w:val="Hyperlink"/>
          </w:rPr>
          <w:t xml:space="preserve"> Print or FaxOut Referenced Document</w:t>
        </w:r>
        <w:r w:rsidR="00FD5579">
          <w:rPr>
            <w:webHidden/>
          </w:rPr>
          <w:tab/>
        </w:r>
        <w:r>
          <w:rPr>
            <w:webHidden/>
          </w:rPr>
          <w:fldChar w:fldCharType="begin"/>
        </w:r>
        <w:r w:rsidR="00FD5579">
          <w:rPr>
            <w:webHidden/>
          </w:rPr>
          <w:instrText xml:space="preserve"> PAGEREF _Toc423079076 \h </w:instrText>
        </w:r>
        <w:r>
          <w:rPr>
            <w:webHidden/>
          </w:rPr>
        </w:r>
        <w:r>
          <w:rPr>
            <w:webHidden/>
          </w:rPr>
          <w:fldChar w:fldCharType="separate"/>
        </w:r>
        <w:r w:rsidR="00FD5579">
          <w:rPr>
            <w:webHidden/>
          </w:rPr>
          <w:t>16</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77" w:history="1">
        <w:r w:rsidR="00FD5579" w:rsidRPr="006C5764">
          <w:rPr>
            <w:rStyle w:val="Hyperlink"/>
            <w:bCs/>
          </w:rPr>
          <w:t>3.2.5</w:t>
        </w:r>
        <w:r w:rsidR="00FD5579" w:rsidRPr="006C5764">
          <w:rPr>
            <w:rStyle w:val="Hyperlink"/>
          </w:rPr>
          <w:t xml:space="preserve"> Scan Document Initiated from Local Scan Service</w:t>
        </w:r>
        <w:r w:rsidR="00FD5579">
          <w:rPr>
            <w:webHidden/>
          </w:rPr>
          <w:tab/>
        </w:r>
        <w:r>
          <w:rPr>
            <w:webHidden/>
          </w:rPr>
          <w:fldChar w:fldCharType="begin"/>
        </w:r>
        <w:r w:rsidR="00FD5579">
          <w:rPr>
            <w:webHidden/>
          </w:rPr>
          <w:instrText xml:space="preserve"> PAGEREF _Toc423079077 \h </w:instrText>
        </w:r>
        <w:r>
          <w:rPr>
            <w:webHidden/>
          </w:rPr>
        </w:r>
        <w:r>
          <w:rPr>
            <w:webHidden/>
          </w:rPr>
          <w:fldChar w:fldCharType="separate"/>
        </w:r>
        <w:r w:rsidR="00FD5579">
          <w:rPr>
            <w:webHidden/>
          </w:rPr>
          <w:t>17</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78" w:history="1">
        <w:r w:rsidR="00FD5579" w:rsidRPr="006C5764">
          <w:rPr>
            <w:rStyle w:val="Hyperlink"/>
            <w:bCs/>
          </w:rPr>
          <w:t>3.2.6</w:t>
        </w:r>
        <w:r w:rsidR="00FD5579" w:rsidRPr="006C5764">
          <w:rPr>
            <w:rStyle w:val="Hyperlink"/>
          </w:rPr>
          <w:t xml:space="preserve"> Scan Document Initiated from MFD</w:t>
        </w:r>
        <w:r w:rsidR="00FD5579">
          <w:rPr>
            <w:webHidden/>
          </w:rPr>
          <w:tab/>
        </w:r>
        <w:r>
          <w:rPr>
            <w:webHidden/>
          </w:rPr>
          <w:fldChar w:fldCharType="begin"/>
        </w:r>
        <w:r w:rsidR="00FD5579">
          <w:rPr>
            <w:webHidden/>
          </w:rPr>
          <w:instrText xml:space="preserve"> PAGEREF _Toc423079078 \h </w:instrText>
        </w:r>
        <w:r>
          <w:rPr>
            <w:webHidden/>
          </w:rPr>
        </w:r>
        <w:r>
          <w:rPr>
            <w:webHidden/>
          </w:rPr>
          <w:fldChar w:fldCharType="separate"/>
        </w:r>
        <w:r w:rsidR="00FD5579">
          <w:rPr>
            <w:webHidden/>
          </w:rPr>
          <w:t>17</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79" w:history="1">
        <w:r w:rsidR="00FD5579" w:rsidRPr="006C5764">
          <w:rPr>
            <w:rStyle w:val="Hyperlink"/>
            <w:bCs/>
          </w:rPr>
          <w:t>3.3</w:t>
        </w:r>
        <w:r w:rsidR="00FD5579" w:rsidRPr="006C5764">
          <w:rPr>
            <w:rStyle w:val="Hyperlink"/>
          </w:rPr>
          <w:t xml:space="preserve"> Use Case Exceptions</w:t>
        </w:r>
        <w:r w:rsidR="00FD5579">
          <w:rPr>
            <w:webHidden/>
          </w:rPr>
          <w:tab/>
        </w:r>
        <w:r>
          <w:rPr>
            <w:webHidden/>
          </w:rPr>
          <w:fldChar w:fldCharType="begin"/>
        </w:r>
        <w:r w:rsidR="00FD5579">
          <w:rPr>
            <w:webHidden/>
          </w:rPr>
          <w:instrText xml:space="preserve"> PAGEREF _Toc423079079 \h </w:instrText>
        </w:r>
        <w:r>
          <w:rPr>
            <w:webHidden/>
          </w:rPr>
        </w:r>
        <w:r>
          <w:rPr>
            <w:webHidden/>
          </w:rPr>
          <w:fldChar w:fldCharType="separate"/>
        </w:r>
        <w:r w:rsidR="00FD5579">
          <w:rPr>
            <w:webHidden/>
          </w:rPr>
          <w:t>17</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0" w:history="1">
        <w:r w:rsidR="00FD5579" w:rsidRPr="006C5764">
          <w:rPr>
            <w:rStyle w:val="Hyperlink"/>
            <w:bCs/>
          </w:rPr>
          <w:t>3.3.1</w:t>
        </w:r>
        <w:r w:rsidR="00FD5579" w:rsidRPr="006C5764">
          <w:rPr>
            <w:rStyle w:val="Hyperlink"/>
          </w:rPr>
          <w:t xml:space="preserve"> Paper Out Exception</w:t>
        </w:r>
        <w:r w:rsidR="00FD5579">
          <w:rPr>
            <w:webHidden/>
          </w:rPr>
          <w:tab/>
        </w:r>
        <w:r>
          <w:rPr>
            <w:webHidden/>
          </w:rPr>
          <w:fldChar w:fldCharType="begin"/>
        </w:r>
        <w:r w:rsidR="00FD5579">
          <w:rPr>
            <w:webHidden/>
          </w:rPr>
          <w:instrText xml:space="preserve"> PAGEREF _Toc423079080 \h </w:instrText>
        </w:r>
        <w:r>
          <w:rPr>
            <w:webHidden/>
          </w:rPr>
        </w:r>
        <w:r>
          <w:rPr>
            <w:webHidden/>
          </w:rPr>
          <w:fldChar w:fldCharType="separate"/>
        </w:r>
        <w:r w:rsidR="00FD5579">
          <w:rPr>
            <w:webHidden/>
          </w:rPr>
          <w:t>17</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1" w:history="1">
        <w:r w:rsidR="00FD5579" w:rsidRPr="006C5764">
          <w:rPr>
            <w:rStyle w:val="Hyperlink"/>
            <w:bCs/>
          </w:rPr>
          <w:t>3.3.2</w:t>
        </w:r>
        <w:r w:rsidR="00FD5579" w:rsidRPr="006C5764">
          <w:rPr>
            <w:rStyle w:val="Hyperlink"/>
          </w:rPr>
          <w:t xml:space="preserve"> Scan Bulb Failure Exception</w:t>
        </w:r>
        <w:r w:rsidR="00FD5579">
          <w:rPr>
            <w:webHidden/>
          </w:rPr>
          <w:tab/>
        </w:r>
        <w:r>
          <w:rPr>
            <w:webHidden/>
          </w:rPr>
          <w:fldChar w:fldCharType="begin"/>
        </w:r>
        <w:r w:rsidR="00FD5579">
          <w:rPr>
            <w:webHidden/>
          </w:rPr>
          <w:instrText xml:space="preserve"> PAGEREF _Toc423079081 \h </w:instrText>
        </w:r>
        <w:r>
          <w:rPr>
            <w:webHidden/>
          </w:rPr>
        </w:r>
        <w:r>
          <w:rPr>
            <w:webHidden/>
          </w:rPr>
          <w:fldChar w:fldCharType="separate"/>
        </w:r>
        <w:r w:rsidR="00FD5579">
          <w:rPr>
            <w:webHidden/>
          </w:rPr>
          <w:t>18</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2" w:history="1">
        <w:r w:rsidR="00FD5579" w:rsidRPr="006C5764">
          <w:rPr>
            <w:rStyle w:val="Hyperlink"/>
            <w:bCs/>
          </w:rPr>
          <w:t>3.3.3</w:t>
        </w:r>
        <w:r w:rsidR="00FD5579" w:rsidRPr="006C5764">
          <w:rPr>
            <w:rStyle w:val="Hyperlink"/>
          </w:rPr>
          <w:t xml:space="preserve"> Document Data Access Exception</w:t>
        </w:r>
        <w:r w:rsidR="00FD5579">
          <w:rPr>
            <w:webHidden/>
          </w:rPr>
          <w:tab/>
        </w:r>
        <w:r>
          <w:rPr>
            <w:webHidden/>
          </w:rPr>
          <w:fldChar w:fldCharType="begin"/>
        </w:r>
        <w:r w:rsidR="00FD5579">
          <w:rPr>
            <w:webHidden/>
          </w:rPr>
          <w:instrText xml:space="preserve"> PAGEREF _Toc423079082 \h </w:instrText>
        </w:r>
        <w:r>
          <w:rPr>
            <w:webHidden/>
          </w:rPr>
        </w:r>
        <w:r>
          <w:rPr>
            <w:webHidden/>
          </w:rPr>
          <w:fldChar w:fldCharType="separate"/>
        </w:r>
        <w:r w:rsidR="00FD5579">
          <w:rPr>
            <w:webHidden/>
          </w:rPr>
          <w:t>18</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3" w:history="1">
        <w:r w:rsidR="00FD5579" w:rsidRPr="006C5764">
          <w:rPr>
            <w:rStyle w:val="Hyperlink"/>
            <w:bCs/>
          </w:rPr>
          <w:t>3.3.4</w:t>
        </w:r>
        <w:r w:rsidR="00FD5579" w:rsidRPr="006C5764">
          <w:rPr>
            <w:rStyle w:val="Hyperlink"/>
          </w:rPr>
          <w:t xml:space="preserve"> User Client Cancel Job Exception</w:t>
        </w:r>
        <w:r w:rsidR="00FD5579">
          <w:rPr>
            <w:webHidden/>
          </w:rPr>
          <w:tab/>
        </w:r>
        <w:r>
          <w:rPr>
            <w:webHidden/>
          </w:rPr>
          <w:fldChar w:fldCharType="begin"/>
        </w:r>
        <w:r w:rsidR="00FD5579">
          <w:rPr>
            <w:webHidden/>
          </w:rPr>
          <w:instrText xml:space="preserve"> PAGEREF _Toc423079083 \h </w:instrText>
        </w:r>
        <w:r>
          <w:rPr>
            <w:webHidden/>
          </w:rPr>
        </w:r>
        <w:r>
          <w:rPr>
            <w:webHidden/>
          </w:rPr>
          <w:fldChar w:fldCharType="separate"/>
        </w:r>
        <w:r w:rsidR="00FD5579">
          <w:rPr>
            <w:webHidden/>
          </w:rPr>
          <w:t>18</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4" w:history="1">
        <w:r w:rsidR="00FD5579" w:rsidRPr="006C5764">
          <w:rPr>
            <w:rStyle w:val="Hyperlink"/>
            <w:bCs/>
          </w:rPr>
          <w:t>3.3.5</w:t>
        </w:r>
        <w:r w:rsidR="00FD5579" w:rsidRPr="006C5764">
          <w:rPr>
            <w:rStyle w:val="Hyperlink"/>
          </w:rPr>
          <w:t xml:space="preserve"> Operator Cancel Job Exception</w:t>
        </w:r>
        <w:r w:rsidR="00FD5579">
          <w:rPr>
            <w:webHidden/>
          </w:rPr>
          <w:tab/>
        </w:r>
        <w:r>
          <w:rPr>
            <w:webHidden/>
          </w:rPr>
          <w:fldChar w:fldCharType="begin"/>
        </w:r>
        <w:r w:rsidR="00FD5579">
          <w:rPr>
            <w:webHidden/>
          </w:rPr>
          <w:instrText xml:space="preserve"> PAGEREF _Toc423079084 \h </w:instrText>
        </w:r>
        <w:r>
          <w:rPr>
            <w:webHidden/>
          </w:rPr>
        </w:r>
        <w:r>
          <w:rPr>
            <w:webHidden/>
          </w:rPr>
          <w:fldChar w:fldCharType="separate"/>
        </w:r>
        <w:r w:rsidR="00FD5579">
          <w:rPr>
            <w:webHidden/>
          </w:rPr>
          <w:t>18</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5" w:history="1">
        <w:r w:rsidR="00FD5579" w:rsidRPr="006C5764">
          <w:rPr>
            <w:rStyle w:val="Hyperlink"/>
            <w:bCs/>
          </w:rPr>
          <w:t>3.3.6</w:t>
        </w:r>
        <w:r w:rsidR="00FD5579" w:rsidRPr="006C5764">
          <w:rPr>
            <w:rStyle w:val="Hyperlink"/>
          </w:rPr>
          <w:t xml:space="preserve"> Local Component Reject or Abort Exception</w:t>
        </w:r>
        <w:r w:rsidR="00FD5579">
          <w:rPr>
            <w:webHidden/>
          </w:rPr>
          <w:tab/>
        </w:r>
        <w:r>
          <w:rPr>
            <w:webHidden/>
          </w:rPr>
          <w:fldChar w:fldCharType="begin"/>
        </w:r>
        <w:r w:rsidR="00FD5579">
          <w:rPr>
            <w:webHidden/>
          </w:rPr>
          <w:instrText xml:space="preserve"> PAGEREF _Toc423079085 \h </w:instrText>
        </w:r>
        <w:r>
          <w:rPr>
            <w:webHidden/>
          </w:rPr>
        </w:r>
        <w:r>
          <w:rPr>
            <w:webHidden/>
          </w:rPr>
          <w:fldChar w:fldCharType="separate"/>
        </w:r>
        <w:r w:rsidR="00FD5579">
          <w:rPr>
            <w:webHidden/>
          </w:rPr>
          <w:t>18</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6" w:history="1">
        <w:r w:rsidR="00FD5579" w:rsidRPr="006C5764">
          <w:rPr>
            <w:rStyle w:val="Hyperlink"/>
            <w:bCs/>
          </w:rPr>
          <w:t>3.3.7</w:t>
        </w:r>
        <w:r w:rsidR="00FD5579" w:rsidRPr="006C5764">
          <w:rPr>
            <w:rStyle w:val="Hyperlink"/>
          </w:rPr>
          <w:t xml:space="preserve"> Communication Exception</w:t>
        </w:r>
        <w:r w:rsidR="00FD5579">
          <w:rPr>
            <w:webHidden/>
          </w:rPr>
          <w:tab/>
        </w:r>
        <w:r>
          <w:rPr>
            <w:webHidden/>
          </w:rPr>
          <w:fldChar w:fldCharType="begin"/>
        </w:r>
        <w:r w:rsidR="00FD5579">
          <w:rPr>
            <w:webHidden/>
          </w:rPr>
          <w:instrText xml:space="preserve"> PAGEREF _Toc423079086 \h </w:instrText>
        </w:r>
        <w:r>
          <w:rPr>
            <w:webHidden/>
          </w:rPr>
        </w:r>
        <w:r>
          <w:rPr>
            <w:webHidden/>
          </w:rPr>
          <w:fldChar w:fldCharType="separate"/>
        </w:r>
        <w:r w:rsidR="00FD5579">
          <w:rPr>
            <w:webHidden/>
          </w:rPr>
          <w:t>18</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87" w:history="1">
        <w:r w:rsidR="00FD5579" w:rsidRPr="006C5764">
          <w:rPr>
            <w:rStyle w:val="Hyperlink"/>
            <w:bCs/>
          </w:rPr>
          <w:t>3.4</w:t>
        </w:r>
        <w:r w:rsidR="00FD5579" w:rsidRPr="006C5764">
          <w:rPr>
            <w:rStyle w:val="Hyperlink"/>
          </w:rPr>
          <w:t xml:space="preserve"> Out of scope</w:t>
        </w:r>
        <w:r w:rsidR="00FD5579">
          <w:rPr>
            <w:webHidden/>
          </w:rPr>
          <w:tab/>
        </w:r>
        <w:r>
          <w:rPr>
            <w:webHidden/>
          </w:rPr>
          <w:fldChar w:fldCharType="begin"/>
        </w:r>
        <w:r w:rsidR="00FD5579">
          <w:rPr>
            <w:webHidden/>
          </w:rPr>
          <w:instrText xml:space="preserve"> PAGEREF _Toc423079087 \h </w:instrText>
        </w:r>
        <w:r>
          <w:rPr>
            <w:webHidden/>
          </w:rPr>
        </w:r>
        <w:r>
          <w:rPr>
            <w:webHidden/>
          </w:rPr>
          <w:fldChar w:fldCharType="separate"/>
        </w:r>
        <w:r w:rsidR="00FD5579">
          <w:rPr>
            <w:webHidden/>
          </w:rPr>
          <w:t>18</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88" w:history="1">
        <w:r w:rsidR="00FD5579" w:rsidRPr="006C5764">
          <w:rPr>
            <w:rStyle w:val="Hyperlink"/>
            <w:bCs/>
          </w:rPr>
          <w:t>3.5</w:t>
        </w:r>
        <w:r w:rsidR="00FD5579" w:rsidRPr="006C5764">
          <w:rPr>
            <w:rStyle w:val="Hyperlink"/>
          </w:rPr>
          <w:t xml:space="preserve"> Design Requirements</w:t>
        </w:r>
        <w:r w:rsidR="00FD5579">
          <w:rPr>
            <w:webHidden/>
          </w:rPr>
          <w:tab/>
        </w:r>
        <w:r>
          <w:rPr>
            <w:webHidden/>
          </w:rPr>
          <w:fldChar w:fldCharType="begin"/>
        </w:r>
        <w:r w:rsidR="00FD5579">
          <w:rPr>
            <w:webHidden/>
          </w:rPr>
          <w:instrText xml:space="preserve"> PAGEREF _Toc423079088 \h </w:instrText>
        </w:r>
        <w:r>
          <w:rPr>
            <w:webHidden/>
          </w:rPr>
        </w:r>
        <w:r>
          <w:rPr>
            <w:webHidden/>
          </w:rPr>
          <w:fldChar w:fldCharType="separate"/>
        </w:r>
        <w:r w:rsidR="00FD5579">
          <w:rPr>
            <w:webHidden/>
          </w:rPr>
          <w:t>19</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89" w:history="1">
        <w:r w:rsidR="00FD5579" w:rsidRPr="006C5764">
          <w:rPr>
            <w:rStyle w:val="Hyperlink"/>
            <w:bCs/>
          </w:rPr>
          <w:t>3.5.1</w:t>
        </w:r>
        <w:r w:rsidR="00FD5579" w:rsidRPr="006C5764">
          <w:rPr>
            <w:rStyle w:val="Hyperlink"/>
          </w:rPr>
          <w:t xml:space="preserve"> Client-to-Cloud Imaging Service - Design Requirements</w:t>
        </w:r>
        <w:r w:rsidR="00FD5579">
          <w:rPr>
            <w:webHidden/>
          </w:rPr>
          <w:tab/>
        </w:r>
        <w:r>
          <w:rPr>
            <w:webHidden/>
          </w:rPr>
          <w:fldChar w:fldCharType="begin"/>
        </w:r>
        <w:r w:rsidR="00FD5579">
          <w:rPr>
            <w:webHidden/>
          </w:rPr>
          <w:instrText xml:space="preserve"> PAGEREF _Toc423079089 \h </w:instrText>
        </w:r>
        <w:r>
          <w:rPr>
            <w:webHidden/>
          </w:rPr>
        </w:r>
        <w:r>
          <w:rPr>
            <w:webHidden/>
          </w:rPr>
          <w:fldChar w:fldCharType="separate"/>
        </w:r>
        <w:r w:rsidR="00FD5579">
          <w:rPr>
            <w:webHidden/>
          </w:rPr>
          <w:t>19</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0" w:history="1">
        <w:r w:rsidR="00FD5579" w:rsidRPr="006C5764">
          <w:rPr>
            <w:rStyle w:val="Hyperlink"/>
            <w:bCs/>
          </w:rPr>
          <w:t>3.5.2</w:t>
        </w:r>
        <w:r w:rsidR="00FD5579" w:rsidRPr="006C5764">
          <w:rPr>
            <w:rStyle w:val="Hyperlink"/>
          </w:rPr>
          <w:t xml:space="preserve"> Proxy-to-Cloud Imaging Service - Design Requirements</w:t>
        </w:r>
        <w:r w:rsidR="00FD5579">
          <w:rPr>
            <w:webHidden/>
          </w:rPr>
          <w:tab/>
        </w:r>
        <w:r>
          <w:rPr>
            <w:webHidden/>
          </w:rPr>
          <w:fldChar w:fldCharType="begin"/>
        </w:r>
        <w:r w:rsidR="00FD5579">
          <w:rPr>
            <w:webHidden/>
          </w:rPr>
          <w:instrText xml:space="preserve"> PAGEREF _Toc423079090 \h </w:instrText>
        </w:r>
        <w:r>
          <w:rPr>
            <w:webHidden/>
          </w:rPr>
        </w:r>
        <w:r>
          <w:rPr>
            <w:webHidden/>
          </w:rPr>
          <w:fldChar w:fldCharType="separate"/>
        </w:r>
        <w:r w:rsidR="00FD5579">
          <w:rPr>
            <w:webHidden/>
          </w:rPr>
          <w:t>20</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1" w:history="1">
        <w:r w:rsidR="00FD5579" w:rsidRPr="006C5764">
          <w:rPr>
            <w:rStyle w:val="Hyperlink"/>
            <w:bCs/>
          </w:rPr>
          <w:t>3.5.3</w:t>
        </w:r>
        <w:r w:rsidR="00FD5579" w:rsidRPr="006C5764">
          <w:rPr>
            <w:rStyle w:val="Hyperlink"/>
          </w:rPr>
          <w:t xml:space="preserve"> Privacy and Security Policies</w:t>
        </w:r>
        <w:r w:rsidR="00FD5579">
          <w:rPr>
            <w:webHidden/>
          </w:rPr>
          <w:tab/>
        </w:r>
        <w:r>
          <w:rPr>
            <w:webHidden/>
          </w:rPr>
          <w:fldChar w:fldCharType="begin"/>
        </w:r>
        <w:r w:rsidR="00FD5579">
          <w:rPr>
            <w:webHidden/>
          </w:rPr>
          <w:instrText xml:space="preserve"> PAGEREF _Toc423079091 \h </w:instrText>
        </w:r>
        <w:r>
          <w:rPr>
            <w:webHidden/>
          </w:rPr>
        </w:r>
        <w:r>
          <w:rPr>
            <w:webHidden/>
          </w:rPr>
          <w:fldChar w:fldCharType="separate"/>
        </w:r>
        <w:r w:rsidR="00FD5579">
          <w:rPr>
            <w:webHidden/>
          </w:rPr>
          <w:t>21</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092" w:history="1">
        <w:r w:rsidR="00FD5579" w:rsidRPr="006C5764">
          <w:rPr>
            <w:rStyle w:val="Hyperlink"/>
            <w:bCs/>
          </w:rPr>
          <w:t>4.</w:t>
        </w:r>
        <w:r w:rsidR="00FD5579" w:rsidRPr="006C5764">
          <w:rPr>
            <w:rStyle w:val="Hyperlink"/>
          </w:rPr>
          <w:t xml:space="preserve"> Cloud Imaging Model</w:t>
        </w:r>
        <w:r w:rsidR="00FD5579">
          <w:rPr>
            <w:webHidden/>
          </w:rPr>
          <w:tab/>
        </w:r>
        <w:r>
          <w:rPr>
            <w:webHidden/>
          </w:rPr>
          <w:fldChar w:fldCharType="begin"/>
        </w:r>
        <w:r w:rsidR="00FD5579">
          <w:rPr>
            <w:webHidden/>
          </w:rPr>
          <w:instrText xml:space="preserve"> PAGEREF _Toc423079092 \h </w:instrText>
        </w:r>
        <w:r>
          <w:rPr>
            <w:webHidden/>
          </w:rPr>
        </w:r>
        <w:r>
          <w:rPr>
            <w:webHidden/>
          </w:rPr>
          <w:fldChar w:fldCharType="separate"/>
        </w:r>
        <w:r w:rsidR="00FD5579">
          <w:rPr>
            <w:webHidden/>
          </w:rPr>
          <w:t>23</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93" w:history="1">
        <w:r w:rsidR="00FD5579" w:rsidRPr="006C5764">
          <w:rPr>
            <w:rStyle w:val="Hyperlink"/>
            <w:bCs/>
          </w:rPr>
          <w:t>4.1</w:t>
        </w:r>
        <w:r w:rsidR="00FD5579" w:rsidRPr="006C5764">
          <w:rPr>
            <w:rStyle w:val="Hyperlink"/>
          </w:rPr>
          <w:t xml:space="preserve"> Cloud Imaging Model Overview</w:t>
        </w:r>
        <w:r w:rsidR="00FD5579">
          <w:rPr>
            <w:webHidden/>
          </w:rPr>
          <w:tab/>
        </w:r>
        <w:r>
          <w:rPr>
            <w:webHidden/>
          </w:rPr>
          <w:fldChar w:fldCharType="begin"/>
        </w:r>
        <w:r w:rsidR="00FD5579">
          <w:rPr>
            <w:webHidden/>
          </w:rPr>
          <w:instrText xml:space="preserve"> PAGEREF _Toc423079093 \h </w:instrText>
        </w:r>
        <w:r>
          <w:rPr>
            <w:webHidden/>
          </w:rPr>
        </w:r>
        <w:r>
          <w:rPr>
            <w:webHidden/>
          </w:rPr>
          <w:fldChar w:fldCharType="separate"/>
        </w:r>
        <w:r w:rsidR="00FD5579">
          <w:rPr>
            <w:webHidden/>
          </w:rPr>
          <w:t>23</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4" w:history="1">
        <w:r w:rsidR="00FD5579" w:rsidRPr="006C5764">
          <w:rPr>
            <w:rStyle w:val="Hyperlink"/>
            <w:bCs/>
          </w:rPr>
          <w:t>4.1.1</w:t>
        </w:r>
        <w:r w:rsidR="00FD5579" w:rsidRPr="006C5764">
          <w:rPr>
            <w:rStyle w:val="Hyperlink"/>
          </w:rPr>
          <w:t xml:space="preserve"> Establishing Relationships</w:t>
        </w:r>
        <w:r w:rsidR="00FD5579">
          <w:rPr>
            <w:webHidden/>
          </w:rPr>
          <w:tab/>
        </w:r>
        <w:r>
          <w:rPr>
            <w:webHidden/>
          </w:rPr>
          <w:fldChar w:fldCharType="begin"/>
        </w:r>
        <w:r w:rsidR="00FD5579">
          <w:rPr>
            <w:webHidden/>
          </w:rPr>
          <w:instrText xml:space="preserve"> PAGEREF _Toc423079094 \h </w:instrText>
        </w:r>
        <w:r>
          <w:rPr>
            <w:webHidden/>
          </w:rPr>
        </w:r>
        <w:r>
          <w:rPr>
            <w:webHidden/>
          </w:rPr>
          <w:fldChar w:fldCharType="separate"/>
        </w:r>
        <w:r w:rsidR="00FD5579">
          <w:rPr>
            <w:webHidden/>
          </w:rPr>
          <w:t>25</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5" w:history="1">
        <w:r w:rsidR="00FD5579" w:rsidRPr="006C5764">
          <w:rPr>
            <w:rStyle w:val="Hyperlink"/>
            <w:bCs/>
          </w:rPr>
          <w:t>4.1.2</w:t>
        </w:r>
        <w:r w:rsidR="00FD5579" w:rsidRPr="006C5764">
          <w:rPr>
            <w:rStyle w:val="Hyperlink"/>
          </w:rPr>
          <w:t xml:space="preserve"> Authentication, Authorization, and Access Control (AAA) Framework</w:t>
        </w:r>
        <w:r w:rsidR="00FD5579">
          <w:rPr>
            <w:webHidden/>
          </w:rPr>
          <w:tab/>
        </w:r>
        <w:r>
          <w:rPr>
            <w:webHidden/>
          </w:rPr>
          <w:fldChar w:fldCharType="begin"/>
        </w:r>
        <w:r w:rsidR="00FD5579">
          <w:rPr>
            <w:webHidden/>
          </w:rPr>
          <w:instrText xml:space="preserve"> PAGEREF _Toc423079095 \h </w:instrText>
        </w:r>
        <w:r>
          <w:rPr>
            <w:webHidden/>
          </w:rPr>
        </w:r>
        <w:r>
          <w:rPr>
            <w:webHidden/>
          </w:rPr>
          <w:fldChar w:fldCharType="separate"/>
        </w:r>
        <w:r w:rsidR="00FD5579">
          <w:rPr>
            <w:webHidden/>
          </w:rPr>
          <w:t>30</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6" w:history="1">
        <w:r w:rsidR="00FD5579" w:rsidRPr="006C5764">
          <w:rPr>
            <w:rStyle w:val="Hyperlink"/>
            <w:bCs/>
          </w:rPr>
          <w:t>4.1.3</w:t>
        </w:r>
        <w:r w:rsidR="00FD5579" w:rsidRPr="006C5764">
          <w:rPr>
            <w:rStyle w:val="Hyperlink"/>
          </w:rPr>
          <w:t xml:space="preserve"> Fanout</w:t>
        </w:r>
        <w:r w:rsidR="00FD5579">
          <w:rPr>
            <w:webHidden/>
          </w:rPr>
          <w:tab/>
        </w:r>
        <w:r>
          <w:rPr>
            <w:webHidden/>
          </w:rPr>
          <w:fldChar w:fldCharType="begin"/>
        </w:r>
        <w:r w:rsidR="00FD5579">
          <w:rPr>
            <w:webHidden/>
          </w:rPr>
          <w:instrText xml:space="preserve"> PAGEREF _Toc423079096 \h </w:instrText>
        </w:r>
        <w:r>
          <w:rPr>
            <w:webHidden/>
          </w:rPr>
        </w:r>
        <w:r>
          <w:rPr>
            <w:webHidden/>
          </w:rPr>
          <w:fldChar w:fldCharType="separate"/>
        </w:r>
        <w:r w:rsidR="00FD5579">
          <w:rPr>
            <w:webHidden/>
          </w:rPr>
          <w:t>31</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097" w:history="1">
        <w:r w:rsidR="00FD5579" w:rsidRPr="006C5764">
          <w:rPr>
            <w:rStyle w:val="Hyperlink"/>
            <w:bCs/>
          </w:rPr>
          <w:t>4.2</w:t>
        </w:r>
        <w:r w:rsidR="00FD5579" w:rsidRPr="006C5764">
          <w:rPr>
            <w:rStyle w:val="Hyperlink"/>
          </w:rPr>
          <w:t xml:space="preserve"> Cloud Imaging Operations</w:t>
        </w:r>
        <w:r w:rsidR="00FD5579">
          <w:rPr>
            <w:webHidden/>
          </w:rPr>
          <w:tab/>
        </w:r>
        <w:r>
          <w:rPr>
            <w:webHidden/>
          </w:rPr>
          <w:fldChar w:fldCharType="begin"/>
        </w:r>
        <w:r w:rsidR="00FD5579">
          <w:rPr>
            <w:webHidden/>
          </w:rPr>
          <w:instrText xml:space="preserve"> PAGEREF _Toc423079097 \h </w:instrText>
        </w:r>
        <w:r>
          <w:rPr>
            <w:webHidden/>
          </w:rPr>
        </w:r>
        <w:r>
          <w:rPr>
            <w:webHidden/>
          </w:rPr>
          <w:fldChar w:fldCharType="separate"/>
        </w:r>
        <w:r w:rsidR="00FD5579">
          <w:rPr>
            <w:webHidden/>
          </w:rPr>
          <w:t>32</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8" w:history="1">
        <w:r w:rsidR="00FD5579" w:rsidRPr="006C5764">
          <w:rPr>
            <w:rStyle w:val="Hyperlink"/>
            <w:bCs/>
          </w:rPr>
          <w:t>4.2.1</w:t>
        </w:r>
        <w:r w:rsidR="00FD5579" w:rsidRPr="006C5764">
          <w:rPr>
            <w:rStyle w:val="Hyperlink"/>
          </w:rPr>
          <w:t xml:space="preserve"> Client Side Basic Operations</w:t>
        </w:r>
        <w:r w:rsidR="00FD5579">
          <w:rPr>
            <w:webHidden/>
          </w:rPr>
          <w:tab/>
        </w:r>
        <w:r>
          <w:rPr>
            <w:webHidden/>
          </w:rPr>
          <w:fldChar w:fldCharType="begin"/>
        </w:r>
        <w:r w:rsidR="00FD5579">
          <w:rPr>
            <w:webHidden/>
          </w:rPr>
          <w:instrText xml:space="preserve"> PAGEREF _Toc423079098 \h </w:instrText>
        </w:r>
        <w:r>
          <w:rPr>
            <w:webHidden/>
          </w:rPr>
        </w:r>
        <w:r>
          <w:rPr>
            <w:webHidden/>
          </w:rPr>
          <w:fldChar w:fldCharType="separate"/>
        </w:r>
        <w:r w:rsidR="00FD5579">
          <w:rPr>
            <w:webHidden/>
          </w:rPr>
          <w:t>32</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099" w:history="1">
        <w:r w:rsidR="00FD5579" w:rsidRPr="006C5764">
          <w:rPr>
            <w:rStyle w:val="Hyperlink"/>
            <w:bCs/>
          </w:rPr>
          <w:t>4.2.2</w:t>
        </w:r>
        <w:r w:rsidR="00FD5579" w:rsidRPr="006C5764">
          <w:rPr>
            <w:rStyle w:val="Hyperlink"/>
          </w:rPr>
          <w:t xml:space="preserve"> Local Imaging System Proxy Operations</w:t>
        </w:r>
        <w:r w:rsidR="00FD5579">
          <w:rPr>
            <w:webHidden/>
          </w:rPr>
          <w:tab/>
        </w:r>
        <w:r>
          <w:rPr>
            <w:webHidden/>
          </w:rPr>
          <w:fldChar w:fldCharType="begin"/>
        </w:r>
        <w:r w:rsidR="00FD5579">
          <w:rPr>
            <w:webHidden/>
          </w:rPr>
          <w:instrText xml:space="preserve"> PAGEREF _Toc423079099 \h </w:instrText>
        </w:r>
        <w:r>
          <w:rPr>
            <w:webHidden/>
          </w:rPr>
        </w:r>
        <w:r>
          <w:rPr>
            <w:webHidden/>
          </w:rPr>
          <w:fldChar w:fldCharType="separate"/>
        </w:r>
        <w:r w:rsidR="00FD5579">
          <w:rPr>
            <w:webHidden/>
          </w:rPr>
          <w:t>37</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0" w:history="1">
        <w:r w:rsidR="00FD5579" w:rsidRPr="006C5764">
          <w:rPr>
            <w:rStyle w:val="Hyperlink"/>
            <w:bCs/>
          </w:rPr>
          <w:t>4.2.3</w:t>
        </w:r>
        <w:r w:rsidR="00FD5579" w:rsidRPr="006C5764">
          <w:rPr>
            <w:rStyle w:val="Hyperlink"/>
          </w:rPr>
          <w:t xml:space="preserve"> Cloud Service Management Operations</w:t>
        </w:r>
        <w:r w:rsidR="00FD5579">
          <w:rPr>
            <w:webHidden/>
          </w:rPr>
          <w:tab/>
        </w:r>
        <w:r>
          <w:rPr>
            <w:webHidden/>
          </w:rPr>
          <w:fldChar w:fldCharType="begin"/>
        </w:r>
        <w:r w:rsidR="00FD5579">
          <w:rPr>
            <w:webHidden/>
          </w:rPr>
          <w:instrText xml:space="preserve"> PAGEREF _Toc423079100 \h </w:instrText>
        </w:r>
        <w:r>
          <w:rPr>
            <w:webHidden/>
          </w:rPr>
        </w:r>
        <w:r>
          <w:rPr>
            <w:webHidden/>
          </w:rPr>
          <w:fldChar w:fldCharType="separate"/>
        </w:r>
        <w:r w:rsidR="00FD5579">
          <w:rPr>
            <w:webHidden/>
          </w:rPr>
          <w:t>52</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1" w:history="1">
        <w:r w:rsidR="00FD5579" w:rsidRPr="006C5764">
          <w:rPr>
            <w:rStyle w:val="Hyperlink"/>
            <w:bCs/>
          </w:rPr>
          <w:t>4.2.4</w:t>
        </w:r>
        <w:r w:rsidR="00FD5579" w:rsidRPr="006C5764">
          <w:rPr>
            <w:rStyle w:val="Hyperlink"/>
          </w:rPr>
          <w:t xml:space="preserve"> Cloud Imaging System Management Operations</w:t>
        </w:r>
        <w:r w:rsidR="00FD5579">
          <w:rPr>
            <w:webHidden/>
          </w:rPr>
          <w:tab/>
        </w:r>
        <w:r>
          <w:rPr>
            <w:webHidden/>
          </w:rPr>
          <w:fldChar w:fldCharType="begin"/>
        </w:r>
        <w:r w:rsidR="00FD5579">
          <w:rPr>
            <w:webHidden/>
          </w:rPr>
          <w:instrText xml:space="preserve"> PAGEREF _Toc423079101 \h </w:instrText>
        </w:r>
        <w:r>
          <w:rPr>
            <w:webHidden/>
          </w:rPr>
        </w:r>
        <w:r>
          <w:rPr>
            <w:webHidden/>
          </w:rPr>
          <w:fldChar w:fldCharType="separate"/>
        </w:r>
        <w:r w:rsidR="00FD5579">
          <w:rPr>
            <w:webHidden/>
          </w:rPr>
          <w:t>54</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102" w:history="1">
        <w:r w:rsidR="00FD5579" w:rsidRPr="006C5764">
          <w:rPr>
            <w:rStyle w:val="Hyperlink"/>
            <w:bCs/>
          </w:rPr>
          <w:t>4.3</w:t>
        </w:r>
        <w:r w:rsidR="00FD5579" w:rsidRPr="006C5764">
          <w:rPr>
            <w:rStyle w:val="Hyperlink"/>
          </w:rPr>
          <w:t xml:space="preserve"> Transaction Sequences</w:t>
        </w:r>
        <w:r w:rsidR="00FD5579">
          <w:rPr>
            <w:webHidden/>
          </w:rPr>
          <w:tab/>
        </w:r>
        <w:r>
          <w:rPr>
            <w:webHidden/>
          </w:rPr>
          <w:fldChar w:fldCharType="begin"/>
        </w:r>
        <w:r w:rsidR="00FD5579">
          <w:rPr>
            <w:webHidden/>
          </w:rPr>
          <w:instrText xml:space="preserve"> PAGEREF _Toc423079102 \h </w:instrText>
        </w:r>
        <w:r>
          <w:rPr>
            <w:webHidden/>
          </w:rPr>
        </w:r>
        <w:r>
          <w:rPr>
            <w:webHidden/>
          </w:rPr>
          <w:fldChar w:fldCharType="separate"/>
        </w:r>
        <w:r w:rsidR="00FD5579">
          <w:rPr>
            <w:webHidden/>
          </w:rPr>
          <w:t>57</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3" w:history="1">
        <w:r w:rsidR="00FD5579" w:rsidRPr="006C5764">
          <w:rPr>
            <w:rStyle w:val="Hyperlink"/>
            <w:bCs/>
          </w:rPr>
          <w:t>4.3.1</w:t>
        </w:r>
        <w:r w:rsidR="00FD5579" w:rsidRPr="006C5764">
          <w:rPr>
            <w:rStyle w:val="Hyperlink"/>
          </w:rPr>
          <w:t xml:space="preserve"> Registration Sequence</w:t>
        </w:r>
        <w:r w:rsidR="00FD5579">
          <w:rPr>
            <w:webHidden/>
          </w:rPr>
          <w:tab/>
        </w:r>
        <w:r>
          <w:rPr>
            <w:webHidden/>
          </w:rPr>
          <w:fldChar w:fldCharType="begin"/>
        </w:r>
        <w:r w:rsidR="00FD5579">
          <w:rPr>
            <w:webHidden/>
          </w:rPr>
          <w:instrText xml:space="preserve"> PAGEREF _Toc423079103 \h </w:instrText>
        </w:r>
        <w:r>
          <w:rPr>
            <w:webHidden/>
          </w:rPr>
        </w:r>
        <w:r>
          <w:rPr>
            <w:webHidden/>
          </w:rPr>
          <w:fldChar w:fldCharType="separate"/>
        </w:r>
        <w:r w:rsidR="00FD5579">
          <w:rPr>
            <w:webHidden/>
          </w:rPr>
          <w:t>57</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4" w:history="1">
        <w:r w:rsidR="00FD5579" w:rsidRPr="006C5764">
          <w:rPr>
            <w:rStyle w:val="Hyperlink"/>
            <w:bCs/>
          </w:rPr>
          <w:t>4.3.2</w:t>
        </w:r>
        <w:r w:rsidR="00FD5579" w:rsidRPr="006C5764">
          <w:rPr>
            <w:rStyle w:val="Hyperlink"/>
          </w:rPr>
          <w:t xml:space="preserve"> Status Realignment</w:t>
        </w:r>
        <w:r w:rsidR="00FD5579">
          <w:rPr>
            <w:webHidden/>
          </w:rPr>
          <w:tab/>
        </w:r>
        <w:r>
          <w:rPr>
            <w:webHidden/>
          </w:rPr>
          <w:fldChar w:fldCharType="begin"/>
        </w:r>
        <w:r w:rsidR="00FD5579">
          <w:rPr>
            <w:webHidden/>
          </w:rPr>
          <w:instrText xml:space="preserve"> PAGEREF _Toc423079104 \h </w:instrText>
        </w:r>
        <w:r>
          <w:rPr>
            <w:webHidden/>
          </w:rPr>
        </w:r>
        <w:r>
          <w:rPr>
            <w:webHidden/>
          </w:rPr>
          <w:fldChar w:fldCharType="separate"/>
        </w:r>
        <w:r w:rsidR="00FD5579">
          <w:rPr>
            <w:webHidden/>
          </w:rPr>
          <w:t>58</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5" w:history="1">
        <w:r w:rsidR="00FD5579" w:rsidRPr="006C5764">
          <w:rPr>
            <w:rStyle w:val="Hyperlink"/>
            <w:bCs/>
          </w:rPr>
          <w:t>4.3.3</w:t>
        </w:r>
        <w:r w:rsidR="00FD5579" w:rsidRPr="006C5764">
          <w:rPr>
            <w:rStyle w:val="Hyperlink"/>
          </w:rPr>
          <w:t xml:space="preserve"> Cloud Print Service Sequence</w:t>
        </w:r>
        <w:r w:rsidR="00FD5579">
          <w:rPr>
            <w:webHidden/>
          </w:rPr>
          <w:tab/>
        </w:r>
        <w:r>
          <w:rPr>
            <w:webHidden/>
          </w:rPr>
          <w:fldChar w:fldCharType="begin"/>
        </w:r>
        <w:r w:rsidR="00FD5579">
          <w:rPr>
            <w:webHidden/>
          </w:rPr>
          <w:instrText xml:space="preserve"> PAGEREF _Toc423079105 \h </w:instrText>
        </w:r>
        <w:r>
          <w:rPr>
            <w:webHidden/>
          </w:rPr>
        </w:r>
        <w:r>
          <w:rPr>
            <w:webHidden/>
          </w:rPr>
          <w:fldChar w:fldCharType="separate"/>
        </w:r>
        <w:r w:rsidR="00FD5579">
          <w:rPr>
            <w:webHidden/>
          </w:rPr>
          <w:t>61</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6" w:history="1">
        <w:r w:rsidR="00FD5579" w:rsidRPr="006C5764">
          <w:rPr>
            <w:rStyle w:val="Hyperlink"/>
            <w:bCs/>
          </w:rPr>
          <w:t>4.3.4</w:t>
        </w:r>
        <w:r w:rsidR="00FD5579" w:rsidRPr="006C5764">
          <w:rPr>
            <w:rStyle w:val="Hyperlink"/>
          </w:rPr>
          <w:t xml:space="preserve"> Cloud Scan Service Sequence</w:t>
        </w:r>
        <w:r w:rsidR="00FD5579">
          <w:rPr>
            <w:webHidden/>
          </w:rPr>
          <w:tab/>
        </w:r>
        <w:r>
          <w:rPr>
            <w:webHidden/>
          </w:rPr>
          <w:fldChar w:fldCharType="begin"/>
        </w:r>
        <w:r w:rsidR="00FD5579">
          <w:rPr>
            <w:webHidden/>
          </w:rPr>
          <w:instrText xml:space="preserve"> PAGEREF _Toc423079106 \h </w:instrText>
        </w:r>
        <w:r>
          <w:rPr>
            <w:webHidden/>
          </w:rPr>
        </w:r>
        <w:r>
          <w:rPr>
            <w:webHidden/>
          </w:rPr>
          <w:fldChar w:fldCharType="separate"/>
        </w:r>
        <w:r w:rsidR="00FD5579">
          <w:rPr>
            <w:webHidden/>
          </w:rPr>
          <w:t>62</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7" w:history="1">
        <w:r w:rsidR="00FD5579" w:rsidRPr="006C5764">
          <w:rPr>
            <w:rStyle w:val="Hyperlink"/>
            <w:bCs/>
          </w:rPr>
          <w:t>4.3.5</w:t>
        </w:r>
        <w:r w:rsidR="00FD5579" w:rsidRPr="006C5764">
          <w:rPr>
            <w:rStyle w:val="Hyperlink"/>
          </w:rPr>
          <w:t xml:space="preserve"> Cloud FaxOut Service Sequence</w:t>
        </w:r>
        <w:r w:rsidR="00FD5579">
          <w:rPr>
            <w:webHidden/>
          </w:rPr>
          <w:tab/>
        </w:r>
        <w:r>
          <w:rPr>
            <w:webHidden/>
          </w:rPr>
          <w:fldChar w:fldCharType="begin"/>
        </w:r>
        <w:r w:rsidR="00FD5579">
          <w:rPr>
            <w:webHidden/>
          </w:rPr>
          <w:instrText xml:space="preserve"> PAGEREF _Toc423079107 \h </w:instrText>
        </w:r>
        <w:r>
          <w:rPr>
            <w:webHidden/>
          </w:rPr>
        </w:r>
        <w:r>
          <w:rPr>
            <w:webHidden/>
          </w:rPr>
          <w:fldChar w:fldCharType="separate"/>
        </w:r>
        <w:r w:rsidR="00FD5579">
          <w:rPr>
            <w:webHidden/>
          </w:rPr>
          <w:t>65</w:t>
        </w:r>
        <w:r>
          <w:rPr>
            <w:webHidden/>
          </w:rPr>
          <w:fldChar w:fldCharType="end"/>
        </w:r>
      </w:hyperlink>
    </w:p>
    <w:p w:rsidR="00FD5579" w:rsidRDefault="00A0619C">
      <w:pPr>
        <w:pStyle w:val="TOC3"/>
        <w:rPr>
          <w:rFonts w:asciiTheme="minorHAnsi" w:eastAsiaTheme="minorEastAsia" w:hAnsiTheme="minorHAnsi" w:cstheme="minorBidi"/>
          <w:kern w:val="0"/>
          <w:sz w:val="22"/>
          <w:szCs w:val="22"/>
        </w:rPr>
      </w:pPr>
      <w:hyperlink w:anchor="_Toc423079108" w:history="1">
        <w:r w:rsidR="00FD5579" w:rsidRPr="006C5764">
          <w:rPr>
            <w:rStyle w:val="Hyperlink"/>
            <w:bCs/>
          </w:rPr>
          <w:t>4.3.6</w:t>
        </w:r>
        <w:r w:rsidR="00FD5579" w:rsidRPr="006C5764">
          <w:rPr>
            <w:rStyle w:val="Hyperlink"/>
          </w:rPr>
          <w:t xml:space="preserve"> Device Exception, and Job Abort or Cancel Sequences</w:t>
        </w:r>
        <w:r w:rsidR="00FD5579">
          <w:rPr>
            <w:webHidden/>
          </w:rPr>
          <w:tab/>
        </w:r>
        <w:r>
          <w:rPr>
            <w:webHidden/>
          </w:rPr>
          <w:fldChar w:fldCharType="begin"/>
        </w:r>
        <w:r w:rsidR="00FD5579">
          <w:rPr>
            <w:webHidden/>
          </w:rPr>
          <w:instrText xml:space="preserve"> PAGEREF _Toc423079108 \h </w:instrText>
        </w:r>
        <w:r>
          <w:rPr>
            <w:webHidden/>
          </w:rPr>
        </w:r>
        <w:r>
          <w:rPr>
            <w:webHidden/>
          </w:rPr>
          <w:fldChar w:fldCharType="separate"/>
        </w:r>
        <w:r w:rsidR="00FD5579">
          <w:rPr>
            <w:webHidden/>
          </w:rPr>
          <w:t>67</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09" w:history="1">
        <w:r w:rsidR="00FD5579" w:rsidRPr="006C5764">
          <w:rPr>
            <w:rStyle w:val="Hyperlink"/>
            <w:bCs/>
          </w:rPr>
          <w:t>5.</w:t>
        </w:r>
        <w:r w:rsidR="00FD5579" w:rsidRPr="006C5764">
          <w:rPr>
            <w:rStyle w:val="Hyperlink"/>
          </w:rPr>
          <w:t xml:space="preserve"> Conformance Requirements</w:t>
        </w:r>
        <w:r w:rsidR="00FD5579">
          <w:rPr>
            <w:webHidden/>
          </w:rPr>
          <w:tab/>
        </w:r>
        <w:r>
          <w:rPr>
            <w:webHidden/>
          </w:rPr>
          <w:fldChar w:fldCharType="begin"/>
        </w:r>
        <w:r w:rsidR="00FD5579">
          <w:rPr>
            <w:webHidden/>
          </w:rPr>
          <w:instrText xml:space="preserve"> PAGEREF _Toc423079109 \h </w:instrText>
        </w:r>
        <w:r>
          <w:rPr>
            <w:webHidden/>
          </w:rPr>
        </w:r>
        <w:r>
          <w:rPr>
            <w:webHidden/>
          </w:rPr>
          <w:fldChar w:fldCharType="separate"/>
        </w:r>
        <w:r w:rsidR="00FD5579">
          <w:rPr>
            <w:webHidden/>
          </w:rPr>
          <w:t>70</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0" w:history="1">
        <w:r w:rsidR="00FD5579" w:rsidRPr="006C5764">
          <w:rPr>
            <w:rStyle w:val="Hyperlink"/>
            <w:bCs/>
          </w:rPr>
          <w:t>6.</w:t>
        </w:r>
        <w:r w:rsidR="00FD5579" w:rsidRPr="006C5764">
          <w:rPr>
            <w:rStyle w:val="Hyperlink"/>
          </w:rPr>
          <w:t xml:space="preserve"> Internationalization Considerations</w:t>
        </w:r>
        <w:r w:rsidR="00FD5579">
          <w:rPr>
            <w:webHidden/>
          </w:rPr>
          <w:tab/>
        </w:r>
        <w:r>
          <w:rPr>
            <w:webHidden/>
          </w:rPr>
          <w:fldChar w:fldCharType="begin"/>
        </w:r>
        <w:r w:rsidR="00FD5579">
          <w:rPr>
            <w:webHidden/>
          </w:rPr>
          <w:instrText xml:space="preserve"> PAGEREF _Toc423079110 \h </w:instrText>
        </w:r>
        <w:r>
          <w:rPr>
            <w:webHidden/>
          </w:rPr>
        </w:r>
        <w:r>
          <w:rPr>
            <w:webHidden/>
          </w:rPr>
          <w:fldChar w:fldCharType="separate"/>
        </w:r>
        <w:r w:rsidR="00FD5579">
          <w:rPr>
            <w:webHidden/>
          </w:rPr>
          <w:t>70</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1" w:history="1">
        <w:r w:rsidR="00FD5579" w:rsidRPr="006C5764">
          <w:rPr>
            <w:rStyle w:val="Hyperlink"/>
            <w:bCs/>
          </w:rPr>
          <w:t>7.</w:t>
        </w:r>
        <w:r w:rsidR="00FD5579" w:rsidRPr="006C5764">
          <w:rPr>
            <w:rStyle w:val="Hyperlink"/>
          </w:rPr>
          <w:t xml:space="preserve"> Security Considerations</w:t>
        </w:r>
        <w:r w:rsidR="00FD5579">
          <w:rPr>
            <w:webHidden/>
          </w:rPr>
          <w:tab/>
        </w:r>
        <w:r>
          <w:rPr>
            <w:webHidden/>
          </w:rPr>
          <w:fldChar w:fldCharType="begin"/>
        </w:r>
        <w:r w:rsidR="00FD5579">
          <w:rPr>
            <w:webHidden/>
          </w:rPr>
          <w:instrText xml:space="preserve"> PAGEREF _Toc423079111 \h </w:instrText>
        </w:r>
        <w:r>
          <w:rPr>
            <w:webHidden/>
          </w:rPr>
        </w:r>
        <w:r>
          <w:rPr>
            <w:webHidden/>
          </w:rPr>
          <w:fldChar w:fldCharType="separate"/>
        </w:r>
        <w:r w:rsidR="00FD5579">
          <w:rPr>
            <w:webHidden/>
          </w:rPr>
          <w:t>71</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2" w:history="1">
        <w:r w:rsidR="00FD5579" w:rsidRPr="006C5764">
          <w:rPr>
            <w:rStyle w:val="Hyperlink"/>
            <w:bCs/>
          </w:rPr>
          <w:t>8.</w:t>
        </w:r>
        <w:r w:rsidR="00FD5579" w:rsidRPr="006C5764">
          <w:rPr>
            <w:rStyle w:val="Hyperlink"/>
          </w:rPr>
          <w:t xml:space="preserve"> IANA and PWG Considerations</w:t>
        </w:r>
        <w:r w:rsidR="00FD5579">
          <w:rPr>
            <w:webHidden/>
          </w:rPr>
          <w:tab/>
        </w:r>
        <w:r>
          <w:rPr>
            <w:webHidden/>
          </w:rPr>
          <w:fldChar w:fldCharType="begin"/>
        </w:r>
        <w:r w:rsidR="00FD5579">
          <w:rPr>
            <w:webHidden/>
          </w:rPr>
          <w:instrText xml:space="preserve"> PAGEREF _Toc423079112 \h </w:instrText>
        </w:r>
        <w:r>
          <w:rPr>
            <w:webHidden/>
          </w:rPr>
        </w:r>
        <w:r>
          <w:rPr>
            <w:webHidden/>
          </w:rPr>
          <w:fldChar w:fldCharType="separate"/>
        </w:r>
        <w:r w:rsidR="00FD5579">
          <w:rPr>
            <w:webHidden/>
          </w:rPr>
          <w:t>71</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3" w:history="1">
        <w:r w:rsidR="00FD5579" w:rsidRPr="006C5764">
          <w:rPr>
            <w:rStyle w:val="Hyperlink"/>
            <w:bCs/>
          </w:rPr>
          <w:t>9.</w:t>
        </w:r>
        <w:r w:rsidR="00FD5579" w:rsidRPr="006C5764">
          <w:rPr>
            <w:rStyle w:val="Hyperlink"/>
          </w:rPr>
          <w:t xml:space="preserve"> References</w:t>
        </w:r>
        <w:r w:rsidR="00FD5579">
          <w:rPr>
            <w:webHidden/>
          </w:rPr>
          <w:tab/>
        </w:r>
        <w:r>
          <w:rPr>
            <w:webHidden/>
          </w:rPr>
          <w:fldChar w:fldCharType="begin"/>
        </w:r>
        <w:r w:rsidR="00FD5579">
          <w:rPr>
            <w:webHidden/>
          </w:rPr>
          <w:instrText xml:space="preserve"> PAGEREF _Toc423079113 \h </w:instrText>
        </w:r>
        <w:r>
          <w:rPr>
            <w:webHidden/>
          </w:rPr>
        </w:r>
        <w:r>
          <w:rPr>
            <w:webHidden/>
          </w:rPr>
          <w:fldChar w:fldCharType="separate"/>
        </w:r>
        <w:r w:rsidR="00FD5579">
          <w:rPr>
            <w:webHidden/>
          </w:rPr>
          <w:t>72</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114" w:history="1">
        <w:r w:rsidR="00FD5579" w:rsidRPr="006C5764">
          <w:rPr>
            <w:rStyle w:val="Hyperlink"/>
            <w:bCs/>
          </w:rPr>
          <w:t>9.1</w:t>
        </w:r>
        <w:r w:rsidR="00FD5579" w:rsidRPr="006C5764">
          <w:rPr>
            <w:rStyle w:val="Hyperlink"/>
          </w:rPr>
          <w:t xml:space="preserve"> Normative References</w:t>
        </w:r>
        <w:r w:rsidR="00FD5579">
          <w:rPr>
            <w:webHidden/>
          </w:rPr>
          <w:tab/>
        </w:r>
        <w:r>
          <w:rPr>
            <w:webHidden/>
          </w:rPr>
          <w:fldChar w:fldCharType="begin"/>
        </w:r>
        <w:r w:rsidR="00FD5579">
          <w:rPr>
            <w:webHidden/>
          </w:rPr>
          <w:instrText xml:space="preserve"> PAGEREF _Toc423079114 \h </w:instrText>
        </w:r>
        <w:r>
          <w:rPr>
            <w:webHidden/>
          </w:rPr>
        </w:r>
        <w:r>
          <w:rPr>
            <w:webHidden/>
          </w:rPr>
          <w:fldChar w:fldCharType="separate"/>
        </w:r>
        <w:r w:rsidR="00FD5579">
          <w:rPr>
            <w:webHidden/>
          </w:rPr>
          <w:t>72</w:t>
        </w:r>
        <w:r>
          <w:rPr>
            <w:webHidden/>
          </w:rPr>
          <w:fldChar w:fldCharType="end"/>
        </w:r>
      </w:hyperlink>
    </w:p>
    <w:p w:rsidR="00FD5579" w:rsidRDefault="00A0619C">
      <w:pPr>
        <w:pStyle w:val="TOC2"/>
        <w:rPr>
          <w:rFonts w:asciiTheme="minorHAnsi" w:eastAsiaTheme="minorEastAsia" w:hAnsiTheme="minorHAnsi" w:cstheme="minorBidi"/>
          <w:kern w:val="0"/>
          <w:sz w:val="22"/>
          <w:szCs w:val="22"/>
        </w:rPr>
      </w:pPr>
      <w:hyperlink w:anchor="_Toc423079115" w:history="1">
        <w:r w:rsidR="00FD5579" w:rsidRPr="006C5764">
          <w:rPr>
            <w:rStyle w:val="Hyperlink"/>
            <w:bCs/>
          </w:rPr>
          <w:t>9.2</w:t>
        </w:r>
        <w:r w:rsidR="00FD5579" w:rsidRPr="006C5764">
          <w:rPr>
            <w:rStyle w:val="Hyperlink"/>
          </w:rPr>
          <w:t xml:space="preserve"> Informative References</w:t>
        </w:r>
        <w:r w:rsidR="00FD5579">
          <w:rPr>
            <w:webHidden/>
          </w:rPr>
          <w:tab/>
        </w:r>
        <w:r>
          <w:rPr>
            <w:webHidden/>
          </w:rPr>
          <w:fldChar w:fldCharType="begin"/>
        </w:r>
        <w:r w:rsidR="00FD5579">
          <w:rPr>
            <w:webHidden/>
          </w:rPr>
          <w:instrText xml:space="preserve"> PAGEREF _Toc423079115 \h </w:instrText>
        </w:r>
        <w:r>
          <w:rPr>
            <w:webHidden/>
          </w:rPr>
        </w:r>
        <w:r>
          <w:rPr>
            <w:webHidden/>
          </w:rPr>
          <w:fldChar w:fldCharType="separate"/>
        </w:r>
        <w:r w:rsidR="00FD5579">
          <w:rPr>
            <w:webHidden/>
          </w:rPr>
          <w:t>74</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6" w:history="1">
        <w:r w:rsidR="00FD5579" w:rsidRPr="006C5764">
          <w:rPr>
            <w:rStyle w:val="Hyperlink"/>
            <w:bCs/>
          </w:rPr>
          <w:t>10.</w:t>
        </w:r>
        <w:r w:rsidR="00FD5579" w:rsidRPr="006C5764">
          <w:rPr>
            <w:rStyle w:val="Hyperlink"/>
          </w:rPr>
          <w:t xml:space="preserve"> Editor's Addresses</w:t>
        </w:r>
        <w:r w:rsidR="00FD5579">
          <w:rPr>
            <w:webHidden/>
          </w:rPr>
          <w:tab/>
        </w:r>
        <w:r>
          <w:rPr>
            <w:webHidden/>
          </w:rPr>
          <w:fldChar w:fldCharType="begin"/>
        </w:r>
        <w:r w:rsidR="00FD5579">
          <w:rPr>
            <w:webHidden/>
          </w:rPr>
          <w:instrText xml:space="preserve"> PAGEREF _Toc423079116 \h </w:instrText>
        </w:r>
        <w:r>
          <w:rPr>
            <w:webHidden/>
          </w:rPr>
        </w:r>
        <w:r>
          <w:rPr>
            <w:webHidden/>
          </w:rPr>
          <w:fldChar w:fldCharType="separate"/>
        </w:r>
        <w:r w:rsidR="00FD5579">
          <w:rPr>
            <w:webHidden/>
          </w:rPr>
          <w:t>75</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7" w:history="1">
        <w:r w:rsidR="00FD5579" w:rsidRPr="006C5764">
          <w:rPr>
            <w:rStyle w:val="Hyperlink"/>
            <w:bCs/>
          </w:rPr>
          <w:t>11.</w:t>
        </w:r>
        <w:r w:rsidR="00FD5579" w:rsidRPr="006C5764">
          <w:rPr>
            <w:rStyle w:val="Hyperlink"/>
          </w:rPr>
          <w:t xml:space="preserve"> Appendix A - Proxy to Local Print Service Interface Example (Informative)</w:t>
        </w:r>
        <w:r w:rsidR="00FD5579">
          <w:rPr>
            <w:webHidden/>
          </w:rPr>
          <w:tab/>
        </w:r>
        <w:r>
          <w:rPr>
            <w:webHidden/>
          </w:rPr>
          <w:fldChar w:fldCharType="begin"/>
        </w:r>
        <w:r w:rsidR="00FD5579">
          <w:rPr>
            <w:webHidden/>
          </w:rPr>
          <w:instrText xml:space="preserve"> PAGEREF _Toc423079117 \h </w:instrText>
        </w:r>
        <w:r>
          <w:rPr>
            <w:webHidden/>
          </w:rPr>
        </w:r>
        <w:r>
          <w:rPr>
            <w:webHidden/>
          </w:rPr>
          <w:fldChar w:fldCharType="separate"/>
        </w:r>
        <w:r w:rsidR="00FD5579">
          <w:rPr>
            <w:webHidden/>
          </w:rPr>
          <w:t>76</w:t>
        </w:r>
        <w:r>
          <w:rPr>
            <w:webHidden/>
          </w:rPr>
          <w:fldChar w:fldCharType="end"/>
        </w:r>
      </w:hyperlink>
    </w:p>
    <w:p w:rsidR="00FD5579" w:rsidRDefault="00A0619C">
      <w:pPr>
        <w:pStyle w:val="TOC1"/>
        <w:rPr>
          <w:rFonts w:asciiTheme="minorHAnsi" w:eastAsiaTheme="minorEastAsia" w:hAnsiTheme="minorHAnsi" w:cstheme="minorBidi"/>
          <w:kern w:val="0"/>
          <w:sz w:val="22"/>
          <w:szCs w:val="22"/>
        </w:rPr>
      </w:pPr>
      <w:hyperlink w:anchor="_Toc423079118" w:history="1">
        <w:r w:rsidR="00FD5579" w:rsidRPr="006C5764">
          <w:rPr>
            <w:rStyle w:val="Hyperlink"/>
            <w:bCs/>
          </w:rPr>
          <w:t>12.</w:t>
        </w:r>
        <w:r w:rsidR="00FD5579" w:rsidRPr="006C5764">
          <w:rPr>
            <w:rStyle w:val="Hyperlink"/>
          </w:rPr>
          <w:t xml:space="preserve"> Appendix B- Reference of Elements (Informative)</w:t>
        </w:r>
        <w:r w:rsidR="00FD5579">
          <w:rPr>
            <w:webHidden/>
          </w:rPr>
          <w:tab/>
        </w:r>
        <w:r>
          <w:rPr>
            <w:webHidden/>
          </w:rPr>
          <w:fldChar w:fldCharType="begin"/>
        </w:r>
        <w:r w:rsidR="00FD5579">
          <w:rPr>
            <w:webHidden/>
          </w:rPr>
          <w:instrText xml:space="preserve"> PAGEREF _Toc423079118 \h </w:instrText>
        </w:r>
        <w:r>
          <w:rPr>
            <w:webHidden/>
          </w:rPr>
        </w:r>
        <w:r>
          <w:rPr>
            <w:webHidden/>
          </w:rPr>
          <w:fldChar w:fldCharType="separate"/>
        </w:r>
        <w:r w:rsidR="00FD5579">
          <w:rPr>
            <w:webHidden/>
          </w:rPr>
          <w:t>78</w:t>
        </w:r>
        <w:r>
          <w:rPr>
            <w:webHidden/>
          </w:rPr>
          <w:fldChar w:fldCharType="end"/>
        </w:r>
      </w:hyperlink>
    </w:p>
    <w:p w:rsidR="009D5DF5" w:rsidRDefault="00A0619C" w:rsidP="007A1CEA">
      <w:pPr>
        <w:pStyle w:val="Title"/>
      </w:pPr>
      <w:r>
        <w:rPr>
          <w:rFonts w:eastAsia="Times New Roman"/>
          <w:noProof/>
          <w:sz w:val="24"/>
          <w:szCs w:val="24"/>
        </w:rPr>
        <w:fldChar w:fldCharType="end"/>
      </w:r>
    </w:p>
    <w:p w:rsidR="00BF1995" w:rsidRDefault="00BE75B1">
      <w:pPr>
        <w:pStyle w:val="Title"/>
        <w:spacing w:before="240"/>
      </w:pPr>
      <w:r w:rsidRPr="0094436C">
        <w:t>List of Illustrations</w:t>
      </w:r>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r>
        <w:rPr>
          <w:rFonts w:asciiTheme="minorHAnsi" w:eastAsia="Times New Roman" w:hAnsiTheme="minorHAnsi" w:cstheme="minorBidi"/>
          <w:bCs/>
          <w:noProof/>
          <w:sz w:val="32"/>
          <w:szCs w:val="32"/>
        </w:rPr>
        <w:fldChar w:fldCharType="begin"/>
      </w:r>
      <w:r w:rsidR="00DB25BE">
        <w:rPr>
          <w:rFonts w:asciiTheme="minorHAnsi" w:eastAsia="Times New Roman" w:hAnsiTheme="minorHAnsi" w:cstheme="minorBidi"/>
          <w:bCs/>
          <w:noProof/>
          <w:sz w:val="32"/>
          <w:szCs w:val="32"/>
        </w:rPr>
        <w:instrText xml:space="preserve"> TOC \h \z \c "Figure" </w:instrText>
      </w:r>
      <w:r>
        <w:rPr>
          <w:rFonts w:asciiTheme="minorHAnsi" w:eastAsia="Times New Roman" w:hAnsiTheme="minorHAnsi" w:cstheme="minorBidi"/>
          <w:bCs/>
          <w:noProof/>
          <w:sz w:val="32"/>
          <w:szCs w:val="32"/>
        </w:rPr>
        <w:fldChar w:fldCharType="separate"/>
      </w:r>
      <w:hyperlink w:anchor="_Toc423079119" w:history="1">
        <w:r w:rsidR="00DB25BE" w:rsidRPr="001F63CF">
          <w:rPr>
            <w:rStyle w:val="Hyperlink"/>
            <w:noProof/>
          </w:rPr>
          <w:t>Figure 1 - Networked Imaging Services and their Interfaces [PWG5108.01]).</w:t>
        </w:r>
        <w:r w:rsidR="00DB25BE">
          <w:rPr>
            <w:noProof/>
            <w:webHidden/>
          </w:rPr>
          <w:tab/>
        </w:r>
        <w:r>
          <w:rPr>
            <w:noProof/>
            <w:webHidden/>
          </w:rPr>
          <w:fldChar w:fldCharType="begin"/>
        </w:r>
        <w:r w:rsidR="00DB25BE">
          <w:rPr>
            <w:noProof/>
            <w:webHidden/>
          </w:rPr>
          <w:instrText xml:space="preserve"> PAGEREF _Toc423079119 \h </w:instrText>
        </w:r>
        <w:r>
          <w:rPr>
            <w:noProof/>
            <w:webHidden/>
          </w:rPr>
        </w:r>
        <w:r>
          <w:rPr>
            <w:noProof/>
            <w:webHidden/>
          </w:rPr>
          <w:fldChar w:fldCharType="separate"/>
        </w:r>
        <w:r w:rsidR="00DB25BE">
          <w:rPr>
            <w:noProof/>
            <w:webHidden/>
          </w:rPr>
          <w:t>14</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0" w:history="1">
        <w:r w:rsidR="00DB25BE" w:rsidRPr="001F63CF">
          <w:rPr>
            <w:rStyle w:val="Hyperlink"/>
            <w:noProof/>
          </w:rPr>
          <w:t>Figure 2 - PWG Cloud Imaging Model</w:t>
        </w:r>
        <w:r w:rsidR="00DB25BE">
          <w:rPr>
            <w:noProof/>
            <w:webHidden/>
          </w:rPr>
          <w:tab/>
        </w:r>
        <w:r>
          <w:rPr>
            <w:noProof/>
            <w:webHidden/>
          </w:rPr>
          <w:fldChar w:fldCharType="begin"/>
        </w:r>
        <w:r w:rsidR="00DB25BE">
          <w:rPr>
            <w:noProof/>
            <w:webHidden/>
          </w:rPr>
          <w:instrText xml:space="preserve"> PAGEREF _Toc423079120 \h </w:instrText>
        </w:r>
        <w:r>
          <w:rPr>
            <w:noProof/>
            <w:webHidden/>
          </w:rPr>
        </w:r>
        <w:r>
          <w:rPr>
            <w:noProof/>
            <w:webHidden/>
          </w:rPr>
          <w:fldChar w:fldCharType="separate"/>
        </w:r>
        <w:r w:rsidR="00DB25BE">
          <w:rPr>
            <w:noProof/>
            <w:webHidden/>
          </w:rPr>
          <w:t>24</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1" w:history="1">
        <w:r w:rsidR="00DB25BE" w:rsidRPr="001F63CF">
          <w:rPr>
            <w:rStyle w:val="Hyperlink"/>
            <w:noProof/>
          </w:rPr>
          <w:t>Figure 3 - AAA Framework</w:t>
        </w:r>
        <w:r w:rsidR="00DB25BE">
          <w:rPr>
            <w:noProof/>
            <w:webHidden/>
          </w:rPr>
          <w:tab/>
        </w:r>
        <w:r>
          <w:rPr>
            <w:noProof/>
            <w:webHidden/>
          </w:rPr>
          <w:fldChar w:fldCharType="begin"/>
        </w:r>
        <w:r w:rsidR="00DB25BE">
          <w:rPr>
            <w:noProof/>
            <w:webHidden/>
          </w:rPr>
          <w:instrText xml:space="preserve"> PAGEREF _Toc423079121 \h </w:instrText>
        </w:r>
        <w:r>
          <w:rPr>
            <w:noProof/>
            <w:webHidden/>
          </w:rPr>
        </w:r>
        <w:r>
          <w:rPr>
            <w:noProof/>
            <w:webHidden/>
          </w:rPr>
          <w:fldChar w:fldCharType="separate"/>
        </w:r>
        <w:r w:rsidR="00DB25BE">
          <w:rPr>
            <w:noProof/>
            <w:webHidden/>
          </w:rPr>
          <w:t>30</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2" w:history="1">
        <w:r w:rsidR="00DB25BE" w:rsidRPr="001F63CF">
          <w:rPr>
            <w:rStyle w:val="Hyperlink"/>
            <w:noProof/>
          </w:rPr>
          <w:t>Figure 4 - Various Fanout Options</w:t>
        </w:r>
        <w:r w:rsidR="00DB25BE">
          <w:rPr>
            <w:noProof/>
            <w:webHidden/>
          </w:rPr>
          <w:tab/>
        </w:r>
        <w:r>
          <w:rPr>
            <w:noProof/>
            <w:webHidden/>
          </w:rPr>
          <w:fldChar w:fldCharType="begin"/>
        </w:r>
        <w:r w:rsidR="00DB25BE">
          <w:rPr>
            <w:noProof/>
            <w:webHidden/>
          </w:rPr>
          <w:instrText xml:space="preserve"> PAGEREF _Toc423079122 \h </w:instrText>
        </w:r>
        <w:r>
          <w:rPr>
            <w:noProof/>
            <w:webHidden/>
          </w:rPr>
        </w:r>
        <w:r>
          <w:rPr>
            <w:noProof/>
            <w:webHidden/>
          </w:rPr>
          <w:fldChar w:fldCharType="separate"/>
        </w:r>
        <w:r w:rsidR="00DB25BE">
          <w:rPr>
            <w:noProof/>
            <w:webHidden/>
          </w:rPr>
          <w:t>31</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3" w:history="1">
        <w:r w:rsidR="00DB25BE" w:rsidRPr="001F63CF">
          <w:rPr>
            <w:rStyle w:val="Hyperlink"/>
            <w:noProof/>
          </w:rPr>
          <w:t>Figure 5a System Registration and Service Initialization</w:t>
        </w:r>
        <w:r w:rsidR="00DB25BE">
          <w:rPr>
            <w:noProof/>
            <w:webHidden/>
          </w:rPr>
          <w:tab/>
        </w:r>
        <w:r>
          <w:rPr>
            <w:noProof/>
            <w:webHidden/>
          </w:rPr>
          <w:fldChar w:fldCharType="begin"/>
        </w:r>
        <w:r w:rsidR="00DB25BE">
          <w:rPr>
            <w:noProof/>
            <w:webHidden/>
          </w:rPr>
          <w:instrText xml:space="preserve"> PAGEREF _Toc423079123 \h </w:instrText>
        </w:r>
        <w:r>
          <w:rPr>
            <w:noProof/>
            <w:webHidden/>
          </w:rPr>
        </w:r>
        <w:r>
          <w:rPr>
            <w:noProof/>
            <w:webHidden/>
          </w:rPr>
          <w:fldChar w:fldCharType="separate"/>
        </w:r>
        <w:r w:rsidR="00DB25BE">
          <w:rPr>
            <w:noProof/>
            <w:webHidden/>
          </w:rPr>
          <w:t>57</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4" w:history="1">
        <w:r w:rsidR="00DB25BE" w:rsidRPr="001F63CF">
          <w:rPr>
            <w:rStyle w:val="Hyperlink"/>
            <w:noProof/>
          </w:rPr>
          <w:t>Figure 5b Proxy Polling and Elements Updates</w:t>
        </w:r>
        <w:r w:rsidR="00DB25BE">
          <w:rPr>
            <w:noProof/>
            <w:webHidden/>
          </w:rPr>
          <w:tab/>
        </w:r>
        <w:r>
          <w:rPr>
            <w:noProof/>
            <w:webHidden/>
          </w:rPr>
          <w:fldChar w:fldCharType="begin"/>
        </w:r>
        <w:r w:rsidR="00DB25BE">
          <w:rPr>
            <w:noProof/>
            <w:webHidden/>
          </w:rPr>
          <w:instrText xml:space="preserve"> PAGEREF _Toc423079124 \h </w:instrText>
        </w:r>
        <w:r>
          <w:rPr>
            <w:noProof/>
            <w:webHidden/>
          </w:rPr>
        </w:r>
        <w:r>
          <w:rPr>
            <w:noProof/>
            <w:webHidden/>
          </w:rPr>
          <w:fldChar w:fldCharType="separate"/>
        </w:r>
        <w:r w:rsidR="00DB25BE">
          <w:rPr>
            <w:noProof/>
            <w:webHidden/>
          </w:rPr>
          <w:t>58</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5" w:history="1">
        <w:r w:rsidR="00DB25BE" w:rsidRPr="001F63CF">
          <w:rPr>
            <w:rStyle w:val="Hyperlink"/>
            <w:noProof/>
          </w:rPr>
          <w:t>Figure 6 System, Service and Job Status Realignment</w:t>
        </w:r>
        <w:r w:rsidR="00DB25BE">
          <w:rPr>
            <w:noProof/>
            <w:webHidden/>
          </w:rPr>
          <w:tab/>
        </w:r>
        <w:r>
          <w:rPr>
            <w:noProof/>
            <w:webHidden/>
          </w:rPr>
          <w:fldChar w:fldCharType="begin"/>
        </w:r>
        <w:r w:rsidR="00DB25BE">
          <w:rPr>
            <w:noProof/>
            <w:webHidden/>
          </w:rPr>
          <w:instrText xml:space="preserve"> PAGEREF _Toc423079125 \h </w:instrText>
        </w:r>
        <w:r>
          <w:rPr>
            <w:noProof/>
            <w:webHidden/>
          </w:rPr>
        </w:r>
        <w:r>
          <w:rPr>
            <w:noProof/>
            <w:webHidden/>
          </w:rPr>
          <w:fldChar w:fldCharType="separate"/>
        </w:r>
        <w:r w:rsidR="00DB25BE">
          <w:rPr>
            <w:noProof/>
            <w:webHidden/>
          </w:rPr>
          <w:t>60</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6" w:history="1">
        <w:r w:rsidR="00DB25BE" w:rsidRPr="001F63CF">
          <w:rPr>
            <w:rStyle w:val="Hyperlink"/>
            <w:noProof/>
          </w:rPr>
          <w:t>Figure 7 Simple Print Sequence</w:t>
        </w:r>
        <w:r w:rsidR="00DB25BE">
          <w:rPr>
            <w:noProof/>
            <w:webHidden/>
          </w:rPr>
          <w:tab/>
        </w:r>
        <w:r>
          <w:rPr>
            <w:noProof/>
            <w:webHidden/>
          </w:rPr>
          <w:fldChar w:fldCharType="begin"/>
        </w:r>
        <w:r w:rsidR="00DB25BE">
          <w:rPr>
            <w:noProof/>
            <w:webHidden/>
          </w:rPr>
          <w:instrText xml:space="preserve"> PAGEREF _Toc423079126 \h </w:instrText>
        </w:r>
        <w:r>
          <w:rPr>
            <w:noProof/>
            <w:webHidden/>
          </w:rPr>
        </w:r>
        <w:r>
          <w:rPr>
            <w:noProof/>
            <w:webHidden/>
          </w:rPr>
          <w:fldChar w:fldCharType="separate"/>
        </w:r>
        <w:r w:rsidR="00DB25BE">
          <w:rPr>
            <w:noProof/>
            <w:webHidden/>
          </w:rPr>
          <w:t>61</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7" w:history="1">
        <w:r w:rsidR="00DB25BE" w:rsidRPr="001F63CF">
          <w:rPr>
            <w:rStyle w:val="Hyperlink"/>
            <w:noProof/>
          </w:rPr>
          <w:t>Figure 8 - Cloud Scan Sequence - Scan Document Data Sent to Cloud Service</w:t>
        </w:r>
        <w:r w:rsidR="00DB25BE">
          <w:rPr>
            <w:noProof/>
            <w:webHidden/>
          </w:rPr>
          <w:tab/>
        </w:r>
        <w:r>
          <w:rPr>
            <w:noProof/>
            <w:webHidden/>
          </w:rPr>
          <w:fldChar w:fldCharType="begin"/>
        </w:r>
        <w:r w:rsidR="00DB25BE">
          <w:rPr>
            <w:noProof/>
            <w:webHidden/>
          </w:rPr>
          <w:instrText xml:space="preserve"> PAGEREF _Toc423079127 \h </w:instrText>
        </w:r>
        <w:r>
          <w:rPr>
            <w:noProof/>
            <w:webHidden/>
          </w:rPr>
        </w:r>
        <w:r>
          <w:rPr>
            <w:noProof/>
            <w:webHidden/>
          </w:rPr>
          <w:fldChar w:fldCharType="separate"/>
        </w:r>
        <w:r w:rsidR="00DB25BE">
          <w:rPr>
            <w:noProof/>
            <w:webHidden/>
          </w:rPr>
          <w:t>64</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8" w:history="1">
        <w:r w:rsidR="00DB25BE" w:rsidRPr="001F63CF">
          <w:rPr>
            <w:rStyle w:val="Hyperlink"/>
            <w:noProof/>
          </w:rPr>
          <w:t>Figure 9 FaxOut Message Sequence with Cloud FaxOut Service Transmitting</w:t>
        </w:r>
        <w:r w:rsidR="00DB25BE">
          <w:rPr>
            <w:noProof/>
            <w:webHidden/>
          </w:rPr>
          <w:tab/>
        </w:r>
        <w:r>
          <w:rPr>
            <w:noProof/>
            <w:webHidden/>
          </w:rPr>
          <w:fldChar w:fldCharType="begin"/>
        </w:r>
        <w:r w:rsidR="00DB25BE">
          <w:rPr>
            <w:noProof/>
            <w:webHidden/>
          </w:rPr>
          <w:instrText xml:space="preserve"> PAGEREF _Toc423079128 \h </w:instrText>
        </w:r>
        <w:r>
          <w:rPr>
            <w:noProof/>
            <w:webHidden/>
          </w:rPr>
        </w:r>
        <w:r>
          <w:rPr>
            <w:noProof/>
            <w:webHidden/>
          </w:rPr>
          <w:fldChar w:fldCharType="separate"/>
        </w:r>
        <w:r w:rsidR="00DB25BE">
          <w:rPr>
            <w:noProof/>
            <w:webHidden/>
          </w:rPr>
          <w:t>66</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29" w:history="1">
        <w:r w:rsidR="00DB25BE" w:rsidRPr="001F63CF">
          <w:rPr>
            <w:rStyle w:val="Hyperlink"/>
            <w:noProof/>
          </w:rPr>
          <w:t>Figure 10 - Device Exception with Resulting Job Cancel</w:t>
        </w:r>
        <w:r w:rsidR="00DB25BE">
          <w:rPr>
            <w:noProof/>
            <w:webHidden/>
          </w:rPr>
          <w:tab/>
        </w:r>
        <w:r>
          <w:rPr>
            <w:noProof/>
            <w:webHidden/>
          </w:rPr>
          <w:fldChar w:fldCharType="begin"/>
        </w:r>
        <w:r w:rsidR="00DB25BE">
          <w:rPr>
            <w:noProof/>
            <w:webHidden/>
          </w:rPr>
          <w:instrText xml:space="preserve"> PAGEREF _Toc423079129 \h </w:instrText>
        </w:r>
        <w:r>
          <w:rPr>
            <w:noProof/>
            <w:webHidden/>
          </w:rPr>
        </w:r>
        <w:r>
          <w:rPr>
            <w:noProof/>
            <w:webHidden/>
          </w:rPr>
          <w:fldChar w:fldCharType="separate"/>
        </w:r>
        <w:r w:rsidR="00DB25BE">
          <w:rPr>
            <w:noProof/>
            <w:webHidden/>
          </w:rPr>
          <w:t>68</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30" w:history="1">
        <w:r w:rsidR="00DB25BE" w:rsidRPr="001F63CF">
          <w:rPr>
            <w:rStyle w:val="Hyperlink"/>
            <w:noProof/>
          </w:rPr>
          <w:t>Figure 11 - Sequence after Upstream Abort or Cancel when UpdateJobStatus precedes GetServiceNotifications.</w:t>
        </w:r>
        <w:r w:rsidR="00DB25BE">
          <w:rPr>
            <w:noProof/>
            <w:webHidden/>
          </w:rPr>
          <w:tab/>
        </w:r>
        <w:r>
          <w:rPr>
            <w:noProof/>
            <w:webHidden/>
          </w:rPr>
          <w:fldChar w:fldCharType="begin"/>
        </w:r>
        <w:r w:rsidR="00DB25BE">
          <w:rPr>
            <w:noProof/>
            <w:webHidden/>
          </w:rPr>
          <w:instrText xml:space="preserve"> PAGEREF _Toc423079130 \h </w:instrText>
        </w:r>
        <w:r>
          <w:rPr>
            <w:noProof/>
            <w:webHidden/>
          </w:rPr>
        </w:r>
        <w:r>
          <w:rPr>
            <w:noProof/>
            <w:webHidden/>
          </w:rPr>
          <w:fldChar w:fldCharType="separate"/>
        </w:r>
        <w:r w:rsidR="00DB25BE">
          <w:rPr>
            <w:noProof/>
            <w:webHidden/>
          </w:rPr>
          <w:t>69</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31" w:history="1">
        <w:r w:rsidR="00DB25BE" w:rsidRPr="001F63CF">
          <w:rPr>
            <w:rStyle w:val="Hyperlink"/>
            <w:noProof/>
          </w:rPr>
          <w:t>Figure 12 - Example of Client-Cloud Print Service-Proxy-Local Print Service Interaction for Simple Print Job Submitted to the Cloud Print Service</w:t>
        </w:r>
        <w:r w:rsidR="00DB25BE">
          <w:rPr>
            <w:noProof/>
            <w:webHidden/>
          </w:rPr>
          <w:tab/>
        </w:r>
        <w:r>
          <w:rPr>
            <w:noProof/>
            <w:webHidden/>
          </w:rPr>
          <w:fldChar w:fldCharType="begin"/>
        </w:r>
        <w:r w:rsidR="00DB25BE">
          <w:rPr>
            <w:noProof/>
            <w:webHidden/>
          </w:rPr>
          <w:instrText xml:space="preserve"> PAGEREF _Toc423079131 \h </w:instrText>
        </w:r>
        <w:r>
          <w:rPr>
            <w:noProof/>
            <w:webHidden/>
          </w:rPr>
        </w:r>
        <w:r>
          <w:rPr>
            <w:noProof/>
            <w:webHidden/>
          </w:rPr>
          <w:fldChar w:fldCharType="separate"/>
        </w:r>
        <w:r w:rsidR="00DB25BE">
          <w:rPr>
            <w:noProof/>
            <w:webHidden/>
          </w:rPr>
          <w:t>77</w:t>
        </w:r>
        <w:r>
          <w:rPr>
            <w:noProof/>
            <w:webHidden/>
          </w:rPr>
          <w:fldChar w:fldCharType="end"/>
        </w:r>
      </w:hyperlink>
    </w:p>
    <w:p w:rsidR="00BF1995" w:rsidRDefault="00A0619C" w:rsidP="005D0500">
      <w:pPr>
        <w:pStyle w:val="TableofFigures"/>
        <w:tabs>
          <w:tab w:val="right" w:leader="dot" w:pos="9638"/>
        </w:tabs>
        <w:spacing w:before="240" w:after="240"/>
        <w:rPr>
          <w:rFonts w:cs="Arial"/>
          <w:bCs/>
        </w:rPr>
      </w:pPr>
      <w:r>
        <w:rPr>
          <w:rFonts w:asciiTheme="minorHAnsi" w:eastAsia="Times New Roman" w:hAnsiTheme="minorHAnsi" w:cstheme="minorBidi"/>
          <w:bCs/>
          <w:noProof/>
          <w:sz w:val="32"/>
          <w:szCs w:val="32"/>
        </w:rPr>
        <w:fldChar w:fldCharType="end"/>
      </w:r>
    </w:p>
    <w:p w:rsidR="002474F5" w:rsidRPr="0094436C" w:rsidRDefault="002474F5" w:rsidP="007A1CEA">
      <w:pPr>
        <w:pStyle w:val="Title"/>
      </w:pPr>
      <w:r w:rsidRPr="0094436C">
        <w:lastRenderedPageBreak/>
        <w:t>List of Tables</w:t>
      </w:r>
    </w:p>
    <w:bookmarkStart w:id="0" w:name="_Toc221100445"/>
    <w:bookmarkStart w:id="1" w:name="_Toc221101439"/>
    <w:bookmarkStart w:id="2" w:name="_Toc263650576"/>
    <w:bookmarkStart w:id="3" w:name="_Toc195952917"/>
    <w:bookmarkStart w:id="4" w:name="_Toc322887906"/>
    <w:bookmarkStart w:id="5" w:name="_Toc346886789"/>
    <w:bookmarkStart w:id="6" w:name="_Toc347991779"/>
    <w:bookmarkEnd w:id="0"/>
    <w:bookmarkEnd w:id="1"/>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r>
        <w:fldChar w:fldCharType="begin"/>
      </w:r>
      <w:r w:rsidR="00DB25BE">
        <w:instrText xml:space="preserve"> TOC \h \z \c "Table" </w:instrText>
      </w:r>
      <w:r>
        <w:fldChar w:fldCharType="separate"/>
      </w:r>
      <w:hyperlink w:anchor="_Toc423079136" w:history="1">
        <w:r w:rsidR="00DB25BE" w:rsidRPr="009B60BA">
          <w:rPr>
            <w:rStyle w:val="Hyperlink"/>
            <w:noProof/>
          </w:rPr>
          <w:t>Table 1 - Services Document Data Source and Destinations</w:t>
        </w:r>
        <w:r w:rsidR="00DB25BE">
          <w:rPr>
            <w:noProof/>
            <w:webHidden/>
          </w:rPr>
          <w:tab/>
        </w:r>
        <w:r>
          <w:rPr>
            <w:noProof/>
            <w:webHidden/>
          </w:rPr>
          <w:fldChar w:fldCharType="begin"/>
        </w:r>
        <w:r w:rsidR="00DB25BE">
          <w:rPr>
            <w:noProof/>
            <w:webHidden/>
          </w:rPr>
          <w:instrText xml:space="preserve"> PAGEREF _Toc423079136 \h </w:instrText>
        </w:r>
        <w:r>
          <w:rPr>
            <w:noProof/>
            <w:webHidden/>
          </w:rPr>
        </w:r>
        <w:r>
          <w:rPr>
            <w:noProof/>
            <w:webHidden/>
          </w:rPr>
          <w:fldChar w:fldCharType="separate"/>
        </w:r>
        <w:r w:rsidR="00DB25BE">
          <w:rPr>
            <w:noProof/>
            <w:webHidden/>
          </w:rPr>
          <w:t>25</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37" w:history="1">
        <w:r w:rsidR="00DB25BE" w:rsidRPr="009B60BA">
          <w:rPr>
            <w:rStyle w:val="Hyperlink"/>
            <w:noProof/>
          </w:rPr>
          <w:t>Table 2 - Local Service Job State Transitions on Cloud Service Communication Failure</w:t>
        </w:r>
        <w:r w:rsidR="00DB25BE">
          <w:rPr>
            <w:noProof/>
            <w:webHidden/>
          </w:rPr>
          <w:tab/>
        </w:r>
        <w:r>
          <w:rPr>
            <w:noProof/>
            <w:webHidden/>
          </w:rPr>
          <w:fldChar w:fldCharType="begin"/>
        </w:r>
        <w:r w:rsidR="00DB25BE">
          <w:rPr>
            <w:noProof/>
            <w:webHidden/>
          </w:rPr>
          <w:instrText xml:space="preserve"> PAGEREF _Toc423079137 \h </w:instrText>
        </w:r>
        <w:r>
          <w:rPr>
            <w:noProof/>
            <w:webHidden/>
          </w:rPr>
        </w:r>
        <w:r>
          <w:rPr>
            <w:noProof/>
            <w:webHidden/>
          </w:rPr>
          <w:fldChar w:fldCharType="separate"/>
        </w:r>
        <w:r w:rsidR="00DB25BE">
          <w:rPr>
            <w:noProof/>
            <w:webHidden/>
          </w:rPr>
          <w:t>29</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38" w:history="1">
        <w:r w:rsidR="00DB25BE" w:rsidRPr="009B60BA">
          <w:rPr>
            <w:rStyle w:val="Hyperlink"/>
            <w:noProof/>
          </w:rPr>
          <w:t>Table 3- Client/Cloud Imaging Service Basic Requests and Responses</w:t>
        </w:r>
        <w:r w:rsidR="00DB25BE">
          <w:rPr>
            <w:noProof/>
            <w:webHidden/>
          </w:rPr>
          <w:tab/>
        </w:r>
        <w:r>
          <w:rPr>
            <w:noProof/>
            <w:webHidden/>
          </w:rPr>
          <w:fldChar w:fldCharType="begin"/>
        </w:r>
        <w:r w:rsidR="00DB25BE">
          <w:rPr>
            <w:noProof/>
            <w:webHidden/>
          </w:rPr>
          <w:instrText xml:space="preserve"> PAGEREF _Toc423079138 \h </w:instrText>
        </w:r>
        <w:r>
          <w:rPr>
            <w:noProof/>
            <w:webHidden/>
          </w:rPr>
        </w:r>
        <w:r>
          <w:rPr>
            <w:noProof/>
            <w:webHidden/>
          </w:rPr>
          <w:fldChar w:fldCharType="separate"/>
        </w:r>
        <w:r w:rsidR="00DB25BE">
          <w:rPr>
            <w:noProof/>
            <w:webHidden/>
          </w:rPr>
          <w:t>33</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39" w:history="1">
        <w:r w:rsidR="00DB25BE" w:rsidRPr="009B60BA">
          <w:rPr>
            <w:rStyle w:val="Hyperlink"/>
            <w:noProof/>
          </w:rPr>
          <w:t>Table 4 - The Local Imaging System Proxy to Cloud Imaging Service Operations</w:t>
        </w:r>
        <w:r w:rsidR="00DB25BE">
          <w:rPr>
            <w:noProof/>
            <w:webHidden/>
          </w:rPr>
          <w:tab/>
        </w:r>
        <w:r>
          <w:rPr>
            <w:noProof/>
            <w:webHidden/>
          </w:rPr>
          <w:fldChar w:fldCharType="begin"/>
        </w:r>
        <w:r w:rsidR="00DB25BE">
          <w:rPr>
            <w:noProof/>
            <w:webHidden/>
          </w:rPr>
          <w:instrText xml:space="preserve"> PAGEREF _Toc423079139 \h </w:instrText>
        </w:r>
        <w:r>
          <w:rPr>
            <w:noProof/>
            <w:webHidden/>
          </w:rPr>
        </w:r>
        <w:r>
          <w:rPr>
            <w:noProof/>
            <w:webHidden/>
          </w:rPr>
          <w:fldChar w:fldCharType="separate"/>
        </w:r>
        <w:r w:rsidR="00DB25BE">
          <w:rPr>
            <w:noProof/>
            <w:webHidden/>
          </w:rPr>
          <w:t>39</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40" w:history="1">
        <w:r w:rsidR="00DB25BE" w:rsidRPr="009B60BA">
          <w:rPr>
            <w:rStyle w:val="Hyperlink"/>
            <w:noProof/>
          </w:rPr>
          <w:t>Table 5 - Resolution of Disparate Job Status in Response to UpdateActiveJobs</w:t>
        </w:r>
        <w:r w:rsidR="00DB25BE">
          <w:rPr>
            <w:noProof/>
            <w:webHidden/>
          </w:rPr>
          <w:tab/>
        </w:r>
        <w:r>
          <w:rPr>
            <w:noProof/>
            <w:webHidden/>
          </w:rPr>
          <w:fldChar w:fldCharType="begin"/>
        </w:r>
        <w:r w:rsidR="00DB25BE">
          <w:rPr>
            <w:noProof/>
            <w:webHidden/>
          </w:rPr>
          <w:instrText xml:space="preserve"> PAGEREF _Toc423079140 \h </w:instrText>
        </w:r>
        <w:r>
          <w:rPr>
            <w:noProof/>
            <w:webHidden/>
          </w:rPr>
        </w:r>
        <w:r>
          <w:rPr>
            <w:noProof/>
            <w:webHidden/>
          </w:rPr>
          <w:fldChar w:fldCharType="separate"/>
        </w:r>
        <w:r w:rsidR="00DB25BE">
          <w:rPr>
            <w:noProof/>
            <w:webHidden/>
          </w:rPr>
          <w:t>50</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41" w:history="1">
        <w:r w:rsidR="00DB25BE" w:rsidRPr="009B60BA">
          <w:rPr>
            <w:rStyle w:val="Hyperlink"/>
            <w:noProof/>
          </w:rPr>
          <w:t>Table 6 Imaging Service Specific Administrative Operations</w:t>
        </w:r>
        <w:r w:rsidR="00DB25BE">
          <w:rPr>
            <w:noProof/>
            <w:webHidden/>
          </w:rPr>
          <w:tab/>
        </w:r>
        <w:r>
          <w:rPr>
            <w:noProof/>
            <w:webHidden/>
          </w:rPr>
          <w:fldChar w:fldCharType="begin"/>
        </w:r>
        <w:r w:rsidR="00DB25BE">
          <w:rPr>
            <w:noProof/>
            <w:webHidden/>
          </w:rPr>
          <w:instrText xml:space="preserve"> PAGEREF _Toc423079141 \h </w:instrText>
        </w:r>
        <w:r>
          <w:rPr>
            <w:noProof/>
            <w:webHidden/>
          </w:rPr>
        </w:r>
        <w:r>
          <w:rPr>
            <w:noProof/>
            <w:webHidden/>
          </w:rPr>
          <w:fldChar w:fldCharType="separate"/>
        </w:r>
        <w:r w:rsidR="00DB25BE">
          <w:rPr>
            <w:noProof/>
            <w:webHidden/>
          </w:rPr>
          <w:t>53</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42" w:history="1">
        <w:r w:rsidR="00DB25BE" w:rsidRPr="009B60BA">
          <w:rPr>
            <w:rStyle w:val="Hyperlink"/>
            <w:noProof/>
          </w:rPr>
          <w:t>Table 7 - Administrative Cloud Imaging System Service Operations</w:t>
        </w:r>
        <w:r w:rsidR="00DB25BE">
          <w:rPr>
            <w:noProof/>
            <w:webHidden/>
          </w:rPr>
          <w:tab/>
        </w:r>
        <w:r>
          <w:rPr>
            <w:noProof/>
            <w:webHidden/>
          </w:rPr>
          <w:fldChar w:fldCharType="begin"/>
        </w:r>
        <w:r w:rsidR="00DB25BE">
          <w:rPr>
            <w:noProof/>
            <w:webHidden/>
          </w:rPr>
          <w:instrText xml:space="preserve"> PAGEREF _Toc423079142 \h </w:instrText>
        </w:r>
        <w:r>
          <w:rPr>
            <w:noProof/>
            <w:webHidden/>
          </w:rPr>
        </w:r>
        <w:r>
          <w:rPr>
            <w:noProof/>
            <w:webHidden/>
          </w:rPr>
          <w:fldChar w:fldCharType="separate"/>
        </w:r>
        <w:r w:rsidR="00DB25BE">
          <w:rPr>
            <w:noProof/>
            <w:webHidden/>
          </w:rPr>
          <w:t>55</w:t>
        </w:r>
        <w:r>
          <w:rPr>
            <w:noProof/>
            <w:webHidden/>
          </w:rPr>
          <w:fldChar w:fldCharType="end"/>
        </w:r>
      </w:hyperlink>
    </w:p>
    <w:p w:rsidR="00DB25BE" w:rsidRDefault="00A0619C" w:rsidP="00DB25BE">
      <w:pPr>
        <w:pStyle w:val="TableofFigures"/>
        <w:tabs>
          <w:tab w:val="right" w:leader="dot" w:pos="9638"/>
        </w:tabs>
        <w:spacing w:after="240"/>
        <w:rPr>
          <w:rFonts w:asciiTheme="minorHAnsi" w:eastAsiaTheme="minorEastAsia" w:hAnsiTheme="minorHAnsi" w:cstheme="minorBidi"/>
          <w:noProof/>
          <w:kern w:val="0"/>
          <w:sz w:val="22"/>
          <w:szCs w:val="22"/>
        </w:rPr>
      </w:pPr>
      <w:hyperlink w:anchor="_Toc423079143" w:history="1">
        <w:r w:rsidR="00DB25BE" w:rsidRPr="009B60BA">
          <w:rPr>
            <w:rStyle w:val="Hyperlink"/>
            <w:noProof/>
          </w:rPr>
          <w:t>Table 8 - Semantic Model Elements Referenced in Cloud Model</w:t>
        </w:r>
        <w:r w:rsidR="00DB25BE">
          <w:rPr>
            <w:noProof/>
            <w:webHidden/>
          </w:rPr>
          <w:tab/>
        </w:r>
        <w:r>
          <w:rPr>
            <w:noProof/>
            <w:webHidden/>
          </w:rPr>
          <w:fldChar w:fldCharType="begin"/>
        </w:r>
        <w:r w:rsidR="00DB25BE">
          <w:rPr>
            <w:noProof/>
            <w:webHidden/>
          </w:rPr>
          <w:instrText xml:space="preserve"> PAGEREF _Toc423079143 \h </w:instrText>
        </w:r>
        <w:r>
          <w:rPr>
            <w:noProof/>
            <w:webHidden/>
          </w:rPr>
        </w:r>
        <w:r>
          <w:rPr>
            <w:noProof/>
            <w:webHidden/>
          </w:rPr>
          <w:fldChar w:fldCharType="separate"/>
        </w:r>
        <w:r w:rsidR="00DB25BE">
          <w:rPr>
            <w:noProof/>
            <w:webHidden/>
          </w:rPr>
          <w:t>78</w:t>
        </w:r>
        <w:r>
          <w:rPr>
            <w:noProof/>
            <w:webHidden/>
          </w:rPr>
          <w:fldChar w:fldCharType="end"/>
        </w:r>
      </w:hyperlink>
    </w:p>
    <w:p w:rsidR="005805AE" w:rsidRDefault="00A0619C" w:rsidP="00DB25BE">
      <w:pPr>
        <w:pStyle w:val="TableofFigures"/>
        <w:spacing w:after="240"/>
      </w:pPr>
      <w:r>
        <w:fldChar w:fldCharType="end"/>
      </w:r>
    </w:p>
    <w:p w:rsidR="00DC756D" w:rsidRDefault="00DC756D" w:rsidP="00DB25BE">
      <w:pPr>
        <w:spacing w:after="240"/>
      </w:pPr>
      <w:r>
        <w:br w:type="page"/>
      </w:r>
    </w:p>
    <w:p w:rsidR="00631EAC" w:rsidRPr="00706E77" w:rsidRDefault="00C004F2" w:rsidP="00700433">
      <w:pPr>
        <w:pStyle w:val="IEEEStdsLevel1Header"/>
      </w:pPr>
      <w:bookmarkStart w:id="7" w:name="_Toc416945425"/>
      <w:bookmarkStart w:id="8" w:name="_Toc423079064"/>
      <w:r w:rsidRPr="00706E77">
        <w:lastRenderedPageBreak/>
        <w:t>Introduction</w:t>
      </w:r>
      <w:bookmarkEnd w:id="2"/>
      <w:bookmarkEnd w:id="3"/>
      <w:bookmarkEnd w:id="4"/>
      <w:bookmarkEnd w:id="5"/>
      <w:bookmarkEnd w:id="6"/>
      <w:bookmarkEnd w:id="7"/>
      <w:bookmarkEnd w:id="8"/>
    </w:p>
    <w:p w:rsidR="00F001C3" w:rsidRDefault="00631EAC" w:rsidP="001A5080">
      <w:pPr>
        <w:pStyle w:val="IEEEStdsParagraph"/>
      </w:pPr>
      <w:r w:rsidRPr="00631EAC">
        <w:t>This specification identifies the requirements and presents the model for PWG Cloud Imaging</w:t>
      </w:r>
      <w:r w:rsidR="00253DBB">
        <w:t xml:space="preserve">. PWG Cloud Imaging </w:t>
      </w:r>
      <w:r w:rsidR="00D6579B">
        <w:t>is a method</w:t>
      </w:r>
      <w:r w:rsidR="00253DBB">
        <w:t xml:space="preserve"> by which a User, </w:t>
      </w:r>
      <w:r w:rsidR="00D6579B">
        <w:t xml:space="preserve">outside of </w:t>
      </w:r>
      <w:r w:rsidR="00253DBB">
        <w:t xml:space="preserve">the Cloud, uses the </w:t>
      </w:r>
      <w:r w:rsidR="00F85AD8">
        <w:t>Imaging</w:t>
      </w:r>
      <w:r w:rsidR="00D6579B">
        <w:t xml:space="preserve"> S</w:t>
      </w:r>
      <w:bookmarkStart w:id="9" w:name="_GoBack"/>
      <w:bookmarkEnd w:id="9"/>
      <w:r w:rsidR="00253DBB">
        <w:t xml:space="preserve">ervices of a PWG Semantic Model compatible Imaging System </w:t>
      </w:r>
      <w:r w:rsidR="00CC2507">
        <w:t xml:space="preserve">(MFD Model and Common </w:t>
      </w:r>
      <w:r w:rsidR="009E0FA5">
        <w:t>Semantics [</w:t>
      </w:r>
      <w:r w:rsidR="00CC2507">
        <w:t xml:space="preserve">PWG5108.01]) </w:t>
      </w:r>
      <w:r w:rsidR="00253DBB">
        <w:t>within the Cloud</w:t>
      </w:r>
      <w:r w:rsidR="00D6579B">
        <w:t>,</w:t>
      </w:r>
      <w:r w:rsidR="00253DBB">
        <w:t xml:space="preserve"> and by which</w:t>
      </w:r>
      <w:r w:rsidR="00F85AD8">
        <w:t xml:space="preserve"> this</w:t>
      </w:r>
      <w:r w:rsidR="00D6579B">
        <w:t xml:space="preserve"> Cloud Imaging System </w:t>
      </w:r>
      <w:r w:rsidR="008D02BA">
        <w:t xml:space="preserve">provides </w:t>
      </w:r>
      <w:r w:rsidR="00D6579B">
        <w:t>access</w:t>
      </w:r>
      <w:r w:rsidR="008D02BA">
        <w:t xml:space="preserve"> to</w:t>
      </w:r>
      <w:r w:rsidR="00D6579B">
        <w:t xml:space="preserve"> </w:t>
      </w:r>
      <w:r w:rsidR="00086868">
        <w:t>Imaging Services</w:t>
      </w:r>
      <w:r w:rsidR="007D2A40">
        <w:t xml:space="preserve"> </w:t>
      </w:r>
      <w:r w:rsidR="00086868">
        <w:t>in</w:t>
      </w:r>
      <w:r w:rsidR="008D02BA">
        <w:t xml:space="preserve"> </w:t>
      </w:r>
      <w:r w:rsidR="006C03D3">
        <w:t>registered Imaging</w:t>
      </w:r>
      <w:r w:rsidR="00504F42">
        <w:t xml:space="preserve"> </w:t>
      </w:r>
      <w:r w:rsidR="00086868">
        <w:t>Systems</w:t>
      </w:r>
      <w:r w:rsidR="007D2A40">
        <w:t xml:space="preserve"> </w:t>
      </w:r>
      <w:r w:rsidR="00D6579B">
        <w:t>outside of the Cloud on behalf of the User.</w:t>
      </w:r>
    </w:p>
    <w:p w:rsidR="00F001C3" w:rsidRDefault="00631EAC" w:rsidP="001A5080">
      <w:pPr>
        <w:pStyle w:val="IEEEStdsParagraph"/>
      </w:pPr>
      <w:r>
        <w:t xml:space="preserve">The MFD Model and Common Semantics [PWG5108.01] defines the </w:t>
      </w:r>
      <w:r w:rsidR="000077FB">
        <w:t xml:space="preserve">network </w:t>
      </w:r>
      <w:r>
        <w:t xml:space="preserve">interface </w:t>
      </w:r>
      <w:r w:rsidR="00A917DE">
        <w:t>between a User Client and an Imaging</w:t>
      </w:r>
      <w:r w:rsidR="00F85AD8">
        <w:t xml:space="preserve"> Service. </w:t>
      </w:r>
      <w:r w:rsidR="007B262A">
        <w:t>This interface is applicable to t</w:t>
      </w:r>
      <w:r w:rsidR="006B071D">
        <w:t>h</w:t>
      </w:r>
      <w:r w:rsidR="007B262A">
        <w:t>e User Client to Cloud Imaging Service</w:t>
      </w:r>
      <w:r w:rsidR="006B071D">
        <w:t xml:space="preserve"> </w:t>
      </w:r>
      <w:r w:rsidR="007B262A">
        <w:t>connection</w:t>
      </w:r>
      <w:r w:rsidR="00FF2E30">
        <w:t xml:space="preserve"> and can be used in any Cloud Imaging application in which the User Client initiates access to a Cloud</w:t>
      </w:r>
      <w:r w:rsidR="002B71B3">
        <w:t>-</w:t>
      </w:r>
      <w:r w:rsidR="00504F42">
        <w:t>resident Imaging Service</w:t>
      </w:r>
      <w:r w:rsidR="00FF2E30">
        <w:t>.</w:t>
      </w:r>
      <w:r w:rsidR="007B262A">
        <w:t xml:space="preserve"> </w:t>
      </w:r>
      <w:r w:rsidR="00F85AD8">
        <w:t>To provide for Imaging Service fan-out, this interface also applies to connections between like Imaging Services.</w:t>
      </w:r>
      <w:r w:rsidR="006B071D">
        <w:t xml:space="preserve"> </w:t>
      </w:r>
      <w:r w:rsidR="00F85AD8">
        <w:t xml:space="preserve">However, because of firewalls, this interface cannot be used for connections </w:t>
      </w:r>
      <w:r w:rsidR="000077FB">
        <w:t xml:space="preserve">from </w:t>
      </w:r>
      <w:r w:rsidR="00F85AD8">
        <w:t xml:space="preserve">a Cloud Imaging Service </w:t>
      </w:r>
      <w:r w:rsidR="000077FB">
        <w:t xml:space="preserve">to </w:t>
      </w:r>
      <w:r w:rsidR="00F85AD8">
        <w:t xml:space="preserve">Services in </w:t>
      </w:r>
      <w:r w:rsidR="009E0FA5">
        <w:t>an</w:t>
      </w:r>
      <w:r w:rsidR="00F85AD8">
        <w:t xml:space="preserve"> Imaging System outside of the Cloud</w:t>
      </w:r>
      <w:r w:rsidR="00565DD3">
        <w:t>, a "Local" Imaging Service</w:t>
      </w:r>
      <w:r w:rsidR="00F85AD8">
        <w:t>.</w:t>
      </w:r>
      <w:r w:rsidR="00FA5A38">
        <w:t xml:space="preserve"> </w:t>
      </w:r>
      <w:r w:rsidR="00A00F39">
        <w:t>A</w:t>
      </w:r>
      <w:r w:rsidR="000A2AA3">
        <w:t xml:space="preserve"> Cloud Imaging Service</w:t>
      </w:r>
      <w:r w:rsidR="00A00F39">
        <w:t xml:space="preserve"> will typically need</w:t>
      </w:r>
      <w:r w:rsidR="000A2AA3">
        <w:t xml:space="preserve"> </w:t>
      </w:r>
      <w:r w:rsidR="00783453">
        <w:t>to</w:t>
      </w:r>
      <w:r w:rsidR="000077FB">
        <w:t xml:space="preserve"> </w:t>
      </w:r>
      <w:r w:rsidR="000A2AA3">
        <w:t xml:space="preserve">pass on a Job to a Local Imaging Service when </w:t>
      </w:r>
      <w:r w:rsidR="00A00F39">
        <w:t>the</w:t>
      </w:r>
      <w:r w:rsidR="00B275EC">
        <w:t xml:space="preserve"> </w:t>
      </w:r>
      <w:r w:rsidR="000A2AA3">
        <w:t xml:space="preserve">Job </w:t>
      </w:r>
      <w:r w:rsidR="000077FB">
        <w:t>sub</w:t>
      </w:r>
      <w:r w:rsidR="0068278D">
        <w:t>mitted to a Cloud Imaging Service</w:t>
      </w:r>
      <w:r w:rsidR="00B275EC">
        <w:t xml:space="preserve"> </w:t>
      </w:r>
      <w:r w:rsidR="000A2AA3">
        <w:t xml:space="preserve">involves physically </w:t>
      </w:r>
      <w:r w:rsidR="00FD2309">
        <w:t>handling</w:t>
      </w:r>
      <w:r w:rsidR="00D6413B">
        <w:t xml:space="preserve"> </w:t>
      </w:r>
      <w:r w:rsidR="000A2AA3">
        <w:t>hardcopy</w:t>
      </w:r>
      <w:r w:rsidR="00FD2309">
        <w:t xml:space="preserve"> documents</w:t>
      </w:r>
      <w:r w:rsidR="00A00F39">
        <w:t>.</w:t>
      </w:r>
    </w:p>
    <w:p w:rsidR="00301B45" w:rsidRDefault="00631EAC" w:rsidP="001A5080">
      <w:pPr>
        <w:pStyle w:val="IEEEStdsParagraph"/>
      </w:pPr>
      <w:r>
        <w:t>Therefore, as part of the Cloud Imaging Model, this specification defines</w:t>
      </w:r>
      <w:r w:rsidR="007B262A">
        <w:t xml:space="preserve"> a "reverse"</w:t>
      </w:r>
      <w:r>
        <w:t xml:space="preserve"> interface </w:t>
      </w:r>
      <w:r w:rsidR="007B262A">
        <w:t>by which the</w:t>
      </w:r>
      <w:r w:rsidR="006B071D">
        <w:t xml:space="preserve"> </w:t>
      </w:r>
      <w:r w:rsidR="007B262A">
        <w:t xml:space="preserve">Services in </w:t>
      </w:r>
      <w:r>
        <w:t xml:space="preserve">a </w:t>
      </w:r>
      <w:r w:rsidR="000077FB">
        <w:t xml:space="preserve">Local </w:t>
      </w:r>
      <w:r>
        <w:t xml:space="preserve">PWG Semantic Model Imaging </w:t>
      </w:r>
      <w:r w:rsidR="00086868">
        <w:t xml:space="preserve">System </w:t>
      </w:r>
      <w:r w:rsidR="007B262A">
        <w:t xml:space="preserve">can communicate with </w:t>
      </w:r>
      <w:r>
        <w:t xml:space="preserve">an external </w:t>
      </w:r>
      <w:r w:rsidR="002C0DCB">
        <w:t>Service</w:t>
      </w:r>
      <w:r w:rsidR="007B262A">
        <w:t>, such as a Cloud Imaging Service,</w:t>
      </w:r>
      <w:r>
        <w:t xml:space="preserve"> where the </w:t>
      </w:r>
      <w:r w:rsidR="00FD2309">
        <w:t xml:space="preserve">Cloud Imaging Service </w:t>
      </w:r>
      <w:r w:rsidR="000077FB">
        <w:t xml:space="preserve">cannot </w:t>
      </w:r>
      <w:r w:rsidR="00FD2309">
        <w:t>initiate connections to</w:t>
      </w:r>
      <w:r w:rsidR="000077FB">
        <w:t xml:space="preserve"> the Local </w:t>
      </w:r>
      <w:r>
        <w:t xml:space="preserve">Imaging </w:t>
      </w:r>
      <w:r w:rsidR="00086868">
        <w:t>Services</w:t>
      </w:r>
      <w:r w:rsidR="000077FB">
        <w:t>.</w:t>
      </w:r>
      <w:r w:rsidR="00086868">
        <w:t xml:space="preserve"> </w:t>
      </w:r>
      <w:r>
        <w:t xml:space="preserve">. </w:t>
      </w:r>
      <w:r w:rsidR="004E7540">
        <w:t xml:space="preserve">In this specification, such </w:t>
      </w:r>
      <w:r w:rsidR="00FA5A38">
        <w:t>Local Imaging S</w:t>
      </w:r>
      <w:r w:rsidR="004E7540">
        <w:t xml:space="preserve">ervices are contained within a Local Imaging System. </w:t>
      </w:r>
      <w:r w:rsidR="001E59F1">
        <w:t xml:space="preserve">Although this "reverse" interface could be used for any Imaging Service, it is most applicable for Imaging Services </w:t>
      </w:r>
      <w:r w:rsidR="00D6413B">
        <w:t>handling</w:t>
      </w:r>
      <w:r w:rsidR="00FD2309">
        <w:t xml:space="preserve"> </w:t>
      </w:r>
      <w:r w:rsidR="001E59F1">
        <w:t xml:space="preserve">hardcopy </w:t>
      </w:r>
      <w:r w:rsidR="00FD2309">
        <w:t>documents</w:t>
      </w:r>
      <w:r w:rsidR="001E59F1">
        <w:t xml:space="preserve"> and which the User Client accesses via </w:t>
      </w:r>
      <w:r w:rsidR="00CA1883">
        <w:t>the</w:t>
      </w:r>
      <w:r w:rsidR="001E59F1">
        <w:t xml:space="preserve"> Cloud, e</w:t>
      </w:r>
      <w:r w:rsidR="00CA1883">
        <w:t xml:space="preserve">ither because the User and the hardcopy device </w:t>
      </w:r>
      <w:r w:rsidR="00CA1883" w:rsidRPr="008D253E">
        <w:t xml:space="preserve">are </w:t>
      </w:r>
      <w:r w:rsidR="008D253E" w:rsidRPr="008D253E">
        <w:t xml:space="preserve">in different network domains </w:t>
      </w:r>
      <w:r w:rsidR="00CA1883" w:rsidRPr="008D253E">
        <w:t>or because</w:t>
      </w:r>
      <w:r w:rsidR="00CA1883">
        <w:t xml:space="preserve"> there is insufficient processing capability at the hardcopy device. </w:t>
      </w:r>
      <w:r w:rsidR="005805AE">
        <w:t>Accordingly</w:t>
      </w:r>
      <w:r w:rsidR="00CA1883">
        <w:t>, this specification consider</w:t>
      </w:r>
      <w:r w:rsidR="0012460E">
        <w:t>s</w:t>
      </w:r>
      <w:r w:rsidR="00CA1883">
        <w:t xml:space="preserve"> the reverse interface with respect to </w:t>
      </w:r>
      <w:r w:rsidR="008D02BA">
        <w:t xml:space="preserve">the </w:t>
      </w:r>
      <w:r w:rsidR="00CA1883">
        <w:t>Print, Scan</w:t>
      </w:r>
      <w:r w:rsidR="00565DD3">
        <w:t xml:space="preserve"> and</w:t>
      </w:r>
      <w:r w:rsidR="00EF74CB">
        <w:t xml:space="preserve"> </w:t>
      </w:r>
      <w:r w:rsidR="00F47967">
        <w:t>FaxOut Services</w:t>
      </w:r>
      <w:r w:rsidR="00CA1883">
        <w:t>.</w:t>
      </w:r>
    </w:p>
    <w:p w:rsidR="00301B45" w:rsidRDefault="00631EAC" w:rsidP="001A5080">
      <w:pPr>
        <w:pStyle w:val="IEEEStdsParagraph"/>
      </w:pPr>
      <w:r>
        <w:t xml:space="preserve">While the focus of this specification </w:t>
      </w:r>
      <w:r w:rsidR="003135EA">
        <w:t xml:space="preserve">is </w:t>
      </w:r>
      <w:r w:rsidR="008B726F">
        <w:t>the</w:t>
      </w:r>
      <w:r w:rsidR="004E7540">
        <w:t xml:space="preserve"> interface </w:t>
      </w:r>
      <w:r w:rsidR="008B726F">
        <w:t xml:space="preserve">between </w:t>
      </w:r>
      <w:proofErr w:type="gramStart"/>
      <w:r w:rsidR="008B726F">
        <w:t>Local</w:t>
      </w:r>
      <w:proofErr w:type="gramEnd"/>
      <w:r w:rsidR="008B726F">
        <w:t xml:space="preserve"> and </w:t>
      </w:r>
      <w:r>
        <w:t xml:space="preserve">Cloud-based </w:t>
      </w:r>
      <w:r w:rsidR="002C0DCB">
        <w:t>Service</w:t>
      </w:r>
      <w:r>
        <w:t xml:space="preserve">s, the same interface can be used in any situation where the Imaging </w:t>
      </w:r>
      <w:r w:rsidR="0012460E">
        <w:t xml:space="preserve">Devices </w:t>
      </w:r>
      <w:r w:rsidR="008126FE">
        <w:t xml:space="preserve">dealing with the User </w:t>
      </w:r>
      <w:r w:rsidR="002B7F00">
        <w:t>h</w:t>
      </w:r>
      <w:r w:rsidR="008126FE">
        <w:t xml:space="preserve">ardcopy </w:t>
      </w:r>
      <w:r w:rsidR="00086868">
        <w:t>are</w:t>
      </w:r>
      <w:r>
        <w:t xml:space="preserve"> not network accessible to the </w:t>
      </w:r>
      <w:r w:rsidR="007B262A">
        <w:t xml:space="preserve">upstream Imaging </w:t>
      </w:r>
      <w:r w:rsidR="002C0DCB">
        <w:t>Service</w:t>
      </w:r>
      <w:r w:rsidR="008126FE">
        <w:t xml:space="preserve"> with which the U</w:t>
      </w:r>
      <w:r w:rsidR="0012460E">
        <w:t>ser communicates</w:t>
      </w:r>
      <w:r>
        <w:t xml:space="preserve">, as is common in many secure and multi-homed network environments. For example, a gateway </w:t>
      </w:r>
      <w:r w:rsidR="002C0DCB">
        <w:t>Service</w:t>
      </w:r>
      <w:r>
        <w:t xml:space="preserve"> might use the interface defined by this specification to provide guest printing from an open Wi-Fi network to a secure corporate LAN.</w:t>
      </w:r>
    </w:p>
    <w:p w:rsidR="007A5EA7" w:rsidRDefault="00317E82" w:rsidP="009D56D0">
      <w:r>
        <w:br w:type="page"/>
      </w:r>
    </w:p>
    <w:p w:rsidR="00D01EC9" w:rsidRPr="00700433" w:rsidRDefault="00C004F2" w:rsidP="00700433">
      <w:pPr>
        <w:pStyle w:val="IEEEStdsLevel1Header"/>
      </w:pPr>
      <w:bookmarkStart w:id="10" w:name="_Toc358992669"/>
      <w:bookmarkStart w:id="11" w:name="_Toc263650577"/>
      <w:bookmarkStart w:id="12" w:name="_Toc195952918"/>
      <w:bookmarkStart w:id="13" w:name="_Toc322887907"/>
      <w:bookmarkStart w:id="14" w:name="_Toc346886790"/>
      <w:bookmarkStart w:id="15" w:name="_Toc347991780"/>
      <w:bookmarkStart w:id="16" w:name="_Toc423079065"/>
      <w:bookmarkEnd w:id="10"/>
      <w:r w:rsidRPr="00700433">
        <w:lastRenderedPageBreak/>
        <w:t>Terminology</w:t>
      </w:r>
      <w:bookmarkEnd w:id="11"/>
      <w:bookmarkEnd w:id="12"/>
      <w:bookmarkEnd w:id="13"/>
      <w:bookmarkEnd w:id="14"/>
      <w:bookmarkEnd w:id="15"/>
      <w:bookmarkEnd w:id="16"/>
    </w:p>
    <w:p w:rsidR="00D01EC9" w:rsidRPr="0026792A" w:rsidRDefault="00C004F2" w:rsidP="002E5820">
      <w:pPr>
        <w:pStyle w:val="IEEEStdsLevel2Header"/>
      </w:pPr>
      <w:bookmarkStart w:id="17" w:name="_Ref486620936"/>
      <w:bookmarkStart w:id="18" w:name="_Toc19011366"/>
      <w:bookmarkStart w:id="19" w:name="_Toc53897745"/>
      <w:bookmarkStart w:id="20" w:name="_Toc199666720"/>
      <w:bookmarkStart w:id="21" w:name="_Toc263650578"/>
      <w:bookmarkStart w:id="22" w:name="_Toc195952919"/>
      <w:bookmarkStart w:id="23" w:name="_Toc322887908"/>
      <w:bookmarkStart w:id="24" w:name="_Toc346886791"/>
      <w:bookmarkStart w:id="25" w:name="_Toc347991781"/>
      <w:bookmarkStart w:id="26" w:name="_Toc423079066"/>
      <w:r w:rsidRPr="0026792A">
        <w:t>Conformance</w:t>
      </w:r>
      <w:r w:rsidR="00E34AEA" w:rsidRPr="0026792A">
        <w:t xml:space="preserve"> Terminology</w:t>
      </w:r>
      <w:bookmarkEnd w:id="17"/>
      <w:bookmarkEnd w:id="18"/>
      <w:bookmarkEnd w:id="19"/>
      <w:bookmarkEnd w:id="20"/>
      <w:bookmarkEnd w:id="21"/>
      <w:bookmarkEnd w:id="22"/>
      <w:bookmarkEnd w:id="23"/>
      <w:bookmarkEnd w:id="24"/>
      <w:bookmarkEnd w:id="25"/>
      <w:bookmarkEnd w:id="26"/>
    </w:p>
    <w:p w:rsidR="00F001C3" w:rsidRDefault="00C004F2" w:rsidP="001A5080">
      <w:pPr>
        <w:pStyle w:val="IEEEStdsParagraph"/>
      </w:pPr>
      <w:r w:rsidRPr="00E67DED">
        <w:t xml:space="preserve">Capitalized terms, such as MUST, MUST NOT, </w:t>
      </w:r>
      <w:r w:rsidR="00287936" w:rsidRPr="00E67DED">
        <w:t xml:space="preserve">RECOMMENDED, </w:t>
      </w:r>
      <w:r w:rsidRPr="00E67DED">
        <w:t xml:space="preserve">REQUIRED, SHOULD, SHOULD NOT, MAY, and OPTIONAL, have special meaning relating to conformance as defined in </w:t>
      </w:r>
      <w:r w:rsidR="00AF59D1">
        <w:t xml:space="preserve">IETF </w:t>
      </w:r>
      <w:r w:rsidR="004B0CEA" w:rsidRPr="00AF59D1">
        <w:t>Key words for use in RFCs to Indicate Requirement Levels</w:t>
      </w:r>
      <w:r w:rsidR="004B0CEA">
        <w:t xml:space="preserve"> </w:t>
      </w:r>
      <w:r w:rsidR="00E67DED">
        <w:t>[</w:t>
      </w:r>
      <w:r w:rsidR="00CC2507">
        <w:t>RFC</w:t>
      </w:r>
      <w:r w:rsidRPr="00E67DED">
        <w:t>2119</w:t>
      </w:r>
      <w:r w:rsidR="00E67DED">
        <w:t>]</w:t>
      </w:r>
      <w:r w:rsidRPr="00E67DED">
        <w:t xml:space="preserve"> </w:t>
      </w:r>
      <w:r w:rsidR="00287936" w:rsidRPr="00E67DED">
        <w:t xml:space="preserve">The term CONDITIONALLY REQUIRED is additionally defined for a conformance requirement that </w:t>
      </w:r>
      <w:r w:rsidR="00C958C5" w:rsidRPr="00E67DED">
        <w:t>applies to</w:t>
      </w:r>
      <w:r w:rsidR="00287936" w:rsidRPr="00E67DED">
        <w:t xml:space="preserve"> a particular capability or feature.</w:t>
      </w:r>
    </w:p>
    <w:p w:rsidR="004041B9" w:rsidRPr="00700433" w:rsidRDefault="004041B9" w:rsidP="002E5820">
      <w:pPr>
        <w:pStyle w:val="IEEEStdsLevel2Header"/>
      </w:pPr>
      <w:bookmarkStart w:id="27" w:name="_Toc423079067"/>
      <w:r w:rsidRPr="00700433">
        <w:t>Protocol Role Terminology</w:t>
      </w:r>
      <w:bookmarkEnd w:id="27"/>
    </w:p>
    <w:p w:rsidR="004041B9" w:rsidRPr="0014187E" w:rsidRDefault="004041B9" w:rsidP="004041B9">
      <w:pPr>
        <w:pStyle w:val="IEEEStdsParagraph"/>
      </w:pPr>
      <w:r w:rsidRPr="00AC34FB">
        <w:t xml:space="preserve">This </w:t>
      </w:r>
      <w:r>
        <w:t>specification</w:t>
      </w:r>
      <w:r w:rsidRPr="00AC34FB">
        <w:t xml:space="preserve"> defines the following protocol roles in order to specify unambiguous conformance requirements:</w:t>
      </w:r>
    </w:p>
    <w:p w:rsidR="004041B9" w:rsidRDefault="004041B9" w:rsidP="004041B9">
      <w:pPr>
        <w:pStyle w:val="IEEEStdsParagraph"/>
      </w:pPr>
      <w:r>
        <w:rPr>
          <w:b/>
        </w:rPr>
        <w:t xml:space="preserve">Client: </w:t>
      </w:r>
      <w:r w:rsidRPr="00E22CDE">
        <w:t>Cloud Imaging Client</w:t>
      </w:r>
      <w:r>
        <w:t xml:space="preserve"> </w:t>
      </w:r>
      <w:r w:rsidR="00856D1F">
        <w:t>- the software component that implements the interface between the User and the Cloud Imaging Services.</w:t>
      </w:r>
      <w:r w:rsidR="00856D1F" w:rsidDel="00355D6F">
        <w:t xml:space="preserve"> </w:t>
      </w:r>
      <w:r w:rsidR="00856D1F">
        <w:t>[PWG5108.01]</w:t>
      </w:r>
    </w:p>
    <w:p w:rsidR="004041B9" w:rsidRPr="00E22CDE" w:rsidRDefault="004041B9" w:rsidP="004041B9">
      <w:pPr>
        <w:pStyle w:val="IEEEStdsParagraph"/>
        <w:rPr>
          <w:b/>
        </w:rPr>
      </w:pPr>
      <w:r w:rsidRPr="00E22CDE">
        <w:rPr>
          <w:b/>
          <w:lang w:eastAsia="ja-JP"/>
        </w:rPr>
        <w:t xml:space="preserve">Proxy: </w:t>
      </w:r>
      <w:r w:rsidRPr="00E22CDE">
        <w:t>Local Imaging System Proxy</w:t>
      </w:r>
      <w:r w:rsidR="00856D1F">
        <w:t xml:space="preserve"> -</w:t>
      </w:r>
      <w:r w:rsidR="00856D1F" w:rsidRPr="00856D1F">
        <w:t xml:space="preserve"> </w:t>
      </w:r>
      <w:r w:rsidR="00856D1F" w:rsidRPr="001A0F61">
        <w:t xml:space="preserve">the software component </w:t>
      </w:r>
      <w:r w:rsidR="00856D1F">
        <w:t xml:space="preserve">external to the Cloud </w:t>
      </w:r>
      <w:r w:rsidR="00856D1F" w:rsidRPr="001A0F61">
        <w:t>that implements the interface between the</w:t>
      </w:r>
      <w:r w:rsidR="00856D1F">
        <w:t xml:space="preserve"> Local Imaging Services </w:t>
      </w:r>
      <w:r w:rsidR="00856D1F" w:rsidRPr="001A0F61">
        <w:t xml:space="preserve">and </w:t>
      </w:r>
      <w:r w:rsidR="00856D1F">
        <w:t>the Cloud Imaging Services in the Cloud Imaging System with which the Local Imaging System is registered.</w:t>
      </w:r>
    </w:p>
    <w:p w:rsidR="004041B9" w:rsidRDefault="004041B9" w:rsidP="004041B9">
      <w:pPr>
        <w:pStyle w:val="IEEEStdsParagraph"/>
      </w:pPr>
      <w:r>
        <w:rPr>
          <w:b/>
        </w:rPr>
        <w:t xml:space="preserve">Service: </w:t>
      </w:r>
      <w:r w:rsidRPr="00BE4658">
        <w:t>Imaging Service</w:t>
      </w:r>
      <w:r w:rsidR="00856D1F">
        <w:t xml:space="preserve"> - one of the Services performed by an Imaging System as defined in the MFD Model and Common Semantics specification [PWG</w:t>
      </w:r>
      <w:r w:rsidR="00856D1F" w:rsidRPr="004B0CEA">
        <w:t>5108.01</w:t>
      </w:r>
      <w:r w:rsidR="00856D1F">
        <w:t>]. This specification is concerned with the communication between Cloud-based Imaging Services and Local Imaging Services.</w:t>
      </w:r>
    </w:p>
    <w:p w:rsidR="00D01EC9" w:rsidRDefault="00123D21" w:rsidP="002E5820">
      <w:pPr>
        <w:pStyle w:val="IEEEStdsLevel2Header"/>
      </w:pPr>
      <w:bookmarkStart w:id="28" w:name="_Toc263650579"/>
      <w:bookmarkStart w:id="29" w:name="_Toc195952920"/>
      <w:bookmarkStart w:id="30" w:name="_Toc322887909"/>
      <w:bookmarkStart w:id="31" w:name="_Toc346886792"/>
      <w:bookmarkStart w:id="32" w:name="_Toc347991782"/>
      <w:bookmarkStart w:id="33" w:name="_Toc423079068"/>
      <w:r>
        <w:t>Imaging</w:t>
      </w:r>
      <w:r w:rsidR="00F94E7A" w:rsidRPr="00F94E7A">
        <w:t xml:space="preserve"> and Cloud</w:t>
      </w:r>
      <w:r w:rsidR="00E34AEA" w:rsidRPr="00E34AEA">
        <w:t xml:space="preserve"> </w:t>
      </w:r>
      <w:r w:rsidR="00DA7CBC">
        <w:t>Terminology</w:t>
      </w:r>
      <w:bookmarkEnd w:id="28"/>
      <w:bookmarkEnd w:id="29"/>
      <w:bookmarkEnd w:id="30"/>
      <w:bookmarkEnd w:id="31"/>
      <w:bookmarkEnd w:id="32"/>
      <w:bookmarkEnd w:id="33"/>
    </w:p>
    <w:p w:rsidR="00F001C3" w:rsidRDefault="004B0CEA" w:rsidP="001A5080">
      <w:pPr>
        <w:pStyle w:val="IEEEStdsParagraph"/>
      </w:pPr>
      <w:r w:rsidRPr="00631EAC">
        <w:t xml:space="preserve">Normative definitions and semantics of </w:t>
      </w:r>
      <w:r w:rsidR="002F7790">
        <w:t>imaging</w:t>
      </w:r>
      <w:r w:rsidR="002F7790" w:rsidRPr="00631EAC">
        <w:t xml:space="preserve"> </w:t>
      </w:r>
      <w:r w:rsidRPr="00631EAC">
        <w:t>terms used in this specification are derived from</w:t>
      </w:r>
      <w:r w:rsidR="002F7790" w:rsidRPr="002F7790">
        <w:t xml:space="preserve"> </w:t>
      </w:r>
      <w:r w:rsidR="002F7790">
        <w:t xml:space="preserve">MFD Model and Common Semantics [PWG5108.01], which </w:t>
      </w:r>
      <w:r w:rsidR="008A7EDA">
        <w:t xml:space="preserve">references V1.85 </w:t>
      </w:r>
      <w:r w:rsidR="00F6269C">
        <w:t>of</w:t>
      </w:r>
      <w:r w:rsidR="008A7EDA">
        <w:t xml:space="preserve"> </w:t>
      </w:r>
      <w:r w:rsidR="002F7790">
        <w:t>the PWG Semantic Model</w:t>
      </w:r>
      <w:r w:rsidR="008A7EDA">
        <w:t xml:space="preserve"> Schema</w:t>
      </w:r>
      <w:r w:rsidR="002F7790">
        <w:t>.</w:t>
      </w:r>
      <w:r w:rsidR="002347AF">
        <w:t xml:space="preserve"> </w:t>
      </w:r>
      <w:r w:rsidR="002F7790">
        <w:t xml:space="preserve">Where </w:t>
      </w:r>
      <w:r w:rsidR="000917B4">
        <w:t xml:space="preserve">it is </w:t>
      </w:r>
      <w:r w:rsidR="002F7790">
        <w:t xml:space="preserve">necessary to denote that </w:t>
      </w:r>
      <w:r w:rsidR="009E0FA5">
        <w:t>an</w:t>
      </w:r>
      <w:r w:rsidR="002F7790">
        <w:t xml:space="preserve"> entity</w:t>
      </w:r>
      <w:r w:rsidR="008A7EDA">
        <w:t xml:space="preserve"> </w:t>
      </w:r>
      <w:r w:rsidR="002F7790">
        <w:t>is in the Cloud, specific PWG Semantic Model terms are</w:t>
      </w:r>
      <w:r w:rsidR="002F7790" w:rsidRPr="00631EAC">
        <w:t xml:space="preserve"> pref</w:t>
      </w:r>
      <w:r w:rsidR="002F7790">
        <w:t>ix</w:t>
      </w:r>
      <w:r w:rsidR="002F7790" w:rsidRPr="00631EAC">
        <w:t>ed</w:t>
      </w:r>
      <w:r w:rsidR="002F7790">
        <w:t xml:space="preserve"> with the qualifier </w:t>
      </w:r>
      <w:r w:rsidR="002F7790" w:rsidRPr="00631EAC">
        <w:t>“Cloud”.</w:t>
      </w:r>
      <w:r w:rsidR="002F7790">
        <w:t xml:space="preserve"> </w:t>
      </w:r>
      <w:r w:rsidR="00304C51">
        <w:t>Where it is necessary to denote an Imaging System entity not in the Cloud but which has direct or indirect network access to the Cloud, the PWG Semantic Model terms are prefixed with the qualifier "Local". Local Imaging System components with which Users physically inter</w:t>
      </w:r>
      <w:r w:rsidR="008D3EB0">
        <w:t>act</w:t>
      </w:r>
      <w:r w:rsidR="00304C51">
        <w:t xml:space="preserve"> are at some site to which</w:t>
      </w:r>
      <w:r w:rsidR="00780E46">
        <w:t xml:space="preserve"> </w:t>
      </w:r>
      <w:r w:rsidR="00304C51">
        <w:t>Users have physical access</w:t>
      </w:r>
      <w:r w:rsidR="003135EA">
        <w:t>. B</w:t>
      </w:r>
      <w:r w:rsidR="00304C51">
        <w:t>oth the User-friendly Location and GeoLocation</w:t>
      </w:r>
      <w:r w:rsidR="00B5507C">
        <w:t xml:space="preserve"> Element</w:t>
      </w:r>
      <w:r w:rsidR="00304C51">
        <w:t>s are applicable to these components.</w:t>
      </w:r>
    </w:p>
    <w:p w:rsidR="00301B45" w:rsidRDefault="001E1779" w:rsidP="001A5080">
      <w:pPr>
        <w:pStyle w:val="IEEEStdsParagraph"/>
      </w:pPr>
      <w:r w:rsidRPr="006411A2">
        <w:rPr>
          <w:b/>
        </w:rPr>
        <w:t>Association</w:t>
      </w:r>
      <w:r>
        <w:t>:</w:t>
      </w:r>
      <w:r w:rsidRPr="00355D6F">
        <w:t xml:space="preserve"> </w:t>
      </w:r>
      <w:r w:rsidR="00EE2EB0" w:rsidRPr="00EE2EB0">
        <w:t>the process by which a User</w:t>
      </w:r>
      <w:r w:rsidR="004F79C9">
        <w:t xml:space="preserve"> or a Client</w:t>
      </w:r>
      <w:r w:rsidR="00EE2EB0" w:rsidRPr="00EE2EB0">
        <w:t xml:space="preserve"> is paired with a </w:t>
      </w:r>
      <w:r w:rsidR="002F7790">
        <w:t>Cloud Imaging Service</w:t>
      </w:r>
      <w:r w:rsidR="00086868">
        <w:t>.</w:t>
      </w:r>
    </w:p>
    <w:p w:rsidR="00301B45" w:rsidRDefault="001E1779" w:rsidP="001A5080">
      <w:pPr>
        <w:pStyle w:val="IEEEStdsParagraph"/>
      </w:pPr>
      <w:r>
        <w:rPr>
          <w:b/>
        </w:rPr>
        <w:t>Client-side</w:t>
      </w:r>
      <w:r w:rsidR="008C3677">
        <w:rPr>
          <w:b/>
        </w:rPr>
        <w:t xml:space="preserve">: </w:t>
      </w:r>
      <w:r w:rsidR="00472050" w:rsidRPr="00472050">
        <w:t>referring to</w:t>
      </w:r>
      <w:r w:rsidR="00472050">
        <w:rPr>
          <w:b/>
        </w:rPr>
        <w:t xml:space="preserve"> </w:t>
      </w:r>
      <w:r w:rsidR="00CB77FF">
        <w:t>t</w:t>
      </w:r>
      <w:r w:rsidR="00472050">
        <w:t>he entities and/or processes</w:t>
      </w:r>
      <w:r w:rsidR="008C3677">
        <w:t xml:space="preserve"> </w:t>
      </w:r>
      <w:r w:rsidR="00F8706F">
        <w:t>between</w:t>
      </w:r>
      <w:r w:rsidR="008C3677">
        <w:t xml:space="preserve"> the Job</w:t>
      </w:r>
      <w:r w:rsidR="008C3677" w:rsidRPr="00E06040">
        <w:t xml:space="preserve"> Originator</w:t>
      </w:r>
      <w:r w:rsidR="00F8706F">
        <w:t xml:space="preserve"> and the Cloud Imaging Service.</w:t>
      </w:r>
    </w:p>
    <w:p w:rsidR="00301B45" w:rsidRDefault="003F3E8E" w:rsidP="001A5080">
      <w:pPr>
        <w:pStyle w:val="IEEEStdsParagraph"/>
      </w:pPr>
      <w:r w:rsidRPr="003F3E8E">
        <w:rPr>
          <w:b/>
        </w:rPr>
        <w:lastRenderedPageBreak/>
        <w:t>Cloud:</w:t>
      </w:r>
      <w:r w:rsidR="008D4E22">
        <w:t xml:space="preserve"> </w:t>
      </w:r>
      <w:r w:rsidR="00CB77FF">
        <w:t>t</w:t>
      </w:r>
      <w:r w:rsidR="0018031C">
        <w:t xml:space="preserve">he environment supporting Cloud </w:t>
      </w:r>
      <w:r w:rsidR="008C3677">
        <w:t>Services such as Cloud Computing and Cloud Imaging.</w:t>
      </w:r>
    </w:p>
    <w:p w:rsidR="00707356" w:rsidRPr="00CC2507" w:rsidRDefault="002B4C2D" w:rsidP="001A5080">
      <w:pPr>
        <w:pStyle w:val="IEEEStdsParagraph"/>
      </w:pPr>
      <w:r w:rsidRPr="00CC2507">
        <w:rPr>
          <w:b/>
        </w:rPr>
        <w:t>Cloud Computing</w:t>
      </w:r>
      <w:r w:rsidR="008C3677" w:rsidRPr="00CC2507">
        <w:t xml:space="preserve">: </w:t>
      </w:r>
      <w:r w:rsidR="004F79C9" w:rsidRPr="00CC2507">
        <w:t>“</w:t>
      </w:r>
      <w:r w:rsidR="004F79C9">
        <w:t xml:space="preserve">... </w:t>
      </w:r>
      <w:r w:rsidR="008D4E22" w:rsidRPr="00CC2507">
        <w:t>a model for enabling ubiquitous, convenient, on</w:t>
      </w:r>
      <w:r w:rsidR="0018031C" w:rsidRPr="00CC2507">
        <w:t xml:space="preserve"> </w:t>
      </w:r>
      <w:r w:rsidR="008D4E22" w:rsidRPr="00CC2507">
        <w:t>demand network access to a shared pool of configurable computing resources (e.g., networks, servers, storage, applications, and services) that can be rapidly provisioned and released with minimal management effort or service provider interaction.”</w:t>
      </w:r>
      <w:r w:rsidR="00CC2507" w:rsidRPr="00CC2507">
        <w:t xml:space="preserve"> </w:t>
      </w:r>
      <w:proofErr w:type="gramStart"/>
      <w:r w:rsidR="00CC2507" w:rsidRPr="00CC2507">
        <w:rPr>
          <w:szCs w:val="50"/>
        </w:rPr>
        <w:t xml:space="preserve">The NIST Definition of Cloud </w:t>
      </w:r>
      <w:r w:rsidR="009E0FA5" w:rsidRPr="00CC2507">
        <w:rPr>
          <w:szCs w:val="50"/>
        </w:rPr>
        <w:t xml:space="preserve">Computing </w:t>
      </w:r>
      <w:r w:rsidR="009E0FA5" w:rsidRPr="00CC2507">
        <w:t>[</w:t>
      </w:r>
      <w:r w:rsidR="001B0922" w:rsidRPr="00CC2507">
        <w:t>NISTSP800-145].</w:t>
      </w:r>
      <w:proofErr w:type="gramEnd"/>
      <w:r w:rsidR="001B0922" w:rsidRPr="00CC2507">
        <w:t xml:space="preserve"> </w:t>
      </w:r>
    </w:p>
    <w:p w:rsidR="00F001C3" w:rsidRDefault="007C7AAB" w:rsidP="001A5080">
      <w:pPr>
        <w:pStyle w:val="IEEEStdsParagraph"/>
      </w:pPr>
      <w:proofErr w:type="gramStart"/>
      <w:r w:rsidRPr="00F81227">
        <w:rPr>
          <w:b/>
        </w:rPr>
        <w:t xml:space="preserve">Cloud </w:t>
      </w:r>
      <w:r w:rsidR="00014BF5">
        <w:rPr>
          <w:b/>
        </w:rPr>
        <w:t>Imaging</w:t>
      </w:r>
      <w:r w:rsidRPr="00F81227">
        <w:rPr>
          <w:b/>
        </w:rPr>
        <w:t>:</w:t>
      </w:r>
      <w:r w:rsidRPr="00F81227">
        <w:t xml:space="preserve"> </w:t>
      </w:r>
      <w:r w:rsidR="003135EA">
        <w:t>a</w:t>
      </w:r>
      <w:r w:rsidR="008C3677">
        <w:t xml:space="preserve"> method of allowing Imaging Job Originators to use </w:t>
      </w:r>
      <w:r w:rsidR="00C841F7">
        <w:t>Cloud-based</w:t>
      </w:r>
      <w:r w:rsidR="008C3677">
        <w:t xml:space="preserve"> Imaging Services</w:t>
      </w:r>
      <w:r w:rsidRPr="00F81227">
        <w:t xml:space="preserve"> </w:t>
      </w:r>
      <w:r w:rsidR="008C3677">
        <w:t xml:space="preserve">and, through those Services, </w:t>
      </w:r>
      <w:r w:rsidR="00895569">
        <w:t>to use</w:t>
      </w:r>
      <w:r w:rsidR="008C3677">
        <w:t xml:space="preserve"> </w:t>
      </w:r>
      <w:r w:rsidR="00E17DA2">
        <w:t xml:space="preserve">Imaging Services in </w:t>
      </w:r>
      <w:r w:rsidR="00086868">
        <w:t>registered Imaging Systems</w:t>
      </w:r>
      <w:r w:rsidR="00895569">
        <w:t xml:space="preserve"> </w:t>
      </w:r>
      <w:r w:rsidR="002347AF">
        <w:t xml:space="preserve">that are </w:t>
      </w:r>
      <w:r w:rsidR="00895569">
        <w:t>not in the Cloud</w:t>
      </w:r>
      <w:r w:rsidR="00A545F1">
        <w:t xml:space="preserve"> (</w:t>
      </w:r>
      <w:r w:rsidR="00706E77">
        <w:t xml:space="preserve">i.e., </w:t>
      </w:r>
      <w:r w:rsidR="00A545F1">
        <w:t>Local Imaging Systems)</w:t>
      </w:r>
      <w:r w:rsidR="00895569">
        <w:t>.</w:t>
      </w:r>
      <w:proofErr w:type="gramEnd"/>
    </w:p>
    <w:p w:rsidR="00F001C3" w:rsidRDefault="001E1779" w:rsidP="001A5080">
      <w:pPr>
        <w:pStyle w:val="IEEEStdsParagraph"/>
      </w:pPr>
      <w:r>
        <w:rPr>
          <w:b/>
        </w:rPr>
        <w:t xml:space="preserve">Cloud </w:t>
      </w:r>
      <w:r w:rsidR="00014BF5">
        <w:rPr>
          <w:b/>
        </w:rPr>
        <w:t xml:space="preserve">Imaging </w:t>
      </w:r>
      <w:r w:rsidRPr="006411A2">
        <w:rPr>
          <w:b/>
        </w:rPr>
        <w:t>Client</w:t>
      </w:r>
      <w:r>
        <w:rPr>
          <w:b/>
        </w:rPr>
        <w:t xml:space="preserve"> (Client)</w:t>
      </w:r>
      <w:r>
        <w:t>:</w:t>
      </w:r>
      <w:r w:rsidRPr="000132DE">
        <w:t xml:space="preserve"> </w:t>
      </w:r>
      <w:r w:rsidR="00355D6F">
        <w:t xml:space="preserve">the software component that implements the interface between the User and the Cloud </w:t>
      </w:r>
      <w:r w:rsidR="00014BF5">
        <w:t xml:space="preserve">Imaging </w:t>
      </w:r>
      <w:r w:rsidR="00CB77FF">
        <w:t>Services.</w:t>
      </w:r>
      <w:r w:rsidR="00355D6F" w:rsidDel="00355D6F">
        <w:t xml:space="preserve"> </w:t>
      </w:r>
      <w:r w:rsidR="00E22CDE">
        <w:t>[PWG5108.01]</w:t>
      </w:r>
    </w:p>
    <w:p w:rsidR="00301B45" w:rsidRDefault="004541D8" w:rsidP="001A5080">
      <w:pPr>
        <w:pStyle w:val="IEEEStdsParagraph"/>
        <w:rPr>
          <w:b/>
        </w:rPr>
      </w:pPr>
      <w:r>
        <w:rPr>
          <w:b/>
        </w:rPr>
        <w:t xml:space="preserve">Cloud Imaging </w:t>
      </w:r>
      <w:r w:rsidR="002C0DCB">
        <w:rPr>
          <w:b/>
        </w:rPr>
        <w:t>Service</w:t>
      </w:r>
      <w:r w:rsidR="007C7AAB" w:rsidRPr="00013987">
        <w:t>:</w:t>
      </w:r>
      <w:r w:rsidR="007C7AAB">
        <w:t xml:space="preserve"> </w:t>
      </w:r>
      <w:r w:rsidR="001A0F61">
        <w:t>a cloud-</w:t>
      </w:r>
      <w:r w:rsidR="007C1ECE">
        <w:t xml:space="preserve">resident </w:t>
      </w:r>
      <w:r w:rsidR="000E7277">
        <w:t xml:space="preserve">Imaging </w:t>
      </w:r>
      <w:r w:rsidR="002C0DCB">
        <w:t>Service</w:t>
      </w:r>
      <w:r w:rsidR="000E7277">
        <w:t xml:space="preserve"> </w:t>
      </w:r>
      <w:r w:rsidR="00761189">
        <w:t xml:space="preserve">consistent with the PWG Semantic Model, </w:t>
      </w:r>
      <w:r w:rsidR="001A0F61">
        <w:t xml:space="preserve">supporting </w:t>
      </w:r>
      <w:r w:rsidR="00761189">
        <w:t xml:space="preserve">the </w:t>
      </w:r>
      <w:r w:rsidR="001A0F61">
        <w:t xml:space="preserve">Semantic Model </w:t>
      </w:r>
      <w:r w:rsidR="000E7277">
        <w:t xml:space="preserve">Imaging </w:t>
      </w:r>
      <w:r w:rsidR="002C0DCB">
        <w:t>Service</w:t>
      </w:r>
      <w:r w:rsidR="001A0F61">
        <w:t xml:space="preserve"> </w:t>
      </w:r>
      <w:r w:rsidR="00761189">
        <w:t xml:space="preserve">interface </w:t>
      </w:r>
      <w:r w:rsidR="007C1ECE">
        <w:t>and contained within a Cloud Imaging System.</w:t>
      </w:r>
      <w:r w:rsidR="001A0F61">
        <w:t xml:space="preserve"> A </w:t>
      </w:r>
      <w:r>
        <w:t xml:space="preserve">Cloud Imaging </w:t>
      </w:r>
      <w:r w:rsidR="002C0DCB">
        <w:t>Service</w:t>
      </w:r>
      <w:r w:rsidR="001A0F61">
        <w:t xml:space="preserve"> </w:t>
      </w:r>
      <w:r w:rsidR="00562AAF">
        <w:t xml:space="preserve">can </w:t>
      </w:r>
      <w:r w:rsidR="001A0F61">
        <w:t xml:space="preserve">communicate with one </w:t>
      </w:r>
      <w:r w:rsidR="00F210BF">
        <w:t>or more</w:t>
      </w:r>
      <w:r w:rsidR="001A0F61">
        <w:t xml:space="preserve"> </w:t>
      </w:r>
      <w:r>
        <w:t xml:space="preserve">'downstream' Cloud Imaging </w:t>
      </w:r>
      <w:r w:rsidR="002C0DCB">
        <w:t>Service</w:t>
      </w:r>
      <w:r>
        <w:t xml:space="preserve">s and/or with one or more </w:t>
      </w:r>
      <w:r w:rsidR="00265073">
        <w:t>Cloud Imaging Device Proxies.</w:t>
      </w:r>
      <w:r w:rsidR="00265073" w:rsidRPr="00E419C8">
        <w:rPr>
          <w:b/>
        </w:rPr>
        <w:t xml:space="preserve"> </w:t>
      </w:r>
    </w:p>
    <w:p w:rsidR="00301B45" w:rsidRDefault="00707356" w:rsidP="001A5080">
      <w:pPr>
        <w:pStyle w:val="IEEEStdsParagraph"/>
      </w:pPr>
      <w:r>
        <w:rPr>
          <w:b/>
        </w:rPr>
        <w:t>Cloud Imaging System:</w:t>
      </w:r>
      <w:r>
        <w:t xml:space="preserve"> the </w:t>
      </w:r>
      <w:r w:rsidR="00856D1F">
        <w:t>Cloud-based</w:t>
      </w:r>
      <w:r>
        <w:t xml:space="preserve"> System that implements one or more </w:t>
      </w:r>
      <w:r w:rsidR="005C4712">
        <w:t xml:space="preserve">Cloud </w:t>
      </w:r>
      <w:r>
        <w:t>Imaging Service</w:t>
      </w:r>
      <w:r w:rsidR="00022A9E">
        <w:t>.</w:t>
      </w:r>
      <w:r>
        <w:t xml:space="preserve"> A Cloud Imaging System include</w:t>
      </w:r>
      <w:r w:rsidR="009D5330">
        <w:t>s</w:t>
      </w:r>
      <w:r>
        <w:t xml:space="preserve"> </w:t>
      </w:r>
      <w:r w:rsidR="009D5330">
        <w:t xml:space="preserve">one and only one </w:t>
      </w:r>
      <w:r>
        <w:t>System Control Service.</w:t>
      </w:r>
    </w:p>
    <w:p w:rsidR="00301B45" w:rsidRDefault="00293A2E" w:rsidP="001A5080">
      <w:pPr>
        <w:pStyle w:val="IEEEStdsParagraph"/>
        <w:rPr>
          <w:lang w:eastAsia="ja-JP"/>
        </w:rPr>
      </w:pPr>
      <w:r>
        <w:rPr>
          <w:b/>
        </w:rPr>
        <w:t xml:space="preserve">Cloud Imaging System Control Service: </w:t>
      </w:r>
      <w:r w:rsidR="003135EA">
        <w:t>t</w:t>
      </w:r>
      <w:r w:rsidR="002D1C0E" w:rsidRPr="002D1C0E">
        <w:t>he System Control Service</w:t>
      </w:r>
      <w:r w:rsidR="0096558D">
        <w:t xml:space="preserve"> </w:t>
      </w:r>
      <w:r>
        <w:t>of a Cloud Imaging System.</w:t>
      </w:r>
      <w:r w:rsidR="00F8706F">
        <w:t xml:space="preserve"> As defined in </w:t>
      </w:r>
      <w:r w:rsidR="00F8706F" w:rsidRPr="00814C40">
        <w:t xml:space="preserve">System Object and </w:t>
      </w:r>
      <w:r w:rsidR="00F8706F">
        <w:t xml:space="preserve">System Control </w:t>
      </w:r>
      <w:r w:rsidR="00F8706F" w:rsidRPr="00814C40">
        <w:t>Service Semantics</w:t>
      </w:r>
      <w:r w:rsidR="00F8706F">
        <w:t xml:space="preserve"> [PWG</w:t>
      </w:r>
      <w:r w:rsidR="00F8706F" w:rsidRPr="002D1C0E">
        <w:t>5108.0</w:t>
      </w:r>
      <w:r w:rsidR="00266A1B">
        <w:t>6</w:t>
      </w:r>
      <w:r w:rsidR="00F8706F" w:rsidRPr="002D1C0E">
        <w:t>]</w:t>
      </w:r>
      <w:r w:rsidR="00F8706F">
        <w:t>,</w:t>
      </w:r>
      <w:r w:rsidR="006B071D">
        <w:t xml:space="preserve"> </w:t>
      </w:r>
      <w:r w:rsidR="00F8706F">
        <w:t>t</w:t>
      </w:r>
      <w:r w:rsidR="00F8706F">
        <w:rPr>
          <w:lang w:eastAsia="ja-JP"/>
        </w:rPr>
        <w:t>he System</w:t>
      </w:r>
      <w:r w:rsidR="0096558D">
        <w:rPr>
          <w:lang w:eastAsia="ja-JP"/>
        </w:rPr>
        <w:t xml:space="preserve"> </w:t>
      </w:r>
      <w:r w:rsidR="00F8706F">
        <w:rPr>
          <w:lang w:eastAsia="ja-JP"/>
        </w:rPr>
        <w:t>Control</w:t>
      </w:r>
      <w:r w:rsidR="0096558D">
        <w:rPr>
          <w:lang w:eastAsia="ja-JP"/>
        </w:rPr>
        <w:t xml:space="preserve"> </w:t>
      </w:r>
      <w:r w:rsidR="00F8706F">
        <w:rPr>
          <w:lang w:eastAsia="ja-JP"/>
        </w:rPr>
        <w:t>Service responds to queries about the System Object’s configuration, status and descriptive information and</w:t>
      </w:r>
      <w:r w:rsidR="006B071D">
        <w:rPr>
          <w:lang w:eastAsia="ja-JP"/>
        </w:rPr>
        <w:t xml:space="preserve"> </w:t>
      </w:r>
      <w:r w:rsidR="00721E6B">
        <w:rPr>
          <w:lang w:eastAsia="ja-JP"/>
        </w:rPr>
        <w:t>acts on</w:t>
      </w:r>
      <w:r w:rsidR="00F750F2">
        <w:rPr>
          <w:lang w:eastAsia="ja-JP"/>
        </w:rPr>
        <w:t xml:space="preserve"> </w:t>
      </w:r>
      <w:r w:rsidR="00F8706F">
        <w:rPr>
          <w:lang w:eastAsia="ja-JP"/>
        </w:rPr>
        <w:t xml:space="preserve">requests to modify the System Object. </w:t>
      </w:r>
    </w:p>
    <w:p w:rsidR="00301B45" w:rsidRDefault="00265073" w:rsidP="001A5080">
      <w:pPr>
        <w:pStyle w:val="IEEEStdsParagraph"/>
      </w:pPr>
      <w:r w:rsidRPr="00E419C8">
        <w:rPr>
          <w:b/>
        </w:rPr>
        <w:t>Document</w:t>
      </w:r>
      <w:r w:rsidR="0001040F">
        <w:t xml:space="preserve">: </w:t>
      </w:r>
      <w:r w:rsidR="003135EA">
        <w:t>a</w:t>
      </w:r>
      <w:r w:rsidR="0001040F" w:rsidRPr="00E06040">
        <w:t xml:space="preserve">n object created and managed by an Imaging </w:t>
      </w:r>
      <w:r w:rsidR="002C0DCB">
        <w:t>Service</w:t>
      </w:r>
      <w:r w:rsidR="0001040F" w:rsidRPr="00E06040">
        <w:t xml:space="preserve"> that contains the description, processing, and status information of a data object submitted by a User. A Document object is bound to a single </w:t>
      </w:r>
      <w:r w:rsidR="002C0DCB">
        <w:t>Job</w:t>
      </w:r>
      <w:r w:rsidR="00CC2507">
        <w:t xml:space="preserve"> (MFD Model and Common </w:t>
      </w:r>
      <w:r w:rsidR="009E0FA5">
        <w:t>Semantics [</w:t>
      </w:r>
      <w:r w:rsidR="00CC2507">
        <w:t>PWG5108.01]</w:t>
      </w:r>
      <w:r w:rsidR="0001040F">
        <w:t>.</w:t>
      </w:r>
      <w:r w:rsidR="00CC2507">
        <w:t>)</w:t>
      </w:r>
    </w:p>
    <w:p w:rsidR="00301B45" w:rsidRDefault="0001040F" w:rsidP="001A5080">
      <w:pPr>
        <w:pStyle w:val="IEEEStdsParagraph"/>
      </w:pPr>
      <w:r w:rsidRPr="00E419C8">
        <w:rPr>
          <w:b/>
        </w:rPr>
        <w:t>Document Data:</w:t>
      </w:r>
      <w:r>
        <w:t xml:space="preserve"> </w:t>
      </w:r>
      <w:r w:rsidR="003135EA">
        <w:t>t</w:t>
      </w:r>
      <w:r w:rsidRPr="00E06040">
        <w:t xml:space="preserve">he digitized data submitted by a </w:t>
      </w:r>
      <w:r w:rsidR="002C0DCB">
        <w:t>Job</w:t>
      </w:r>
      <w:r w:rsidRPr="00E06040">
        <w:t xml:space="preserve"> Originator as the </w:t>
      </w:r>
      <w:r w:rsidR="00F8706F">
        <w:t xml:space="preserve">content of a </w:t>
      </w:r>
      <w:r w:rsidRPr="00E06040">
        <w:t xml:space="preserve">Document or portion of a Document to be processed by an </w:t>
      </w:r>
      <w:r w:rsidR="00F8706F">
        <w:t>Imaging</w:t>
      </w:r>
      <w:r w:rsidR="00F8706F" w:rsidRPr="00E06040">
        <w:t xml:space="preserve"> </w:t>
      </w:r>
      <w:r w:rsidR="002C0DCB">
        <w:t>Service</w:t>
      </w:r>
      <w:r w:rsidRPr="00E06040">
        <w:t xml:space="preserve">, or as the resulting data from the scanning of </w:t>
      </w:r>
      <w:r w:rsidR="002B7F00">
        <w:t>h</w:t>
      </w:r>
      <w:r w:rsidR="002B7F00" w:rsidRPr="00E06040">
        <w:t xml:space="preserve">ardcopy </w:t>
      </w:r>
      <w:r w:rsidRPr="00E06040">
        <w:t xml:space="preserve">Document(s) </w:t>
      </w:r>
      <w:r w:rsidRPr="004B0CEA">
        <w:t>[PW</w:t>
      </w:r>
      <w:r w:rsidR="00CC2507">
        <w:t>G</w:t>
      </w:r>
      <w:r w:rsidRPr="004B0CEA">
        <w:t>5108.01</w:t>
      </w:r>
      <w:r>
        <w:t>].</w:t>
      </w:r>
    </w:p>
    <w:p w:rsidR="00301B45" w:rsidRDefault="005C740B" w:rsidP="001A5080">
      <w:pPr>
        <w:pStyle w:val="IEEEStdsParagraph"/>
      </w:pPr>
      <w:r w:rsidRPr="0012460E">
        <w:rPr>
          <w:b/>
        </w:rPr>
        <w:t>Down</w:t>
      </w:r>
      <w:r>
        <w:t>:</w:t>
      </w:r>
      <w:r w:rsidR="003135EA">
        <w:t xml:space="preserve"> t</w:t>
      </w:r>
      <w:r>
        <w:t>h</w:t>
      </w:r>
      <w:r w:rsidR="00A62B52">
        <w:t>at state of an Imaging System,</w:t>
      </w:r>
      <w:r>
        <w:t xml:space="preserve"> Service or </w:t>
      </w:r>
      <w:r w:rsidR="00A62B52" w:rsidRPr="00A62B52">
        <w:t>Local Imaging System Proxy</w:t>
      </w:r>
      <w:r w:rsidR="00A62B52">
        <w:t xml:space="preserve"> in which it is incapable of performing its functions, as when powered down or broken.</w:t>
      </w:r>
    </w:p>
    <w:p w:rsidR="00BF1995" w:rsidRDefault="00FA3960">
      <w:pPr>
        <w:pStyle w:val="IEEEStdsParagraph"/>
      </w:pPr>
      <w:r w:rsidRPr="00BF1995">
        <w:rPr>
          <w:b/>
        </w:rPr>
        <w:t>Element</w:t>
      </w:r>
      <w:r>
        <w:t xml:space="preserve">: </w:t>
      </w:r>
      <w:r w:rsidR="00B5507C">
        <w:t xml:space="preserve">A term used to convey structure and relationships in XML Document instances [such as the XML Document used to define the Imaging System Semantic Model]. An Element can contain both content and Elements. Complex Elements are composed, at </w:t>
      </w:r>
      <w:r w:rsidR="00B5507C">
        <w:lastRenderedPageBreak/>
        <w:t xml:space="preserve">least in part, of other Elements. </w:t>
      </w:r>
      <w:r w:rsidR="00B5507C" w:rsidRPr="004B0CEA">
        <w:t>[PW</w:t>
      </w:r>
      <w:r w:rsidR="00B5507C">
        <w:t>G</w:t>
      </w:r>
      <w:r w:rsidR="00B5507C" w:rsidRPr="004B0CEA">
        <w:t>5108.01</w:t>
      </w:r>
      <w:r w:rsidR="00B5507C">
        <w:t>]. Items referred to as "attributes" in IPP are call "</w:t>
      </w:r>
      <w:r w:rsidR="00BF1995">
        <w:t>Elements</w:t>
      </w:r>
      <w:r w:rsidR="004D5ED6">
        <w:t>"</w:t>
      </w:r>
      <w:r w:rsidR="00BF1995">
        <w:t xml:space="preserve"> </w:t>
      </w:r>
      <w:r w:rsidR="004D5ED6">
        <w:t>in</w:t>
      </w:r>
      <w:r w:rsidR="00B5507C">
        <w:t xml:space="preserve"> the model.</w:t>
      </w:r>
    </w:p>
    <w:p w:rsidR="00301B45" w:rsidRDefault="00265073" w:rsidP="001A5080">
      <w:pPr>
        <w:pStyle w:val="IEEEStdsParagraph"/>
      </w:pPr>
      <w:proofErr w:type="gramStart"/>
      <w:r>
        <w:rPr>
          <w:b/>
        </w:rPr>
        <w:t xml:space="preserve">Imaging </w:t>
      </w:r>
      <w:r w:rsidRPr="00BB583E">
        <w:rPr>
          <w:b/>
        </w:rPr>
        <w:t>Device</w:t>
      </w:r>
      <w:r>
        <w:t xml:space="preserve">: </w:t>
      </w:r>
      <w:r w:rsidR="006639CA">
        <w:t>a</w:t>
      </w:r>
      <w:r w:rsidR="006639CA" w:rsidRPr="009262BA">
        <w:t xml:space="preserve"> hardware entity that supports one or more Imaging </w:t>
      </w:r>
      <w:r w:rsidR="006639CA">
        <w:t xml:space="preserve">Services </w:t>
      </w:r>
      <w:r w:rsidR="006639CA" w:rsidRPr="009262BA">
        <w:t>including the System.</w:t>
      </w:r>
      <w:proofErr w:type="gramEnd"/>
      <w:r w:rsidR="009E0FA5">
        <w:t xml:space="preserve"> </w:t>
      </w:r>
      <w:r w:rsidR="00CC2507">
        <w:t>[PWG5108.01]</w:t>
      </w:r>
    </w:p>
    <w:p w:rsidR="00301B45" w:rsidRDefault="005C3FDC" w:rsidP="001A5080">
      <w:pPr>
        <w:pStyle w:val="IEEEStdsParagraph"/>
      </w:pPr>
      <w:proofErr w:type="gramStart"/>
      <w:r w:rsidRPr="00265073">
        <w:rPr>
          <w:b/>
        </w:rPr>
        <w:t xml:space="preserve">Imaging </w:t>
      </w:r>
      <w:r w:rsidR="002C0DCB" w:rsidRPr="00265073">
        <w:rPr>
          <w:b/>
        </w:rPr>
        <w:t>Service</w:t>
      </w:r>
      <w:r w:rsidRPr="00265073">
        <w:rPr>
          <w:b/>
        </w:rPr>
        <w:t>:</w:t>
      </w:r>
      <w:r>
        <w:t xml:space="preserve"> </w:t>
      </w:r>
      <w:r w:rsidR="003135EA">
        <w:t>o</w:t>
      </w:r>
      <w:r>
        <w:t xml:space="preserve">ne of the </w:t>
      </w:r>
      <w:r w:rsidR="002C0DCB">
        <w:t>Service</w:t>
      </w:r>
      <w:r>
        <w:t>s performed by a</w:t>
      </w:r>
      <w:r w:rsidR="00265073">
        <w:t xml:space="preserve">n Imaging System </w:t>
      </w:r>
      <w:r>
        <w:t xml:space="preserve">as defined in the MFD Model and </w:t>
      </w:r>
      <w:r w:rsidR="00265073">
        <w:t>Common</w:t>
      </w:r>
      <w:r>
        <w:t xml:space="preserve"> Semantics specification </w:t>
      </w:r>
      <w:r w:rsidR="00CC2507">
        <w:t>[PWG</w:t>
      </w:r>
      <w:r w:rsidRPr="004B0CEA">
        <w:t>5108.01</w:t>
      </w:r>
      <w:r>
        <w:t>].</w:t>
      </w:r>
      <w:proofErr w:type="gramEnd"/>
      <w:r w:rsidR="00265073">
        <w:t xml:space="preserve"> </w:t>
      </w:r>
      <w:r w:rsidR="002347AF">
        <w:t xml:space="preserve">In that specification, </w:t>
      </w:r>
      <w:r w:rsidR="00265073">
        <w:t>Imaging Services include</w:t>
      </w:r>
      <w:r>
        <w:t xml:space="preserve"> </w:t>
      </w:r>
      <w:r w:rsidRPr="00631EAC">
        <w:t>Print,</w:t>
      </w:r>
      <w:r w:rsidR="006639CA">
        <w:t xml:space="preserve"> Copy,</w:t>
      </w:r>
      <w:r w:rsidR="006B071D">
        <w:t xml:space="preserve"> </w:t>
      </w:r>
      <w:r w:rsidRPr="00631EAC">
        <w:t>Scan, FaxIn, FaxOut, EmailIn, EmailOut, Transform and Resource</w:t>
      </w:r>
      <w:r>
        <w:t xml:space="preserve"> </w:t>
      </w:r>
      <w:r w:rsidR="002C0DCB">
        <w:t>Service</w:t>
      </w:r>
      <w:r>
        <w:t xml:space="preserve">s. </w:t>
      </w:r>
      <w:r w:rsidR="00541A1A">
        <w:t xml:space="preserve">The conceptual (not necessarily physical) </w:t>
      </w:r>
      <w:r>
        <w:t xml:space="preserve">external interfaces to these </w:t>
      </w:r>
      <w:r w:rsidR="002C0DCB">
        <w:t>Service</w:t>
      </w:r>
      <w:r>
        <w:t>s are represented in Figure 1</w:t>
      </w:r>
      <w:r w:rsidR="00707356">
        <w:t>.</w:t>
      </w:r>
      <w:r w:rsidR="002347AF">
        <w:t xml:space="preserve"> Resource, EmailIn,</w:t>
      </w:r>
      <w:r w:rsidR="00361E4F">
        <w:t xml:space="preserve"> </w:t>
      </w:r>
      <w:r w:rsidR="002347AF">
        <w:t>E</w:t>
      </w:r>
      <w:r w:rsidR="001A4FA0">
        <w:t>m</w:t>
      </w:r>
      <w:r w:rsidR="002347AF">
        <w:t>ailOut</w:t>
      </w:r>
      <w:r w:rsidR="00E84AFA">
        <w:t>,</w:t>
      </w:r>
      <w:r w:rsidR="002347AF">
        <w:t xml:space="preserve"> </w:t>
      </w:r>
      <w:r w:rsidR="00565DD3">
        <w:t xml:space="preserve">FaxIn </w:t>
      </w:r>
      <w:r w:rsidR="002347AF">
        <w:t xml:space="preserve">and Copy Services are not considered </w:t>
      </w:r>
      <w:r w:rsidR="00472050">
        <w:t>appropriate in</w:t>
      </w:r>
      <w:r w:rsidR="008D02BA">
        <w:t xml:space="preserve"> </w:t>
      </w:r>
      <w:r w:rsidR="002347AF">
        <w:t>a Cloud Environment and are not considered in this Cloud Model.</w:t>
      </w:r>
      <w:r w:rsidR="00236814">
        <w:t xml:space="preserve"> Cloud Imaging System</w:t>
      </w:r>
      <w:r w:rsidR="00E22CDE">
        <w:t xml:space="preserve"> </w:t>
      </w:r>
      <w:r w:rsidR="00236814">
        <w:t>communication with a</w:t>
      </w:r>
      <w:r w:rsidR="00E22CDE">
        <w:t xml:space="preserve"> </w:t>
      </w:r>
      <w:r w:rsidR="00236814">
        <w:t>Local Transform Service is not considered.</w:t>
      </w:r>
    </w:p>
    <w:p w:rsidR="00301B45" w:rsidRDefault="00265073" w:rsidP="001A5080">
      <w:pPr>
        <w:pStyle w:val="IEEEStdsParagraph"/>
      </w:pPr>
      <w:proofErr w:type="gramStart"/>
      <w:r w:rsidRPr="008F3910">
        <w:rPr>
          <w:b/>
        </w:rPr>
        <w:t>Imaging System:</w:t>
      </w:r>
      <w:r>
        <w:t xml:space="preserve"> </w:t>
      </w:r>
      <w:r w:rsidR="006639CA">
        <w:t>a</w:t>
      </w:r>
      <w:r w:rsidR="008F3910">
        <w:t xml:space="preserve"> System, implemented</w:t>
      </w:r>
      <w:r w:rsidR="00D66505">
        <w:t xml:space="preserve"> </w:t>
      </w:r>
      <w:r w:rsidR="008F3910">
        <w:t>in a Device, in software, or some combination of the two, that provides one or more Imaging Services.</w:t>
      </w:r>
      <w:proofErr w:type="gramEnd"/>
      <w:r w:rsidR="006639CA">
        <w:t xml:space="preserve"> An Imaging System include</w:t>
      </w:r>
      <w:r w:rsidR="009D5330">
        <w:t>s one and only one</w:t>
      </w:r>
      <w:r w:rsidR="006639CA">
        <w:t xml:space="preserve"> System Control Service.</w:t>
      </w:r>
    </w:p>
    <w:p w:rsidR="00301B45" w:rsidRDefault="002C0DCB" w:rsidP="001A5080">
      <w:pPr>
        <w:pStyle w:val="IEEEStdsParagraph"/>
      </w:pPr>
      <w:r>
        <w:rPr>
          <w:b/>
        </w:rPr>
        <w:t>Job</w:t>
      </w:r>
      <w:r w:rsidR="0001040F">
        <w:t>: a</w:t>
      </w:r>
      <w:r w:rsidR="0001040F" w:rsidRPr="00E06040">
        <w:t xml:space="preserve"> data object, created and managed by a</w:t>
      </w:r>
      <w:r w:rsidR="006639CA">
        <w:t>n Imaging</w:t>
      </w:r>
      <w:r w:rsidR="0001040F" w:rsidRPr="00E06040">
        <w:t xml:space="preserve"> </w:t>
      </w:r>
      <w:r>
        <w:t>Service</w:t>
      </w:r>
      <w:r w:rsidR="0001040F" w:rsidRPr="00E06040">
        <w:t xml:space="preserve">, that contains the description, processing, and status information of a </w:t>
      </w:r>
      <w:r>
        <w:t>Job</w:t>
      </w:r>
      <w:r w:rsidR="0001040F" w:rsidRPr="00E06040">
        <w:t xml:space="preserve"> submitted by a </w:t>
      </w:r>
      <w:r w:rsidR="006639CA">
        <w:t>Job Originator.</w:t>
      </w:r>
      <w:r w:rsidR="0001040F" w:rsidRPr="00E06040">
        <w:t xml:space="preserve"> </w:t>
      </w:r>
      <w:r w:rsidR="006639CA">
        <w:t>A</w:t>
      </w:r>
      <w:r w:rsidR="00C2267A">
        <w:t xml:space="preserve"> </w:t>
      </w:r>
      <w:r>
        <w:t>Job</w:t>
      </w:r>
      <w:r w:rsidR="0001040F" w:rsidRPr="00E06040">
        <w:t xml:space="preserve"> contain</w:t>
      </w:r>
      <w:r w:rsidR="006639CA">
        <w:t>s</w:t>
      </w:r>
      <w:r w:rsidR="0001040F" w:rsidRPr="00E06040">
        <w:t xml:space="preserve"> </w:t>
      </w:r>
      <w:r w:rsidR="0001040F">
        <w:t>zero</w:t>
      </w:r>
      <w:r w:rsidR="0001040F" w:rsidRPr="00E06040">
        <w:t xml:space="preserve"> or more Document objects</w:t>
      </w:r>
      <w:r w:rsidR="00F45D88">
        <w:t xml:space="preserve"> </w:t>
      </w:r>
      <w:r w:rsidR="001F2982">
        <w:t>[PWG</w:t>
      </w:r>
      <w:r w:rsidR="001F2982" w:rsidRPr="004B0CEA">
        <w:t>5108.01</w:t>
      </w:r>
      <w:r w:rsidR="001F2982">
        <w:t>]</w:t>
      </w:r>
      <w:r w:rsidR="00304C51">
        <w:t>.</w:t>
      </w:r>
      <w:r w:rsidR="0001040F" w:rsidRPr="00E06040">
        <w:t xml:space="preserve"> </w:t>
      </w:r>
    </w:p>
    <w:p w:rsidR="00301B45" w:rsidRDefault="002C0DCB" w:rsidP="001A5080">
      <w:pPr>
        <w:pStyle w:val="IEEEStdsParagraph"/>
      </w:pPr>
      <w:r>
        <w:rPr>
          <w:b/>
        </w:rPr>
        <w:t>Job</w:t>
      </w:r>
      <w:r w:rsidR="001E1779" w:rsidRPr="00FF70B5">
        <w:rPr>
          <w:b/>
        </w:rPr>
        <w:t xml:space="preserve"> Originator:</w:t>
      </w:r>
      <w:r w:rsidR="001E1779">
        <w:t xml:space="preserve"> </w:t>
      </w:r>
      <w:r w:rsidR="00A545F1">
        <w:t>t</w:t>
      </w:r>
      <w:r w:rsidR="001E1779" w:rsidRPr="00E06040">
        <w:t xml:space="preserve">he User that submits the initial request to create the </w:t>
      </w:r>
      <w:r>
        <w:t>Job</w:t>
      </w:r>
      <w:r w:rsidR="001E1779">
        <w:t xml:space="preserve"> </w:t>
      </w:r>
      <w:r w:rsidR="00CC2507">
        <w:t>[PWG</w:t>
      </w:r>
      <w:r w:rsidR="001E1779" w:rsidRPr="004B0CEA">
        <w:t>5108.01</w:t>
      </w:r>
      <w:r w:rsidR="001E1779">
        <w:t>].</w:t>
      </w:r>
    </w:p>
    <w:p w:rsidR="00301B45" w:rsidRDefault="00A545F1" w:rsidP="001A5080">
      <w:pPr>
        <w:pStyle w:val="IEEEStdsParagraph"/>
      </w:pPr>
      <w:r>
        <w:rPr>
          <w:b/>
        </w:rPr>
        <w:t>Local Imaging Service:</w:t>
      </w:r>
      <w:r>
        <w:t xml:space="preserve"> a networked Imaging Service in </w:t>
      </w:r>
      <w:r w:rsidR="009E0FA5">
        <w:t>a</w:t>
      </w:r>
      <w:r>
        <w:t xml:space="preserve"> Local Imaging System.</w:t>
      </w:r>
    </w:p>
    <w:p w:rsidR="00301B45" w:rsidRDefault="00A545F1" w:rsidP="001A5080">
      <w:pPr>
        <w:pStyle w:val="IEEEStdsParagraph"/>
      </w:pPr>
      <w:r>
        <w:rPr>
          <w:b/>
        </w:rPr>
        <w:t>Local Imaging System:</w:t>
      </w:r>
      <w:r>
        <w:t xml:space="preserve"> an Imaging System, such as in an MFD</w:t>
      </w:r>
      <w:r w:rsidR="00317912">
        <w:t xml:space="preserve"> </w:t>
      </w:r>
      <w:r>
        <w:t xml:space="preserve">with network access to the </w:t>
      </w:r>
      <w:r w:rsidR="008D02BA">
        <w:t xml:space="preserve">Internet, </w:t>
      </w:r>
      <w:r w:rsidR="00EF1B24">
        <w:t xml:space="preserve">that </w:t>
      </w:r>
      <w:r w:rsidR="00317912">
        <w:t xml:space="preserve">the System owner has </w:t>
      </w:r>
      <w:r>
        <w:t xml:space="preserve">registered with </w:t>
      </w:r>
      <w:r w:rsidR="00317912">
        <w:t xml:space="preserve">one or more </w:t>
      </w:r>
      <w:r>
        <w:t xml:space="preserve">Cloud Imaging Systems </w:t>
      </w:r>
      <w:r w:rsidR="00EF1B24">
        <w:t xml:space="preserve">via a Local Imaging System Proxy. </w:t>
      </w:r>
      <w:r w:rsidR="00317912">
        <w:t>Once registered, t</w:t>
      </w:r>
      <w:r>
        <w:t>he Local Imaging Services in</w:t>
      </w:r>
      <w:r w:rsidR="00EF1B24">
        <w:t xml:space="preserve"> </w:t>
      </w:r>
      <w:r w:rsidR="00317912">
        <w:t xml:space="preserve">the </w:t>
      </w:r>
      <w:r>
        <w:t xml:space="preserve">Local Imaging System </w:t>
      </w:r>
      <w:r w:rsidR="00562AAF">
        <w:t xml:space="preserve">can </w:t>
      </w:r>
      <w:r>
        <w:t>be accessible to Users through the Services in</w:t>
      </w:r>
      <w:r w:rsidR="00EF1B24">
        <w:t xml:space="preserve"> a</w:t>
      </w:r>
      <w:r>
        <w:t xml:space="preserve"> Cloud Imaging System.</w:t>
      </w:r>
    </w:p>
    <w:p w:rsidR="00301B45" w:rsidRDefault="00BB498C" w:rsidP="001A5080">
      <w:pPr>
        <w:pStyle w:val="IEEEStdsParagraph"/>
      </w:pPr>
      <w:r w:rsidRPr="00BB498C">
        <w:rPr>
          <w:b/>
        </w:rPr>
        <w:t>Local Imaging System Proxy</w:t>
      </w:r>
      <w:r w:rsidR="00A62B52">
        <w:rPr>
          <w:b/>
        </w:rPr>
        <w:t xml:space="preserve"> (Proxy)</w:t>
      </w:r>
      <w:r w:rsidR="00EF1B24">
        <w:t>:</w:t>
      </w:r>
      <w:r>
        <w:t xml:space="preserve"> </w:t>
      </w:r>
      <w:r w:rsidRPr="001A0F61">
        <w:t xml:space="preserve">the software component </w:t>
      </w:r>
      <w:r>
        <w:t xml:space="preserve">external to the Cloud </w:t>
      </w:r>
      <w:r w:rsidRPr="001A0F61">
        <w:t>that implements the interface between the</w:t>
      </w:r>
      <w:r>
        <w:t xml:space="preserve"> Local Imaging Services </w:t>
      </w:r>
      <w:r w:rsidRPr="001A0F61">
        <w:t xml:space="preserve">and </w:t>
      </w:r>
      <w:r>
        <w:t>the Cloud Imaging Services in the Cloud Imaging System with which the Local Imaging System is registered.</w:t>
      </w:r>
    </w:p>
    <w:p w:rsidR="00301B45" w:rsidRDefault="00A62B52" w:rsidP="001A5080">
      <w:pPr>
        <w:pStyle w:val="IEEEStdsParagraph"/>
      </w:pPr>
      <w:r w:rsidRPr="00236814">
        <w:rPr>
          <w:b/>
        </w:rPr>
        <w:t>Offline:</w:t>
      </w:r>
      <w:r>
        <w:t xml:space="preserve"> </w:t>
      </w:r>
      <w:r w:rsidR="003135EA">
        <w:t>t</w:t>
      </w:r>
      <w:r>
        <w:t xml:space="preserve">hat state of an Imaging System, Service or </w:t>
      </w:r>
      <w:r w:rsidRPr="00A62B52">
        <w:t>Local Imaging System Proxy</w:t>
      </w:r>
      <w:r>
        <w:t xml:space="preserve"> in which it is totally inactive and unresponsive with respect to the referenced interface although it </w:t>
      </w:r>
      <w:r w:rsidR="00562AAF">
        <w:t xml:space="preserve">might </w:t>
      </w:r>
      <w:r>
        <w:t xml:space="preserve">or </w:t>
      </w:r>
      <w:r w:rsidR="00562AAF">
        <w:t>might</w:t>
      </w:r>
      <w:r w:rsidR="00E22CDE">
        <w:t xml:space="preserve"> </w:t>
      </w:r>
      <w:r>
        <w:t>not be fully operational otherwise.</w:t>
      </w:r>
    </w:p>
    <w:p w:rsidR="00AF25C4" w:rsidRDefault="003135EA" w:rsidP="001A5080">
      <w:pPr>
        <w:pStyle w:val="IEEEStdsParagraph"/>
      </w:pPr>
      <w:r w:rsidRPr="00236814">
        <w:rPr>
          <w:b/>
        </w:rPr>
        <w:t>Online</w:t>
      </w:r>
      <w:r>
        <w:t>: t</w:t>
      </w:r>
      <w:r w:rsidR="00A62B52">
        <w:t xml:space="preserve">hat state of an Imaging System, Service or </w:t>
      </w:r>
      <w:r w:rsidR="00A62B52" w:rsidRPr="00A62B52">
        <w:t>Local Imaging System Proxy</w:t>
      </w:r>
      <w:r w:rsidR="00A62B52">
        <w:t xml:space="preserve"> in which it is active and responsive with respect to the referenced interface although it </w:t>
      </w:r>
      <w:r w:rsidR="00562AAF">
        <w:t xml:space="preserve">might </w:t>
      </w:r>
      <w:r w:rsidR="00A62B52">
        <w:t xml:space="preserve">or </w:t>
      </w:r>
      <w:r w:rsidR="00562AAF">
        <w:t>might</w:t>
      </w:r>
      <w:r w:rsidR="00A62B52">
        <w:t xml:space="preserve"> not be fully operational.</w:t>
      </w:r>
    </w:p>
    <w:p w:rsidR="00301B45" w:rsidRDefault="005C740B" w:rsidP="001A5080">
      <w:pPr>
        <w:pStyle w:val="IEEEStdsParagraph"/>
        <w:rPr>
          <w:lang w:eastAsia="ja-JP"/>
        </w:rPr>
      </w:pPr>
      <w:r w:rsidRPr="002B4C2D">
        <w:rPr>
          <w:b/>
          <w:lang w:eastAsia="ja-JP"/>
        </w:rPr>
        <w:t>Owner:</w:t>
      </w:r>
      <w:r>
        <w:rPr>
          <w:b/>
          <w:lang w:eastAsia="ja-JP"/>
        </w:rPr>
        <w:t xml:space="preserve"> </w:t>
      </w:r>
      <w:r w:rsidRPr="002B4C2D">
        <w:rPr>
          <w:lang w:eastAsia="ja-JP"/>
        </w:rPr>
        <w:t>the entity that specifies who has acce</w:t>
      </w:r>
      <w:r>
        <w:rPr>
          <w:lang w:eastAsia="ja-JP"/>
        </w:rPr>
        <w:t>s</w:t>
      </w:r>
      <w:r w:rsidRPr="002B4C2D">
        <w:rPr>
          <w:lang w:eastAsia="ja-JP"/>
        </w:rPr>
        <w:t xml:space="preserve">s to what </w:t>
      </w:r>
      <w:r w:rsidRPr="00C2267A">
        <w:rPr>
          <w:lang w:eastAsia="ja-JP"/>
        </w:rPr>
        <w:t>Imaging</w:t>
      </w:r>
      <w:r w:rsidRPr="002B4C2D">
        <w:rPr>
          <w:lang w:eastAsia="ja-JP"/>
        </w:rPr>
        <w:t xml:space="preserve"> Services of an Imaging </w:t>
      </w:r>
      <w:r>
        <w:rPr>
          <w:lang w:eastAsia="ja-JP"/>
        </w:rPr>
        <w:t>System (Cloud or Local)</w:t>
      </w:r>
      <w:r w:rsidRPr="002B4C2D">
        <w:rPr>
          <w:lang w:eastAsia="ja-JP"/>
        </w:rPr>
        <w:t>, and under what conditions and limitations.</w:t>
      </w:r>
    </w:p>
    <w:p w:rsidR="00F20C4A" w:rsidRDefault="00F20C4A" w:rsidP="001A5080">
      <w:pPr>
        <w:pStyle w:val="IEEEStdsParagraph"/>
      </w:pPr>
      <w:r w:rsidRPr="00F20C4A">
        <w:rPr>
          <w:b/>
        </w:rPr>
        <w:lastRenderedPageBreak/>
        <w:t>Pull Scan</w:t>
      </w:r>
      <w:r>
        <w:t>:</w:t>
      </w:r>
      <w:r w:rsidRPr="00FC5ACB">
        <w:t xml:space="preserve"> </w:t>
      </w:r>
      <w:r>
        <w:t xml:space="preserve">a Scan Job where the resulting scan </w:t>
      </w:r>
      <w:r w:rsidR="00C841F7">
        <w:t>Document Data</w:t>
      </w:r>
      <w:r>
        <w:t xml:space="preserve"> is retrieved from the</w:t>
      </w:r>
      <w:r w:rsidR="0052025D">
        <w:t xml:space="preserve"> Scan Service by an authorized </w:t>
      </w:r>
      <w:r>
        <w:t>Scan Client.</w:t>
      </w:r>
    </w:p>
    <w:p w:rsidR="00F20C4A" w:rsidRDefault="00F20C4A" w:rsidP="001A5080">
      <w:pPr>
        <w:pStyle w:val="IEEEStdsParagraph"/>
      </w:pPr>
      <w:r w:rsidRPr="00F20C4A">
        <w:rPr>
          <w:b/>
        </w:rPr>
        <w:t>Push Scan</w:t>
      </w:r>
      <w:r>
        <w:t>:</w:t>
      </w:r>
      <w:r w:rsidRPr="00FC5ACB">
        <w:t xml:space="preserve"> </w:t>
      </w:r>
      <w:r>
        <w:t xml:space="preserve">a Scan Job where the resulting scan </w:t>
      </w:r>
      <w:r w:rsidR="00C841F7">
        <w:t>Document Data</w:t>
      </w:r>
      <w:r>
        <w:t xml:space="preserve"> is delivered to the specified destination</w:t>
      </w:r>
      <w:r w:rsidR="00E118F6">
        <w:t>(s)</w:t>
      </w:r>
      <w:r>
        <w:t xml:space="preserve"> by the Scan Service.</w:t>
      </w:r>
    </w:p>
    <w:p w:rsidR="00BB2756" w:rsidRDefault="006411A2" w:rsidP="001A5080">
      <w:pPr>
        <w:pStyle w:val="IEEEStdsParagraph"/>
      </w:pPr>
      <w:r w:rsidRPr="006411A2">
        <w:rPr>
          <w:b/>
        </w:rPr>
        <w:t>Registration</w:t>
      </w:r>
      <w:r>
        <w:t xml:space="preserve">: </w:t>
      </w:r>
      <w:r w:rsidR="00355D6F">
        <w:t>the process by which a</w:t>
      </w:r>
      <w:r w:rsidR="003C4070">
        <w:t xml:space="preserve"> Local Imaging System</w:t>
      </w:r>
      <w:r w:rsidR="007D2A40">
        <w:t xml:space="preserve"> </w:t>
      </w:r>
      <w:r w:rsidR="003C4070">
        <w:t>becomes</w:t>
      </w:r>
      <w:r w:rsidR="00355D6F">
        <w:t xml:space="preserve"> known to </w:t>
      </w:r>
      <w:r w:rsidR="009E0FA5">
        <w:t>an</w:t>
      </w:r>
      <w:r w:rsidR="00E15F99">
        <w:t xml:space="preserve"> Owner-</w:t>
      </w:r>
      <w:r w:rsidR="00C2267A">
        <w:t>identified</w:t>
      </w:r>
      <w:r w:rsidR="00DB65FE">
        <w:t xml:space="preserve"> </w:t>
      </w:r>
      <w:r w:rsidR="00C2267A">
        <w:t xml:space="preserve">Cloud Imaging </w:t>
      </w:r>
      <w:r w:rsidR="003C4070">
        <w:t>System</w:t>
      </w:r>
      <w:r w:rsidR="00E15F99">
        <w:t>.</w:t>
      </w:r>
    </w:p>
    <w:p w:rsidR="00C23DC4" w:rsidRDefault="00C23DC4" w:rsidP="001A5080">
      <w:pPr>
        <w:pStyle w:val="IEEEStdsParagraph"/>
        <w:rPr>
          <w:b/>
        </w:rPr>
      </w:pPr>
      <w:r>
        <w:rPr>
          <w:b/>
        </w:rPr>
        <w:t xml:space="preserve">Resource: </w:t>
      </w:r>
      <w:r>
        <w:t>D</w:t>
      </w:r>
      <w:r w:rsidRPr="00E06040">
        <w:t>ata object</w:t>
      </w:r>
      <w:r>
        <w:t>s</w:t>
      </w:r>
      <w:r w:rsidRPr="00E06040">
        <w:t xml:space="preserve"> </w:t>
      </w:r>
      <w:r w:rsidRPr="00C23DC4">
        <w:rPr>
          <w:lang w:eastAsia="ja-JP"/>
        </w:rPr>
        <w:t xml:space="preserve">such as </w:t>
      </w:r>
      <w:r w:rsidR="00A66902">
        <w:rPr>
          <w:lang w:eastAsia="ja-JP"/>
        </w:rPr>
        <w:t>Job T</w:t>
      </w:r>
      <w:r>
        <w:rPr>
          <w:lang w:eastAsia="ja-JP"/>
        </w:rPr>
        <w:t>ickets</w:t>
      </w:r>
      <w:r w:rsidR="00A66902">
        <w:rPr>
          <w:lang w:eastAsia="ja-JP"/>
        </w:rPr>
        <w:t xml:space="preserve"> pre-configured with U</w:t>
      </w:r>
      <w:r w:rsidRPr="00C23DC4">
        <w:rPr>
          <w:lang w:eastAsia="ja-JP"/>
        </w:rPr>
        <w:t>ser’s intent</w:t>
      </w:r>
      <w:r>
        <w:rPr>
          <w:lang w:eastAsia="ja-JP"/>
        </w:rPr>
        <w:t xml:space="preserve">, Logos, Fonts, or Forms that are maintained within an Imaging System to be reused </w:t>
      </w:r>
      <w:r w:rsidRPr="00E06040">
        <w:t xml:space="preserve">for performing a task or a </w:t>
      </w:r>
      <w:r>
        <w:t xml:space="preserve">executing an Imaging </w:t>
      </w:r>
      <w:r w:rsidRPr="00E06040">
        <w:t xml:space="preserve">Job. There are </w:t>
      </w:r>
      <w:r>
        <w:t>three</w:t>
      </w:r>
      <w:r w:rsidRPr="00E06040">
        <w:t xml:space="preserve"> categories of Resources</w:t>
      </w:r>
      <w:r>
        <w:t>: Executable, including Firmware and Software types;</w:t>
      </w:r>
      <w:r w:rsidR="0084263C">
        <w:t xml:space="preserve"> </w:t>
      </w:r>
      <w:r>
        <w:t>Static, including Font, Form, Logo, Image and ICCProfile types; and Template, including Job and Document Templates.</w:t>
      </w:r>
      <w:r w:rsidR="0084263C">
        <w:t xml:space="preserve"> </w:t>
      </w:r>
      <w:r w:rsidR="0084263C">
        <w:rPr>
          <w:lang w:val="fr-FR"/>
        </w:rPr>
        <w:t xml:space="preserve">Resources are </w:t>
      </w:r>
      <w:r w:rsidR="00472050">
        <w:rPr>
          <w:lang w:val="fr-FR"/>
        </w:rPr>
        <w:t>described</w:t>
      </w:r>
      <w:r w:rsidR="00CD2987">
        <w:rPr>
          <w:lang w:val="fr-FR"/>
        </w:rPr>
        <w:t xml:space="preserve"> </w:t>
      </w:r>
      <w:r w:rsidR="0084263C">
        <w:rPr>
          <w:lang w:val="fr-FR"/>
        </w:rPr>
        <w:t xml:space="preserve">in </w:t>
      </w:r>
      <w:r w:rsidR="0084263C" w:rsidRPr="00541C89">
        <w:t xml:space="preserve">Network </w:t>
      </w:r>
      <w:r w:rsidR="0084263C">
        <w:t>Resource</w:t>
      </w:r>
      <w:r w:rsidR="0084263C" w:rsidRPr="00541C89">
        <w:t xml:space="preserve"> Service</w:t>
      </w:r>
      <w:r w:rsidR="0084263C">
        <w:t xml:space="preserve">, </w:t>
      </w:r>
      <w:r w:rsidR="0084263C" w:rsidRPr="00541C89">
        <w:t>Semantic Model and Service Interface</w:t>
      </w:r>
      <w:r w:rsidR="0084263C">
        <w:t xml:space="preserve"> </w:t>
      </w:r>
      <w:r w:rsidR="0084263C" w:rsidRPr="00A0660C">
        <w:t>[PWG5108.03]</w:t>
      </w:r>
      <w:r w:rsidR="0084263C">
        <w:t xml:space="preserve">. Resources are now considered to be </w:t>
      </w:r>
      <w:r w:rsidR="003A4CB8">
        <w:t xml:space="preserve">managed by </w:t>
      </w:r>
      <w:r w:rsidR="0084263C">
        <w:t>the System Control Service.</w:t>
      </w:r>
    </w:p>
    <w:p w:rsidR="00301B45" w:rsidRDefault="006C1F42" w:rsidP="001A5080">
      <w:pPr>
        <w:pStyle w:val="IEEEStdsParagraph"/>
      </w:pPr>
      <w:r w:rsidRPr="00236814">
        <w:rPr>
          <w:b/>
        </w:rPr>
        <w:t>Security Domain</w:t>
      </w:r>
      <w:r>
        <w:t xml:space="preserve">: </w:t>
      </w:r>
      <w:r w:rsidR="003135EA">
        <w:t>a</w:t>
      </w:r>
      <w:r w:rsidRPr="0087747D">
        <w:t xml:space="preserve"> bounded group of security objects and security subjects to which applies a single security policy executed by a single security </w:t>
      </w:r>
      <w:r w:rsidR="002D4F4E">
        <w:t>Administrator</w:t>
      </w:r>
      <w:r w:rsidR="00E22CDE">
        <w:t>.</w:t>
      </w:r>
      <w:r w:rsidRPr="0087747D">
        <w:t xml:space="preserve"> [ECMATR46]</w:t>
      </w:r>
      <w:r w:rsidR="009358C8">
        <w:t>.</w:t>
      </w:r>
    </w:p>
    <w:p w:rsidR="00A0660C" w:rsidRPr="00A0660C" w:rsidRDefault="00971526" w:rsidP="00A0660C">
      <w:pPr>
        <w:pStyle w:val="IEEEStdsParagraph"/>
      </w:pPr>
      <w:r w:rsidRPr="00A0660C">
        <w:rPr>
          <w:b/>
        </w:rPr>
        <w:t>Static Resource</w:t>
      </w:r>
      <w:r>
        <w:t xml:space="preserve">: </w:t>
      </w:r>
      <w:r w:rsidR="00BF438A">
        <w:t>a category of R</w:t>
      </w:r>
      <w:r w:rsidR="00A0660C">
        <w:t xml:space="preserve">esource including </w:t>
      </w:r>
      <w:r w:rsidR="00A0660C" w:rsidRPr="006F148A">
        <w:rPr>
          <w:lang w:val="fr-FR"/>
        </w:rPr>
        <w:t xml:space="preserve">Font, Form, Image, Logo, </w:t>
      </w:r>
      <w:r w:rsidR="00A0660C">
        <w:rPr>
          <w:lang w:val="fr-FR"/>
        </w:rPr>
        <w:t xml:space="preserve">and ICCProfile types, where resources are </w:t>
      </w:r>
      <w:r w:rsidR="00A66902">
        <w:rPr>
          <w:lang w:val="fr-FR"/>
        </w:rPr>
        <w:t>data</w:t>
      </w:r>
      <w:r w:rsidR="00C23DC4">
        <w:rPr>
          <w:lang w:val="fr-FR"/>
        </w:rPr>
        <w:t xml:space="preserve"> objects</w:t>
      </w:r>
      <w:r w:rsidR="00A0660C">
        <w:rPr>
          <w:lang w:val="fr-FR"/>
        </w:rPr>
        <w:t xml:space="preserve"> contained and managed within the Imaging System for use by the system's Imaging Services. </w:t>
      </w:r>
      <w:r w:rsidR="0084263C">
        <w:rPr>
          <w:lang w:val="fr-FR"/>
        </w:rPr>
        <w:t xml:space="preserve">Resources </w:t>
      </w:r>
      <w:r w:rsidR="00A0660C">
        <w:rPr>
          <w:lang w:val="fr-FR"/>
        </w:rPr>
        <w:t xml:space="preserve">are described in </w:t>
      </w:r>
      <w:r w:rsidR="00A0660C" w:rsidRPr="00541C89">
        <w:t xml:space="preserve">Network </w:t>
      </w:r>
      <w:r w:rsidR="00A0660C">
        <w:t>Resource</w:t>
      </w:r>
      <w:r w:rsidR="00A0660C" w:rsidRPr="00541C89">
        <w:t xml:space="preserve"> Service</w:t>
      </w:r>
      <w:r w:rsidR="00A0660C">
        <w:t xml:space="preserve">, </w:t>
      </w:r>
      <w:r w:rsidR="00A0660C" w:rsidRPr="00541C89">
        <w:t>Semantic Model and Service Interface</w:t>
      </w:r>
      <w:r w:rsidR="00A0660C">
        <w:t xml:space="preserve"> </w:t>
      </w:r>
      <w:r w:rsidR="00A0660C" w:rsidRPr="00A0660C">
        <w:t>[PWG5108.03]</w:t>
      </w:r>
      <w:r w:rsidR="0084263C">
        <w:t>.</w:t>
      </w:r>
    </w:p>
    <w:p w:rsidR="00301B45" w:rsidRDefault="00B75E9D" w:rsidP="001A5080">
      <w:pPr>
        <w:pStyle w:val="IEEEStdsParagraph"/>
      </w:pPr>
      <w:proofErr w:type="gramStart"/>
      <w:r>
        <w:rPr>
          <w:b/>
        </w:rPr>
        <w:t>Target Device</w:t>
      </w:r>
      <w:r w:rsidRPr="00B75E9D">
        <w:t>:</w:t>
      </w:r>
      <w:r>
        <w:t xml:space="preserve"> </w:t>
      </w:r>
      <w:r w:rsidR="003135EA">
        <w:t>t</w:t>
      </w:r>
      <w:r>
        <w:t>he physical equipment with which a User accesses to insert Documents to be scanned or to get Documents that have been printed.</w:t>
      </w:r>
      <w:proofErr w:type="gramEnd"/>
    </w:p>
    <w:p w:rsidR="00301B45" w:rsidRDefault="007A0ACC" w:rsidP="001A5080">
      <w:pPr>
        <w:pStyle w:val="IEEEStdsParagraph"/>
      </w:pPr>
      <w:r>
        <w:rPr>
          <w:b/>
        </w:rPr>
        <w:t>User</w:t>
      </w:r>
      <w:r w:rsidR="00553C87" w:rsidRPr="00FF70B5">
        <w:t>:</w:t>
      </w:r>
      <w:r w:rsidR="00B02C0C">
        <w:t xml:space="preserve"> </w:t>
      </w:r>
      <w:r w:rsidR="003135EA">
        <w:t>a human or software entity that has access to an Imaging System for Job submission, monitoring</w:t>
      </w:r>
      <w:r w:rsidR="004041B9">
        <w:t>,</w:t>
      </w:r>
      <w:r w:rsidR="003135EA">
        <w:t xml:space="preserve"> or maintenanc</w:t>
      </w:r>
      <w:r w:rsidR="00BB2756">
        <w:t>e, depending upon the User</w:t>
      </w:r>
      <w:r w:rsidR="004041B9">
        <w:t>'s</w:t>
      </w:r>
      <w:r w:rsidR="00BB2756">
        <w:t xml:space="preserve"> role i</w:t>
      </w:r>
      <w:r>
        <w:t xml:space="preserve">s defined in the </w:t>
      </w:r>
      <w:r w:rsidR="004041B9" w:rsidRPr="00494C2F">
        <w:t>PWG MFD Model and Common Semantics v1.0</w:t>
      </w:r>
      <w:r>
        <w:t xml:space="preserve"> </w:t>
      </w:r>
      <w:r w:rsidR="00CC2507">
        <w:t>[PWG</w:t>
      </w:r>
      <w:r w:rsidRPr="004B0CEA">
        <w:t>5108.01</w:t>
      </w:r>
      <w:r w:rsidR="00BB2756">
        <w:t>].</w:t>
      </w:r>
      <w:r>
        <w:t xml:space="preserve"> </w:t>
      </w:r>
      <w:r w:rsidR="00FE0F8A">
        <w:t>Users</w:t>
      </w:r>
      <w:r w:rsidRPr="00E06040">
        <w:t xml:space="preserve"> include the Administrators, </w:t>
      </w:r>
      <w:r w:rsidR="002C0DCB">
        <w:t>Job</w:t>
      </w:r>
      <w:r w:rsidRPr="00E06040">
        <w:t xml:space="preserve"> Owners, Operators, members of the </w:t>
      </w:r>
      <w:r w:rsidR="002C0DCB">
        <w:t>Job</w:t>
      </w:r>
      <w:r w:rsidRPr="00E06040">
        <w:t xml:space="preserve"> Owner's group and other authenticated entities.</w:t>
      </w:r>
      <w:r>
        <w:t xml:space="preserve"> </w:t>
      </w:r>
    </w:p>
    <w:p w:rsidR="00301B45" w:rsidRDefault="0057359C" w:rsidP="001A5080">
      <w:pPr>
        <w:pStyle w:val="IEEEStdsParagraph"/>
      </w:pPr>
      <w:r>
        <w:rPr>
          <w:noProof/>
        </w:rPr>
        <w:lastRenderedPageBreak/>
        <w:drawing>
          <wp:inline distT="0" distB="0" distL="0" distR="0">
            <wp:extent cx="5369868" cy="3924300"/>
            <wp:effectExtent l="19050" t="0" r="2232" b="0"/>
            <wp:docPr id="9" name="Picture 8" descr="mod imaging 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 imaging 2.emf"/>
                    <pic:cNvPicPr/>
                  </pic:nvPicPr>
                  <pic:blipFill>
                    <a:blip r:embed="rId16"/>
                    <a:stretch>
                      <a:fillRect/>
                    </a:stretch>
                  </pic:blipFill>
                  <pic:spPr>
                    <a:xfrm>
                      <a:off x="0" y="0"/>
                      <a:ext cx="5387328" cy="3937059"/>
                    </a:xfrm>
                    <a:prstGeom prst="rect">
                      <a:avLst/>
                    </a:prstGeom>
                  </pic:spPr>
                </pic:pic>
              </a:graphicData>
            </a:graphic>
          </wp:inline>
        </w:drawing>
      </w:r>
    </w:p>
    <w:p w:rsidR="00BA24EF" w:rsidRPr="008B364A" w:rsidRDefault="001A0F69" w:rsidP="008B364A">
      <w:pPr>
        <w:pStyle w:val="Caption"/>
      </w:pPr>
      <w:bookmarkStart w:id="34" w:name="_Toc423079119"/>
      <w:proofErr w:type="gramStart"/>
      <w:r w:rsidRPr="008B364A">
        <w:t xml:space="preserve">Figure </w:t>
      </w:r>
      <w:fldSimple w:instr=" SEQ Figure \* ARABIC ">
        <w:r w:rsidR="00F251F0" w:rsidRPr="008B364A">
          <w:t>1</w:t>
        </w:r>
      </w:fldSimple>
      <w:r w:rsidRPr="008B364A">
        <w:t xml:space="preserve"> - Networked Imaging Services and their Interfaces </w:t>
      </w:r>
      <w:r w:rsidR="00CC2507" w:rsidRPr="008B364A">
        <w:t>[PWG5108.01]</w:t>
      </w:r>
      <w:r w:rsidRPr="008B364A">
        <w:t>)</w:t>
      </w:r>
      <w:r w:rsidR="0044111F" w:rsidRPr="008B364A">
        <w:t>.</w:t>
      </w:r>
      <w:bookmarkEnd w:id="34"/>
      <w:proofErr w:type="gramEnd"/>
    </w:p>
    <w:p w:rsidR="00BA24EF" w:rsidRDefault="00D85A4C" w:rsidP="002E5820">
      <w:pPr>
        <w:pStyle w:val="IEEEStdsLevel2Header"/>
      </w:pPr>
      <w:bookmarkStart w:id="35" w:name="_Toc359839405"/>
      <w:bookmarkStart w:id="36" w:name="_Toc231963612"/>
      <w:bookmarkStart w:id="37" w:name="_Toc423079069"/>
      <w:bookmarkEnd w:id="35"/>
      <w:r w:rsidRPr="002D57C5">
        <w:t>Acronyms and Organizations</w:t>
      </w:r>
      <w:bookmarkEnd w:id="36"/>
      <w:bookmarkEnd w:id="37"/>
    </w:p>
    <w:p w:rsidR="00F001C3" w:rsidRDefault="00DF57B6" w:rsidP="001A5080">
      <w:pPr>
        <w:pStyle w:val="IEEEStdsParagraph"/>
      </w:pPr>
      <w:r>
        <w:rPr>
          <w:i/>
        </w:rPr>
        <w:t>AAA</w:t>
      </w:r>
      <w:r w:rsidRPr="001336CA">
        <w:t>:</w:t>
      </w:r>
      <w:r>
        <w:t xml:space="preserve"> Authentication, Authorization, and Accounting,</w:t>
      </w:r>
      <w:r w:rsidR="00BE4658">
        <w:t xml:space="preserve"> </w:t>
      </w:r>
      <w:hyperlink r:id="rId17" w:history="1">
        <w:r w:rsidRPr="000B093A">
          <w:rPr>
            <w:rStyle w:val="Hyperlink"/>
          </w:rPr>
          <w:t>http://www.ietf.org/rfc/rfc2903.txt, http://www.ietf.org/rfc/rfc2904.txt</w:t>
        </w:r>
      </w:hyperlink>
    </w:p>
    <w:p w:rsidR="00DF57B6" w:rsidRDefault="00DF57B6" w:rsidP="001A5080">
      <w:pPr>
        <w:pStyle w:val="IEEEStdsParagraph"/>
      </w:pPr>
      <w:r w:rsidRPr="002D57C5">
        <w:rPr>
          <w:i/>
        </w:rPr>
        <w:t>IANA</w:t>
      </w:r>
      <w:r>
        <w:t>:</w:t>
      </w:r>
      <w:r w:rsidRPr="002D57C5">
        <w:t xml:space="preserve"> Internet Assigned Numbers Authority, </w:t>
      </w:r>
      <w:hyperlink r:id="rId18" w:history="1">
        <w:r w:rsidRPr="000B093A">
          <w:rPr>
            <w:rStyle w:val="Hyperlink"/>
          </w:rPr>
          <w:t>http://www.iana.org/</w:t>
        </w:r>
      </w:hyperlink>
    </w:p>
    <w:p w:rsidR="00F001C3" w:rsidRDefault="00D85A4C" w:rsidP="001A5080">
      <w:pPr>
        <w:pStyle w:val="IEEEStdsParagraph"/>
      </w:pPr>
      <w:r w:rsidRPr="002D57C5">
        <w:rPr>
          <w:i/>
        </w:rPr>
        <w:t>IETF</w:t>
      </w:r>
      <w:r>
        <w:t>:</w:t>
      </w:r>
      <w:r w:rsidRPr="002D57C5">
        <w:t xml:space="preserve"> Internet Engineering Task Force, </w:t>
      </w:r>
      <w:hyperlink r:id="rId19" w:history="1">
        <w:r w:rsidRPr="000B093A">
          <w:rPr>
            <w:rStyle w:val="Hyperlink"/>
          </w:rPr>
          <w:t>http://www.ietf.org/</w:t>
        </w:r>
      </w:hyperlink>
    </w:p>
    <w:p w:rsidR="00301B45" w:rsidRDefault="00D85A4C" w:rsidP="001A5080">
      <w:pPr>
        <w:pStyle w:val="IEEEStdsParagraph"/>
      </w:pPr>
      <w:r w:rsidRPr="002D57C5">
        <w:rPr>
          <w:i/>
        </w:rPr>
        <w:t>ISO</w:t>
      </w:r>
      <w:r>
        <w:t>:</w:t>
      </w:r>
      <w:r w:rsidRPr="002D57C5">
        <w:t xml:space="preserve"> International Organization for Standardization, </w:t>
      </w:r>
      <w:hyperlink r:id="rId20" w:history="1">
        <w:r w:rsidRPr="000B093A">
          <w:rPr>
            <w:rStyle w:val="Hyperlink"/>
          </w:rPr>
          <w:t>http://www.iso.org/</w:t>
        </w:r>
      </w:hyperlink>
    </w:p>
    <w:p w:rsidR="00301B45" w:rsidRDefault="00D85A4C" w:rsidP="001A5080">
      <w:pPr>
        <w:pStyle w:val="IEEEStdsParagraph"/>
      </w:pPr>
      <w:r w:rsidRPr="002D57C5">
        <w:rPr>
          <w:i/>
        </w:rPr>
        <w:t>PWG</w:t>
      </w:r>
      <w:r>
        <w:t>:</w:t>
      </w:r>
      <w:r w:rsidRPr="002D57C5">
        <w:t xml:space="preserve"> Printer Working Group, </w:t>
      </w:r>
      <w:hyperlink r:id="rId21" w:history="1">
        <w:r w:rsidRPr="000B093A">
          <w:rPr>
            <w:rStyle w:val="Hyperlink"/>
          </w:rPr>
          <w:t>http://www.pwg.org/</w:t>
        </w:r>
      </w:hyperlink>
    </w:p>
    <w:p w:rsidR="00623D3C" w:rsidRDefault="00623D3C" w:rsidP="009D56D0">
      <w:r>
        <w:br w:type="page"/>
      </w:r>
    </w:p>
    <w:p w:rsidR="004B56B7" w:rsidRPr="00DF57B6" w:rsidRDefault="004B56B7" w:rsidP="00700433">
      <w:pPr>
        <w:pStyle w:val="IEEEStdsLevel1Header"/>
      </w:pPr>
      <w:bookmarkStart w:id="38" w:name="_Toc349068735"/>
      <w:bookmarkStart w:id="39" w:name="_Toc423079070"/>
      <w:bookmarkStart w:id="40" w:name="_Toc263650580"/>
      <w:bookmarkStart w:id="41" w:name="_Toc195952921"/>
      <w:bookmarkStart w:id="42" w:name="_Toc322887910"/>
      <w:bookmarkStart w:id="43" w:name="_Toc346886793"/>
      <w:bookmarkStart w:id="44" w:name="_Toc347991783"/>
      <w:r w:rsidRPr="00DF57B6">
        <w:lastRenderedPageBreak/>
        <w:t>Requirements</w:t>
      </w:r>
      <w:bookmarkEnd w:id="38"/>
      <w:bookmarkEnd w:id="39"/>
    </w:p>
    <w:p w:rsidR="004B56B7" w:rsidRPr="00DF57B6" w:rsidRDefault="004B56B7" w:rsidP="002E5820">
      <w:pPr>
        <w:pStyle w:val="IEEEStdsLevel2Header"/>
      </w:pPr>
      <w:bookmarkStart w:id="45" w:name="_Toc423079071"/>
      <w:bookmarkStart w:id="46" w:name="_Toc349068736"/>
      <w:r w:rsidRPr="00DF57B6">
        <w:t xml:space="preserve">Rationale for Cloud </w:t>
      </w:r>
      <w:r w:rsidR="00F6072E" w:rsidRPr="00DF57B6">
        <w:t xml:space="preserve">Imaging Requirements </w:t>
      </w:r>
      <w:r w:rsidRPr="00DF57B6">
        <w:t xml:space="preserve">and </w:t>
      </w:r>
      <w:r w:rsidR="00F6072E" w:rsidRPr="00DF57B6">
        <w:t>Model</w:t>
      </w:r>
      <w:bookmarkEnd w:id="45"/>
      <w:r w:rsidR="00F6072E" w:rsidRPr="00DF57B6" w:rsidDel="00F6072E">
        <w:t xml:space="preserve"> </w:t>
      </w:r>
      <w:bookmarkEnd w:id="46"/>
    </w:p>
    <w:p w:rsidR="00F001C3" w:rsidRDefault="004B56B7" w:rsidP="001A5080">
      <w:pPr>
        <w:pStyle w:val="IEEEStdsParagraph"/>
      </w:pPr>
      <w:r w:rsidRPr="00A828C0">
        <w:t>Cloud-based applications and solutions are increasingly common and Cloud-based printing, scanning, and facsimile (collectively called "Cloud Imaging</w:t>
      </w:r>
      <w:r w:rsidR="005D70AF">
        <w:t xml:space="preserve"> Services</w:t>
      </w:r>
      <w:r w:rsidRPr="00A828C0">
        <w:t xml:space="preserve">") are emerging in several different forms. Adopting protocols and schemas </w:t>
      </w:r>
      <w:r w:rsidR="00F6072E">
        <w:t xml:space="preserve">compatible with the PWG Semantic model </w:t>
      </w:r>
      <w:r w:rsidR="006C1F42">
        <w:t>[PWG</w:t>
      </w:r>
      <w:r w:rsidR="006C1F42" w:rsidRPr="004B0CEA">
        <w:t>5108.01</w:t>
      </w:r>
      <w:r w:rsidR="006C1F42">
        <w:t xml:space="preserve">] </w:t>
      </w:r>
      <w:r w:rsidRPr="00A828C0">
        <w:t xml:space="preserve">will help </w:t>
      </w:r>
      <w:r w:rsidR="006C1F42">
        <w:t xml:space="preserve">ensure the </w:t>
      </w:r>
      <w:r w:rsidRPr="00A828C0">
        <w:t>interoper</w:t>
      </w:r>
      <w:r>
        <w:t>ability, speed</w:t>
      </w:r>
      <w:r w:rsidR="005D70AF">
        <w:t xml:space="preserve"> and</w:t>
      </w:r>
      <w:r>
        <w:t xml:space="preserve"> adoption</w:t>
      </w:r>
      <w:r w:rsidR="006C1F42">
        <w:t xml:space="preserve"> of Cloud Imaging Services</w:t>
      </w:r>
      <w:r>
        <w:t>, and</w:t>
      </w:r>
      <w:r w:rsidR="005D70AF">
        <w:t xml:space="preserve"> will </w:t>
      </w:r>
      <w:r w:rsidR="00317E82">
        <w:t>facilitate</w:t>
      </w:r>
      <w:r>
        <w:t xml:space="preserve"> address</w:t>
      </w:r>
      <w:r w:rsidR="00317E82">
        <w:t>ing</w:t>
      </w:r>
      <w:r>
        <w:t xml:space="preserve"> privacy, security, and legal issues involved in Cloud Imaging.</w:t>
      </w:r>
    </w:p>
    <w:p w:rsidR="004B56B7" w:rsidRPr="00317E82" w:rsidRDefault="00286E27" w:rsidP="002E5820">
      <w:pPr>
        <w:pStyle w:val="IEEEStdsLevel2Header"/>
      </w:pPr>
      <w:bookmarkStart w:id="47" w:name="_Toc362968358"/>
      <w:bookmarkStart w:id="48" w:name="_Toc365224106"/>
      <w:bookmarkStart w:id="49" w:name="_Toc349068737"/>
      <w:bookmarkStart w:id="50" w:name="_Toc423079072"/>
      <w:bookmarkEnd w:id="47"/>
      <w:bookmarkEnd w:id="48"/>
      <w:r w:rsidRPr="00317E82">
        <w:t xml:space="preserve">Imaging </w:t>
      </w:r>
      <w:r w:rsidR="008A0228">
        <w:t xml:space="preserve">Service </w:t>
      </w:r>
      <w:r w:rsidR="004B56B7" w:rsidRPr="00317E82">
        <w:t>Use Cases</w:t>
      </w:r>
      <w:bookmarkEnd w:id="49"/>
      <w:bookmarkEnd w:id="50"/>
    </w:p>
    <w:p w:rsidR="003911AF" w:rsidRDefault="008A0228" w:rsidP="001A5080">
      <w:pPr>
        <w:pStyle w:val="IEEEStdsParagraph"/>
      </w:pPr>
      <w:r>
        <w:t xml:space="preserve">Use of </w:t>
      </w:r>
      <w:r w:rsidR="004B56B7">
        <w:t>Cloud Imaging</w:t>
      </w:r>
      <w:r>
        <w:t xml:space="preserve"> Services</w:t>
      </w:r>
      <w:r w:rsidR="004B56B7">
        <w:t xml:space="preserve"> requires </w:t>
      </w:r>
      <w:r w:rsidR="00DE497C">
        <w:t xml:space="preserve">that the User </w:t>
      </w:r>
      <w:r w:rsidR="003911AF">
        <w:t xml:space="preserve">Client </w:t>
      </w:r>
      <w:r w:rsidR="00DE497C">
        <w:t>establish</w:t>
      </w:r>
      <w:r w:rsidR="004B56B7">
        <w:t xml:space="preserve"> a connection to a Cloud-based entity (typically involving authentication and authorization of the </w:t>
      </w:r>
      <w:r w:rsidR="00DE497C">
        <w:t>User</w:t>
      </w:r>
      <w:r w:rsidR="004B56B7">
        <w:t xml:space="preserve">), although this connection </w:t>
      </w:r>
      <w:r w:rsidR="00562AAF">
        <w:t>might</w:t>
      </w:r>
      <w:r w:rsidR="004B56B7">
        <w:t xml:space="preserve"> not have been </w:t>
      </w:r>
      <w:r w:rsidR="006C1F42">
        <w:t xml:space="preserve">established </w:t>
      </w:r>
      <w:r w:rsidR="004B56B7">
        <w:t xml:space="preserve">specifically </w:t>
      </w:r>
      <w:r w:rsidR="008044CF">
        <w:t>to</w:t>
      </w:r>
      <w:r w:rsidR="004B56B7">
        <w:t xml:space="preserve"> use</w:t>
      </w:r>
      <w:r w:rsidR="006C1F42">
        <w:t xml:space="preserve"> </w:t>
      </w:r>
      <w:r w:rsidR="004B56B7">
        <w:t xml:space="preserve">an Imaging </w:t>
      </w:r>
      <w:r w:rsidR="002C0DCB">
        <w:t>Service</w:t>
      </w:r>
      <w:r w:rsidR="004B56B7">
        <w:t>.</w:t>
      </w:r>
      <w:r w:rsidR="00D66505">
        <w:t xml:space="preserve"> </w:t>
      </w:r>
      <w:r w:rsidR="003911AF">
        <w:t xml:space="preserve">There are several </w:t>
      </w:r>
      <w:r w:rsidR="00BF1995">
        <w:t xml:space="preserve">types of </w:t>
      </w:r>
      <w:r w:rsidR="008D259F">
        <w:t xml:space="preserve">imaging </w:t>
      </w:r>
      <w:r w:rsidR="003911AF">
        <w:t xml:space="preserve">use cases in which there is just the </w:t>
      </w:r>
      <w:r w:rsidR="008D259F">
        <w:t>locally</w:t>
      </w:r>
      <w:r w:rsidR="003911AF">
        <w:t xml:space="preserve"> initiated connection</w:t>
      </w:r>
      <w:r w:rsidR="008D259F">
        <w:t xml:space="preserve"> to a Cloud Service, either by a local Imaging Service executing a User initiated Job request, or by the User Client itself.</w:t>
      </w:r>
      <w:r w:rsidR="003911AF">
        <w:t xml:space="preserve"> For example:</w:t>
      </w:r>
    </w:p>
    <w:p w:rsidR="003911AF" w:rsidRDefault="008D259F" w:rsidP="00A645CE">
      <w:pPr>
        <w:pStyle w:val="IEEEStdsParagraph"/>
        <w:numPr>
          <w:ilvl w:val="0"/>
          <w:numId w:val="40"/>
        </w:numPr>
      </w:pPr>
      <w:r>
        <w:t xml:space="preserve">A </w:t>
      </w:r>
      <w:r w:rsidR="00CC4444">
        <w:t>Client</w:t>
      </w:r>
      <w:r>
        <w:t xml:space="preserve"> submits a Scan Job to a Local Scan Service, with the scanned </w:t>
      </w:r>
      <w:r w:rsidR="009C7E23">
        <w:t>Document Data</w:t>
      </w:r>
      <w:r>
        <w:t xml:space="preserve"> to be stored at a Cloud location.</w:t>
      </w:r>
    </w:p>
    <w:p w:rsidR="008D259F" w:rsidRDefault="008D259F" w:rsidP="00A645CE">
      <w:pPr>
        <w:pStyle w:val="IEEEStdsParagraph"/>
        <w:numPr>
          <w:ilvl w:val="0"/>
          <w:numId w:val="40"/>
        </w:numPr>
      </w:pPr>
      <w:r>
        <w:t xml:space="preserve">A </w:t>
      </w:r>
      <w:r w:rsidR="00CC4444">
        <w:t xml:space="preserve">Client </w:t>
      </w:r>
      <w:r>
        <w:t>submits a Print</w:t>
      </w:r>
      <w:r w:rsidR="00C841F7">
        <w:t xml:space="preserve"> </w:t>
      </w:r>
      <w:r>
        <w:t xml:space="preserve">by reference </w:t>
      </w:r>
      <w:r w:rsidR="00BB2756">
        <w:t>Job</w:t>
      </w:r>
      <w:r>
        <w:t xml:space="preserve"> </w:t>
      </w:r>
      <w:r w:rsidR="00CC4444">
        <w:t xml:space="preserve">request </w:t>
      </w:r>
      <w:r>
        <w:t xml:space="preserve">to a Local Print Service, where the referenced document is stored </w:t>
      </w:r>
      <w:r w:rsidR="00CC4444">
        <w:t>in a Cloud l</w:t>
      </w:r>
      <w:r>
        <w:t>ocation.</w:t>
      </w:r>
    </w:p>
    <w:p w:rsidR="00CC4444" w:rsidRDefault="00CC4444" w:rsidP="00A645CE">
      <w:pPr>
        <w:pStyle w:val="IEEEStdsParagraph"/>
        <w:numPr>
          <w:ilvl w:val="0"/>
          <w:numId w:val="40"/>
        </w:numPr>
      </w:pPr>
      <w:r>
        <w:t>A Client submits a Job request to a Cloud Imaging Service (such as a Transform Service), with the result to be stored in the Cloud.</w:t>
      </w:r>
    </w:p>
    <w:p w:rsidR="00CC4444" w:rsidRDefault="00BF1995" w:rsidP="001A5080">
      <w:pPr>
        <w:pStyle w:val="IEEEStdsParagraph"/>
      </w:pPr>
      <w:r>
        <w:t>S</w:t>
      </w:r>
      <w:r w:rsidR="00CD0448">
        <w:t>tandard</w:t>
      </w:r>
      <w:r w:rsidR="00193E9D">
        <w:t xml:space="preserve"> file access protocols are used</w:t>
      </w:r>
      <w:r>
        <w:t xml:space="preserve"> in the first two types of use cases; in the third type of</w:t>
      </w:r>
      <w:r w:rsidR="00193E9D">
        <w:t xml:space="preserve"> use case</w:t>
      </w:r>
      <w:r w:rsidR="001C03FC">
        <w:t>,</w:t>
      </w:r>
      <w:r w:rsidR="00193E9D">
        <w:t xml:space="preserve"> existing standard network </w:t>
      </w:r>
      <w:r>
        <w:t>imaging</w:t>
      </w:r>
      <w:r w:rsidR="00193E9D">
        <w:t xml:space="preserve"> protocols following the MFD Model [PWG</w:t>
      </w:r>
      <w:r w:rsidR="00193E9D" w:rsidRPr="004B0CEA">
        <w:t>5108.01</w:t>
      </w:r>
      <w:r w:rsidR="00193E9D">
        <w:t>] may be used.</w:t>
      </w:r>
      <w:r w:rsidR="00865CCD">
        <w:t xml:space="preserve"> That is, these </w:t>
      </w:r>
      <w:r>
        <w:t xml:space="preserve">types of </w:t>
      </w:r>
      <w:r w:rsidR="00865CCD">
        <w:t>use c</w:t>
      </w:r>
      <w:r w:rsidR="00193E9D">
        <w:t>ases are well addressed by existing models and their implementations.</w:t>
      </w:r>
    </w:p>
    <w:p w:rsidR="00F001C3" w:rsidRDefault="00193E9D" w:rsidP="001A5080">
      <w:pPr>
        <w:pStyle w:val="IEEEStdsParagraph"/>
      </w:pPr>
      <w:r>
        <w:t xml:space="preserve">However, for end-to-end </w:t>
      </w:r>
      <w:r w:rsidR="004B56B7">
        <w:t>Cloud Imaging</w:t>
      </w:r>
      <w:r>
        <w:t xml:space="preserve"> where a Job request is submitted by a Client to a Cloud Imaging Service and requires the use of a Local Service</w:t>
      </w:r>
      <w:r w:rsidR="004B56B7">
        <w:t>, interaction</w:t>
      </w:r>
      <w:r w:rsidR="004B56B7" w:rsidRPr="00FF70B5">
        <w:t xml:space="preserve"> is required </w:t>
      </w:r>
      <w:r w:rsidR="00CD0448">
        <w:t xml:space="preserve">both </w:t>
      </w:r>
      <w:r w:rsidR="004B56B7" w:rsidRPr="00FF70B5">
        <w:t xml:space="preserve">between the User and </w:t>
      </w:r>
      <w:r>
        <w:t>the</w:t>
      </w:r>
      <w:r w:rsidRPr="00FF70B5">
        <w:t xml:space="preserve"> </w:t>
      </w:r>
      <w:r w:rsidR="004B56B7">
        <w:t xml:space="preserve">Cloud </w:t>
      </w:r>
      <w:r w:rsidR="002333A9">
        <w:t xml:space="preserve">Imaging </w:t>
      </w:r>
      <w:r w:rsidR="00621C18">
        <w:t>Service</w:t>
      </w:r>
      <w:r w:rsidR="00621C18" w:rsidRPr="00FF70B5">
        <w:t xml:space="preserve"> </w:t>
      </w:r>
      <w:r w:rsidR="004B56B7" w:rsidRPr="00FF70B5">
        <w:t xml:space="preserve">and between </w:t>
      </w:r>
      <w:r w:rsidR="00A545F1">
        <w:t xml:space="preserve">a </w:t>
      </w:r>
      <w:r w:rsidR="00623328">
        <w:t xml:space="preserve">Cloud Imaging Service and a </w:t>
      </w:r>
      <w:r w:rsidR="00A545F1">
        <w:t>Local Imaging Service</w:t>
      </w:r>
      <w:r w:rsidR="00623328">
        <w:t>. Because the Cloud Imaging Service typically cannot initiate access to a Local Imaging Service,</w:t>
      </w:r>
      <w:r w:rsidR="00623328" w:rsidRPr="00623328">
        <w:t xml:space="preserve"> </w:t>
      </w:r>
      <w:r w:rsidR="00623328">
        <w:t xml:space="preserve">standard file access protocols and existing standard network </w:t>
      </w:r>
      <w:proofErr w:type="gramStart"/>
      <w:r w:rsidR="00623328">
        <w:t>Imaging</w:t>
      </w:r>
      <w:proofErr w:type="gramEnd"/>
      <w:r w:rsidR="00623328">
        <w:t xml:space="preserve"> protocols cannot be used. </w:t>
      </w:r>
      <w:r w:rsidR="004B56B7">
        <w:t xml:space="preserve">The </w:t>
      </w:r>
      <w:r w:rsidR="004B56B7" w:rsidRPr="00FF70B5">
        <w:t>User</w:t>
      </w:r>
      <w:r w:rsidR="004B56B7">
        <w:t xml:space="preserve"> need </w:t>
      </w:r>
      <w:r w:rsidR="004B56B7" w:rsidRPr="00FF70B5">
        <w:t xml:space="preserve">not </w:t>
      </w:r>
      <w:r w:rsidR="004B56B7">
        <w:t xml:space="preserve">be </w:t>
      </w:r>
      <w:r w:rsidR="004B56B7" w:rsidRPr="00FF70B5">
        <w:t xml:space="preserve">part of the </w:t>
      </w:r>
      <w:r w:rsidR="004B56B7">
        <w:t xml:space="preserve">Cloud </w:t>
      </w:r>
      <w:r w:rsidR="002C0DCB">
        <w:t>Service</w:t>
      </w:r>
      <w:r w:rsidR="004B56B7" w:rsidRPr="00FF70B5">
        <w:t xml:space="preserve"> </w:t>
      </w:r>
      <w:r w:rsidR="008044CF">
        <w:t>Security D</w:t>
      </w:r>
      <w:r w:rsidR="004B56B7" w:rsidRPr="00FF70B5">
        <w:t xml:space="preserve">omain and </w:t>
      </w:r>
      <w:r w:rsidR="00562AAF">
        <w:t xml:space="preserve">might </w:t>
      </w:r>
      <w:r w:rsidR="004B56B7">
        <w:t>not be</w:t>
      </w:r>
      <w:r w:rsidR="004B56B7" w:rsidRPr="00FF70B5">
        <w:t xml:space="preserve"> directly connected to the </w:t>
      </w:r>
      <w:r w:rsidR="008044CF">
        <w:t>Security D</w:t>
      </w:r>
      <w:r w:rsidR="008044CF" w:rsidRPr="00FF70B5">
        <w:t>omain</w:t>
      </w:r>
      <w:r w:rsidR="004B56B7" w:rsidRPr="00FF70B5">
        <w:t xml:space="preserve"> </w:t>
      </w:r>
      <w:r w:rsidR="004B56B7">
        <w:t xml:space="preserve">in which the </w:t>
      </w:r>
      <w:r w:rsidR="001A073D">
        <w:t xml:space="preserve">Local Imaging Service </w:t>
      </w:r>
      <w:r w:rsidR="004B56B7">
        <w:t>exists</w:t>
      </w:r>
      <w:r w:rsidR="00C841F7">
        <w:t>. Also,</w:t>
      </w:r>
      <w:r w:rsidR="004B56B7">
        <w:t xml:space="preserve"> </w:t>
      </w:r>
      <w:r w:rsidR="004B56B7" w:rsidRPr="00FF70B5">
        <w:t xml:space="preserve">the </w:t>
      </w:r>
      <w:r w:rsidR="001A073D">
        <w:t xml:space="preserve">Local Imaging Service </w:t>
      </w:r>
      <w:r w:rsidR="004B56B7">
        <w:t xml:space="preserve">need </w:t>
      </w:r>
      <w:r w:rsidR="004B56B7" w:rsidRPr="00FF70B5">
        <w:t xml:space="preserve">not </w:t>
      </w:r>
      <w:r w:rsidR="004B56B7">
        <w:t xml:space="preserve">be </w:t>
      </w:r>
      <w:r w:rsidR="004B56B7" w:rsidRPr="00FF70B5">
        <w:t xml:space="preserve">part of the </w:t>
      </w:r>
      <w:r w:rsidR="004B56B7">
        <w:t xml:space="preserve">Cloud </w:t>
      </w:r>
      <w:r w:rsidR="002333A9">
        <w:t xml:space="preserve">Imaging System </w:t>
      </w:r>
      <w:r w:rsidR="008044CF">
        <w:t>Security D</w:t>
      </w:r>
      <w:r w:rsidR="008044CF" w:rsidRPr="00FF70B5">
        <w:t>omain</w:t>
      </w:r>
      <w:r w:rsidR="004B56B7">
        <w:t xml:space="preserve">. </w:t>
      </w:r>
      <w:r>
        <w:t xml:space="preserve">This </w:t>
      </w:r>
      <w:r w:rsidR="00865CCD">
        <w:t xml:space="preserve">class of use case is the primary concern of this </w:t>
      </w:r>
      <w:r w:rsidR="00D468AA">
        <w:t>specification</w:t>
      </w:r>
      <w:r w:rsidR="00865CCD">
        <w:t>.</w:t>
      </w:r>
    </w:p>
    <w:p w:rsidR="00F001C3" w:rsidRDefault="007A1987" w:rsidP="001A5080">
      <w:pPr>
        <w:pStyle w:val="IEEEStdsParagraph"/>
      </w:pPr>
      <w:r>
        <w:lastRenderedPageBreak/>
        <w:t xml:space="preserve">The following use cases envision typical applications of the various Services that </w:t>
      </w:r>
      <w:r w:rsidR="00562AAF">
        <w:t>can</w:t>
      </w:r>
      <w:r>
        <w:t xml:space="preserve"> be provided by </w:t>
      </w:r>
      <w:r w:rsidR="00317E82">
        <w:t xml:space="preserve">a </w:t>
      </w:r>
      <w:r>
        <w:t>Cloud Imaging</w:t>
      </w:r>
      <w:r w:rsidR="00317E82">
        <w:t xml:space="preserve"> System</w:t>
      </w:r>
      <w:r>
        <w:t xml:space="preserve">. </w:t>
      </w:r>
      <w:r w:rsidR="00562AAF">
        <w:t>F</w:t>
      </w:r>
      <w:r>
        <w:t>or each such application, exception condition</w:t>
      </w:r>
      <w:r w:rsidR="00317E82">
        <w:t>s</w:t>
      </w:r>
      <w:r>
        <w:t xml:space="preserve"> (such as </w:t>
      </w:r>
      <w:r w:rsidR="001A073D">
        <w:t xml:space="preserve">equipment </w:t>
      </w:r>
      <w:r>
        <w:t xml:space="preserve">faults) </w:t>
      </w:r>
      <w:r w:rsidR="00562AAF">
        <w:t xml:space="preserve">might arise </w:t>
      </w:r>
      <w:r>
        <w:t>that affect the interaction with the User</w:t>
      </w:r>
      <w:r w:rsidR="00562AAF">
        <w:t xml:space="preserve">. To simplify the text, </w:t>
      </w:r>
      <w:r>
        <w:t xml:space="preserve">basic use case outcomes are outlined assuming no </w:t>
      </w:r>
      <w:r w:rsidR="00562AAF">
        <w:t xml:space="preserve">such </w:t>
      </w:r>
      <w:r>
        <w:t>exceptions</w:t>
      </w:r>
      <w:r w:rsidR="008A0228">
        <w:t>. T</w:t>
      </w:r>
      <w:r>
        <w:t>he interaction under</w:t>
      </w:r>
      <w:r w:rsidR="00D66505">
        <w:t xml:space="preserve"> </w:t>
      </w:r>
      <w:r>
        <w:t xml:space="preserve">typical exception conditions </w:t>
      </w:r>
      <w:r w:rsidR="008A0228">
        <w:t xml:space="preserve">is </w:t>
      </w:r>
      <w:r>
        <w:t>separately described</w:t>
      </w:r>
      <w:r w:rsidR="008A0228">
        <w:t xml:space="preserve"> in Section 3.3</w:t>
      </w:r>
      <w:r>
        <w:t>.</w:t>
      </w:r>
    </w:p>
    <w:p w:rsidR="001A0F69" w:rsidRPr="00706E77" w:rsidRDefault="003E7909" w:rsidP="002E5820">
      <w:pPr>
        <w:pStyle w:val="IEEEStdsLevel3Header"/>
      </w:pPr>
      <w:bookmarkStart w:id="51" w:name="_Toc423079073"/>
      <w:r w:rsidRPr="00706E77">
        <w:t>MFD Registration</w:t>
      </w:r>
      <w:bookmarkEnd w:id="51"/>
    </w:p>
    <w:p w:rsidR="00F001C3" w:rsidRDefault="003E7909" w:rsidP="001A5080">
      <w:pPr>
        <w:pStyle w:val="IEEEStdsParagraph"/>
      </w:pPr>
      <w:r>
        <w:t xml:space="preserve">A company </w:t>
      </w:r>
      <w:r w:rsidR="008E22BB">
        <w:t xml:space="preserve">wishes to make </w:t>
      </w:r>
      <w:r w:rsidR="00DE6ADA">
        <w:t>selected</w:t>
      </w:r>
      <w:r w:rsidR="008E22BB">
        <w:t xml:space="preserve"> </w:t>
      </w:r>
      <w:r w:rsidR="004E3328">
        <w:t xml:space="preserve">Imaging </w:t>
      </w:r>
      <w:r w:rsidR="008E22BB">
        <w:t>Services</w:t>
      </w:r>
      <w:r>
        <w:t xml:space="preserve"> </w:t>
      </w:r>
      <w:r w:rsidR="004E3328">
        <w:t xml:space="preserve">that are </w:t>
      </w:r>
      <w:r w:rsidR="008E22BB">
        <w:t xml:space="preserve">supported by the </w:t>
      </w:r>
      <w:r w:rsidR="00DE497C">
        <w:t xml:space="preserve">company's </w:t>
      </w:r>
      <w:r w:rsidR="008E22BB">
        <w:t xml:space="preserve">MFD </w:t>
      </w:r>
      <w:r>
        <w:t>accessible through the Cloud.</w:t>
      </w:r>
      <w:r w:rsidR="001B0922">
        <w:t xml:space="preserve"> </w:t>
      </w:r>
      <w:r w:rsidR="00851D41">
        <w:t xml:space="preserve">Access is to be limited to </w:t>
      </w:r>
      <w:proofErr w:type="gramStart"/>
      <w:r w:rsidR="00851D41">
        <w:t>designated</w:t>
      </w:r>
      <w:proofErr w:type="gramEnd"/>
      <w:r w:rsidR="00851D41">
        <w:t xml:space="preserve"> </w:t>
      </w:r>
      <w:r w:rsidR="00C60EE2">
        <w:t>U</w:t>
      </w:r>
      <w:r w:rsidR="00534D0B">
        <w:t>sers</w:t>
      </w:r>
      <w:r w:rsidR="00851D41">
        <w:t>.</w:t>
      </w:r>
    </w:p>
    <w:p w:rsidR="004B56B7" w:rsidRPr="00317E82" w:rsidRDefault="004B56B7" w:rsidP="002E5820">
      <w:pPr>
        <w:pStyle w:val="IEEEStdsLevel3Header"/>
      </w:pPr>
      <w:bookmarkStart w:id="52" w:name="_Toc355862517"/>
      <w:bookmarkStart w:id="53" w:name="_Toc355862587"/>
      <w:bookmarkStart w:id="54" w:name="_Toc355863455"/>
      <w:bookmarkStart w:id="55" w:name="_Toc355863509"/>
      <w:bookmarkStart w:id="56" w:name="_Toc358992676"/>
      <w:bookmarkStart w:id="57" w:name="_Toc358992677"/>
      <w:bookmarkStart w:id="58" w:name="_Toc358992678"/>
      <w:bookmarkStart w:id="59" w:name="_Toc358992679"/>
      <w:bookmarkStart w:id="60" w:name="_Toc358992680"/>
      <w:bookmarkStart w:id="61" w:name="_Toc358992681"/>
      <w:bookmarkStart w:id="62" w:name="_Toc358992682"/>
      <w:bookmarkStart w:id="63" w:name="_Toc358992683"/>
      <w:bookmarkStart w:id="64" w:name="_Toc358992684"/>
      <w:bookmarkStart w:id="65" w:name="_Toc358992685"/>
      <w:bookmarkStart w:id="66" w:name="_Toc358992686"/>
      <w:bookmarkStart w:id="67" w:name="_Toc358992687"/>
      <w:bookmarkStart w:id="68" w:name="_Toc358992688"/>
      <w:bookmarkStart w:id="69" w:name="_Toc358992689"/>
      <w:bookmarkStart w:id="70" w:name="_Toc358992690"/>
      <w:bookmarkStart w:id="71" w:name="_Toc358992691"/>
      <w:bookmarkStart w:id="72" w:name="_Toc358992692"/>
      <w:bookmarkStart w:id="73" w:name="_Toc358992693"/>
      <w:bookmarkStart w:id="74" w:name="_Toc358992694"/>
      <w:bookmarkStart w:id="75" w:name="_Toc358992695"/>
      <w:bookmarkStart w:id="76" w:name="_Toc358992696"/>
      <w:bookmarkStart w:id="77" w:name="_Toc358992697"/>
      <w:bookmarkStart w:id="78" w:name="_Toc358992698"/>
      <w:bookmarkStart w:id="79" w:name="_Toc358992699"/>
      <w:bookmarkStart w:id="80" w:name="_Toc358992700"/>
      <w:bookmarkStart w:id="81" w:name="_Toc358992701"/>
      <w:bookmarkStart w:id="82" w:name="_Toc358992702"/>
      <w:bookmarkStart w:id="83" w:name="_Toc423079074"/>
      <w:bookmarkStart w:id="84" w:name="_Toc346886796"/>
      <w:bookmarkStart w:id="85" w:name="_Toc349068738"/>
      <w:bookmarkStart w:id="86" w:name="_Ref355808819"/>
      <w:bookmarkStart w:id="87" w:name="_Ref355808821"/>
      <w:bookmarkStart w:id="88" w:name="_Ref35580884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17E82">
        <w:t>Print</w:t>
      </w:r>
      <w:r w:rsidR="000A6B84" w:rsidRPr="00317E82">
        <w:t xml:space="preserve"> </w:t>
      </w:r>
      <w:r w:rsidRPr="00317E82">
        <w:t>Attached Document Data</w:t>
      </w:r>
      <w:r w:rsidR="0059326C" w:rsidRPr="00317E82">
        <w:t xml:space="preserve"> to Remote </w:t>
      </w:r>
      <w:r w:rsidR="001A073D">
        <w:t>Print Service</w:t>
      </w:r>
      <w:bookmarkEnd w:id="83"/>
      <w:r w:rsidRPr="00317E82">
        <w:t xml:space="preserve"> </w:t>
      </w:r>
      <w:bookmarkEnd w:id="84"/>
      <w:bookmarkEnd w:id="85"/>
      <w:bookmarkEnd w:id="86"/>
      <w:bookmarkEnd w:id="87"/>
      <w:bookmarkEnd w:id="88"/>
    </w:p>
    <w:p w:rsidR="00F001C3" w:rsidRDefault="00CE2BFA" w:rsidP="001A5080">
      <w:pPr>
        <w:pStyle w:val="IEEEStdsParagraph"/>
      </w:pPr>
      <w:r>
        <w:t>A</w:t>
      </w:r>
      <w:r w:rsidRPr="00317E82">
        <w:t xml:space="preserve"> </w:t>
      </w:r>
      <w:r w:rsidR="00DD3D8F">
        <w:t>Job Originator</w:t>
      </w:r>
      <w:r w:rsidR="00DD3D8F" w:rsidRPr="00317E82">
        <w:t xml:space="preserve"> </w:t>
      </w:r>
      <w:r w:rsidR="00C507CE" w:rsidRPr="00317E82">
        <w:t>l</w:t>
      </w:r>
      <w:r w:rsidR="004B56B7" w:rsidRPr="00317E82">
        <w:t xml:space="preserve">ocates </w:t>
      </w:r>
      <w:r w:rsidR="00DD3D8F">
        <w:t>a</w:t>
      </w:r>
      <w:r>
        <w:t xml:space="preserve"> </w:t>
      </w:r>
      <w:r w:rsidR="004541D8" w:rsidRPr="00317E82">
        <w:t xml:space="preserve">Cloud </w:t>
      </w:r>
      <w:r w:rsidR="00DD3D8F">
        <w:t>Print</w:t>
      </w:r>
      <w:r w:rsidR="00DD3D8F" w:rsidRPr="00317E82">
        <w:t xml:space="preserve"> </w:t>
      </w:r>
      <w:r w:rsidR="002C0DCB" w:rsidRPr="00317E82">
        <w:t>Service</w:t>
      </w:r>
      <w:r>
        <w:t xml:space="preserve"> that he is authorized to us</w:t>
      </w:r>
      <w:r w:rsidR="008E22BB">
        <w:t>e</w:t>
      </w:r>
      <w:r>
        <w:t>, that can process</w:t>
      </w:r>
      <w:r w:rsidRPr="006D7F33">
        <w:t xml:space="preserve"> his </w:t>
      </w:r>
      <w:r w:rsidR="009E667B">
        <w:t>Document</w:t>
      </w:r>
      <w:r>
        <w:t>, media</w:t>
      </w:r>
      <w:r w:rsidRPr="006D7F33">
        <w:t xml:space="preserve"> format </w:t>
      </w:r>
      <w:r>
        <w:t xml:space="preserve">and content with his desired print intent and that can make the printed hardcopy </w:t>
      </w:r>
      <w:r w:rsidR="004B56B7" w:rsidRPr="00317E82">
        <w:t xml:space="preserve">available where </w:t>
      </w:r>
      <w:r>
        <w:t xml:space="preserve">and when </w:t>
      </w:r>
      <w:r w:rsidR="004B56B7" w:rsidRPr="00317E82">
        <w:t xml:space="preserve">he wants it. The </w:t>
      </w:r>
      <w:r w:rsidR="00C841F7">
        <w:t>Client software</w:t>
      </w:r>
      <w:r>
        <w:t xml:space="preserve"> </w:t>
      </w:r>
      <w:r w:rsidR="004B56B7" w:rsidRPr="00317E82">
        <w:t>check</w:t>
      </w:r>
      <w:r>
        <w:t>s</w:t>
      </w:r>
      <w:r w:rsidR="004B56B7" w:rsidRPr="00317E82">
        <w:t xml:space="preserve"> the status of the </w:t>
      </w:r>
      <w:r w:rsidR="004541D8" w:rsidRPr="00317E82">
        <w:t xml:space="preserve">Cloud </w:t>
      </w:r>
      <w:r>
        <w:t>Print</w:t>
      </w:r>
      <w:r w:rsidRPr="00317E82">
        <w:t xml:space="preserve"> </w:t>
      </w:r>
      <w:r w:rsidR="002C0DCB" w:rsidRPr="00317E82">
        <w:t>Service</w:t>
      </w:r>
      <w:r w:rsidR="004B56B7" w:rsidRPr="00317E82">
        <w:t xml:space="preserve"> and of the </w:t>
      </w:r>
      <w:r w:rsidR="001A073D">
        <w:t>Remote Print Service</w:t>
      </w:r>
      <w:r w:rsidR="004B56B7" w:rsidRPr="00317E82">
        <w:t>. He then submits a</w:t>
      </w:r>
      <w:r w:rsidR="00D66505">
        <w:t xml:space="preserve"> </w:t>
      </w:r>
      <w:r w:rsidR="009E667B">
        <w:t>Document</w:t>
      </w:r>
      <w:r w:rsidR="000B6F4C">
        <w:t xml:space="preserve"> for printing.</w:t>
      </w:r>
      <w:r w:rsidR="004B56B7" w:rsidRPr="00317E82">
        <w:t xml:space="preserve"> Later he check</w:t>
      </w:r>
      <w:r>
        <w:t>s</w:t>
      </w:r>
      <w:r w:rsidR="004B56B7" w:rsidRPr="00317E82">
        <w:t xml:space="preserve"> the status of his request and ultimately of the print</w:t>
      </w:r>
      <w:r w:rsidR="000B6F4C">
        <w:t xml:space="preserve">ed </w:t>
      </w:r>
      <w:r w:rsidR="009E667B">
        <w:t>Document</w:t>
      </w:r>
      <w:r w:rsidR="000B6F4C">
        <w:t>.</w:t>
      </w:r>
    </w:p>
    <w:p w:rsidR="004827E1" w:rsidRDefault="008E22BB" w:rsidP="002E5820">
      <w:pPr>
        <w:pStyle w:val="IEEEStdsLevel3Header"/>
      </w:pPr>
      <w:bookmarkStart w:id="89" w:name="_Toc358992704"/>
      <w:bookmarkStart w:id="90" w:name="_Toc358992705"/>
      <w:bookmarkStart w:id="91" w:name="_Toc423079075"/>
      <w:bookmarkStart w:id="92" w:name="_Ref355808844"/>
      <w:bookmarkEnd w:id="89"/>
      <w:bookmarkEnd w:id="90"/>
      <w:r>
        <w:t xml:space="preserve">FaxOut </w:t>
      </w:r>
      <w:r w:rsidR="008F3D1A">
        <w:t xml:space="preserve">From </w:t>
      </w:r>
      <w:r w:rsidR="001F32B0">
        <w:t>Hardcopy</w:t>
      </w:r>
      <w:r w:rsidR="008F3D1A">
        <w:t xml:space="preserve"> Input</w:t>
      </w:r>
      <w:bookmarkEnd w:id="91"/>
      <w:r w:rsidR="00793C82" w:rsidRPr="004B56B7">
        <w:t xml:space="preserve"> </w:t>
      </w:r>
      <w:bookmarkEnd w:id="92"/>
    </w:p>
    <w:p w:rsidR="00F001C3" w:rsidRDefault="005A7C7C" w:rsidP="001A5080">
      <w:pPr>
        <w:pStyle w:val="IEEEStdsParagraph"/>
      </w:pPr>
      <w:r>
        <w:t>The</w:t>
      </w:r>
      <w:r w:rsidR="00FA13B6">
        <w:t xml:space="preserve"> Job Originator</w:t>
      </w:r>
      <w:r>
        <w:t xml:space="preserve"> </w:t>
      </w:r>
      <w:r w:rsidR="00C507CE">
        <w:t>physically</w:t>
      </w:r>
      <w:r w:rsidR="00A51E45">
        <w:t xml:space="preserve"> locates a </w:t>
      </w:r>
      <w:r w:rsidR="001A052E">
        <w:t>s</w:t>
      </w:r>
      <w:r w:rsidR="00A51E45">
        <w:t xml:space="preserve">canner </w:t>
      </w:r>
      <w:r w:rsidR="009C418C">
        <w:t xml:space="preserve">that </w:t>
      </w:r>
      <w:r w:rsidR="001A052E">
        <w:t>supports sending Facsimiles via a Cloud Service</w:t>
      </w:r>
      <w:r w:rsidR="00CE2BFA">
        <w:t xml:space="preserve"> and which </w:t>
      </w:r>
      <w:r w:rsidR="00FA13B6">
        <w:t>s</w:t>
      </w:r>
      <w:r w:rsidR="00CE2BFA">
        <w:t>he is authorized to use</w:t>
      </w:r>
      <w:r w:rsidR="001A052E">
        <w:t>.</w:t>
      </w:r>
      <w:r w:rsidR="009C418C">
        <w:t xml:space="preserve"> </w:t>
      </w:r>
      <w:r w:rsidR="001B0922">
        <w:t>Using</w:t>
      </w:r>
      <w:r w:rsidR="00CE2BFA">
        <w:t xml:space="preserve"> a </w:t>
      </w:r>
      <w:r w:rsidR="00DE497C">
        <w:t xml:space="preserve">Facsimile </w:t>
      </w:r>
      <w:r w:rsidR="00CE2BFA">
        <w:t>Client application on</w:t>
      </w:r>
      <w:r w:rsidR="001B0922">
        <w:t xml:space="preserve"> h</w:t>
      </w:r>
      <w:r w:rsidR="00FA13B6">
        <w:t>er</w:t>
      </w:r>
      <w:r w:rsidR="001B0922">
        <w:t xml:space="preserve"> 'smart' phone, </w:t>
      </w:r>
      <w:r w:rsidR="00FA13B6">
        <w:t>s</w:t>
      </w:r>
      <w:r w:rsidR="001B0922">
        <w:t>he connects to the Cloud</w:t>
      </w:r>
      <w:r w:rsidR="00FA13B6">
        <w:t xml:space="preserve"> FaxOut</w:t>
      </w:r>
      <w:r w:rsidR="001B0922">
        <w:t xml:space="preserve"> Service associated with that scanner. </w:t>
      </w:r>
      <w:r w:rsidR="009C418C">
        <w:t xml:space="preserve">After authentication and authorization steps, the </w:t>
      </w:r>
      <w:r w:rsidR="00FA13B6">
        <w:t xml:space="preserve">Job Originator </w:t>
      </w:r>
      <w:r w:rsidR="009C418C">
        <w:t xml:space="preserve">identifies the scanner </w:t>
      </w:r>
      <w:r w:rsidR="008F1347">
        <w:t>s</w:t>
      </w:r>
      <w:r w:rsidR="009C418C">
        <w:t>he wishes to use,</w:t>
      </w:r>
      <w:r w:rsidR="00D66505">
        <w:t xml:space="preserve"> </w:t>
      </w:r>
      <w:r w:rsidR="009C418C">
        <w:t xml:space="preserve">the facsimile processing information and the </w:t>
      </w:r>
      <w:r w:rsidR="00FA13B6">
        <w:t xml:space="preserve">facsimile </w:t>
      </w:r>
      <w:r w:rsidR="009C418C">
        <w:t xml:space="preserve">destination(s). On acknowledgement of this information, </w:t>
      </w:r>
      <w:r w:rsidR="00FA13B6">
        <w:t>s</w:t>
      </w:r>
      <w:r w:rsidR="009C418C">
        <w:t>he loads h</w:t>
      </w:r>
      <w:r w:rsidR="00FA13B6">
        <w:t>er</w:t>
      </w:r>
      <w:r w:rsidR="009C418C">
        <w:t xml:space="preserve"> original on the Scanner </w:t>
      </w:r>
      <w:r w:rsidR="006D1F64">
        <w:t>Automatic Document Feeder (ADF)</w:t>
      </w:r>
      <w:r w:rsidR="009C418C">
        <w:t xml:space="preserve"> and signals that </w:t>
      </w:r>
      <w:r w:rsidR="001C674A">
        <w:t xml:space="preserve">scanning </w:t>
      </w:r>
      <w:r w:rsidR="00562AAF">
        <w:t xml:space="preserve">can </w:t>
      </w:r>
      <w:r w:rsidR="001C674A">
        <w:t xml:space="preserve">start. Under control of the Cloud </w:t>
      </w:r>
      <w:r w:rsidR="00FA13B6">
        <w:t xml:space="preserve">FaxOut </w:t>
      </w:r>
      <w:r w:rsidR="001C674A">
        <w:t>Service, the original is scanned</w:t>
      </w:r>
      <w:r w:rsidR="00FA13B6">
        <w:t xml:space="preserve"> and</w:t>
      </w:r>
      <w:r w:rsidR="00D66505">
        <w:t xml:space="preserve"> </w:t>
      </w:r>
      <w:r w:rsidR="00FA13B6">
        <w:t xml:space="preserve">the Document Data is </w:t>
      </w:r>
      <w:r w:rsidR="00A51E45">
        <w:t>formatted and</w:t>
      </w:r>
      <w:r w:rsidR="00D66505">
        <w:t xml:space="preserve"> </w:t>
      </w:r>
      <w:r w:rsidR="00A51E45">
        <w:t xml:space="preserve">transmitted to the specified destinations. </w:t>
      </w:r>
    </w:p>
    <w:p w:rsidR="00F001C3" w:rsidRDefault="00FA13B6" w:rsidP="001A5080">
      <w:pPr>
        <w:pStyle w:val="IEEEStdsParagraph"/>
      </w:pPr>
      <w:r>
        <w:t>Upon</w:t>
      </w:r>
      <w:r w:rsidRPr="006D7F33">
        <w:t xml:space="preserve"> </w:t>
      </w:r>
      <w:r>
        <w:t>completion</w:t>
      </w:r>
      <w:r w:rsidR="00694C92">
        <w:t xml:space="preserve">, </w:t>
      </w:r>
      <w:r>
        <w:t>a</w:t>
      </w:r>
      <w:r w:rsidR="001E438B">
        <w:t xml:space="preserve"> transmission report (and a Transmission Log) is generated </w:t>
      </w:r>
      <w:r w:rsidR="005E7A43">
        <w:t xml:space="preserve">by </w:t>
      </w:r>
      <w:r w:rsidR="001E438B">
        <w:t xml:space="preserve">the Cloud </w:t>
      </w:r>
      <w:r>
        <w:t xml:space="preserve">FaxOut </w:t>
      </w:r>
      <w:r w:rsidR="001E438B">
        <w:t>Service</w:t>
      </w:r>
      <w:r w:rsidR="00A51E45">
        <w:t>.</w:t>
      </w:r>
      <w:r w:rsidR="00D66505">
        <w:t xml:space="preserve"> </w:t>
      </w:r>
      <w:r w:rsidR="005E7A43">
        <w:t xml:space="preserve">The transmission report is accessible to the </w:t>
      </w:r>
      <w:r>
        <w:t>Job Originator.</w:t>
      </w:r>
    </w:p>
    <w:p w:rsidR="004B56B7" w:rsidRDefault="004B56B7" w:rsidP="002E5820">
      <w:pPr>
        <w:pStyle w:val="IEEEStdsLevel3Header"/>
      </w:pPr>
      <w:bookmarkStart w:id="93" w:name="_Toc423079076"/>
      <w:bookmarkStart w:id="94" w:name="_Ref349055603"/>
      <w:bookmarkStart w:id="95" w:name="_Toc349068739"/>
      <w:bookmarkStart w:id="96" w:name="_Toc346886797"/>
      <w:r>
        <w:t xml:space="preserve">Print </w:t>
      </w:r>
      <w:r w:rsidR="008F1347">
        <w:t>or FaxOut</w:t>
      </w:r>
      <w:r>
        <w:t xml:space="preserve"> Referenced Document</w:t>
      </w:r>
      <w:bookmarkEnd w:id="93"/>
      <w:r>
        <w:t xml:space="preserve"> </w:t>
      </w:r>
      <w:bookmarkEnd w:id="94"/>
      <w:bookmarkEnd w:id="95"/>
    </w:p>
    <w:p w:rsidR="004B56B7" w:rsidRDefault="00A51E45" w:rsidP="001A5080">
      <w:pPr>
        <w:pStyle w:val="IEEEStdsParagraph"/>
      </w:pPr>
      <w:r>
        <w:t>The</w:t>
      </w:r>
      <w:r w:rsidR="004B56B7">
        <w:t xml:space="preserve"> User has a URL reference </w:t>
      </w:r>
      <w:r w:rsidR="005E7A43">
        <w:t xml:space="preserve">for the </w:t>
      </w:r>
      <w:r w:rsidR="004B56B7" w:rsidRPr="00103813">
        <w:t>Document Data</w:t>
      </w:r>
      <w:r w:rsidR="00FA13B6">
        <w:t xml:space="preserve"> he wishes to print</w:t>
      </w:r>
      <w:r w:rsidR="008F1347">
        <w:t xml:space="preserve"> or</w:t>
      </w:r>
      <w:r w:rsidR="00FA13B6">
        <w:t xml:space="preserve"> fax</w:t>
      </w:r>
      <w:r w:rsidR="008F1347">
        <w:t>.</w:t>
      </w:r>
      <w:r w:rsidR="006F1332">
        <w:t xml:space="preserve"> </w:t>
      </w:r>
      <w:r w:rsidR="00DE497C">
        <w:t>This Document can</w:t>
      </w:r>
      <w:r w:rsidR="006B765F">
        <w:t xml:space="preserve"> be freely accessed on the Web. </w:t>
      </w:r>
      <w:r>
        <w:t xml:space="preserve">He </w:t>
      </w:r>
      <w:r w:rsidR="004B56B7" w:rsidRPr="00A66158">
        <w:t>locate</w:t>
      </w:r>
      <w:r>
        <w:t>s</w:t>
      </w:r>
      <w:r w:rsidR="004B56B7" w:rsidRPr="00A66158">
        <w:t xml:space="preserve"> an appropriate </w:t>
      </w:r>
      <w:r w:rsidR="004541D8">
        <w:t xml:space="preserve">Cloud Imaging </w:t>
      </w:r>
      <w:r w:rsidR="002C0DCB">
        <w:t>Service</w:t>
      </w:r>
      <w:r w:rsidR="004B56B7" w:rsidRPr="00A66158">
        <w:t xml:space="preserve"> that </w:t>
      </w:r>
      <w:r w:rsidR="00FA13B6">
        <w:t xml:space="preserve">he is authorized to use and that </w:t>
      </w:r>
      <w:r w:rsidR="004B56B7">
        <w:t xml:space="preserve">reports support of obtaining a source </w:t>
      </w:r>
      <w:r w:rsidR="009E667B">
        <w:t>Document</w:t>
      </w:r>
      <w:r w:rsidR="004B56B7">
        <w:t xml:space="preserve"> by </w:t>
      </w:r>
      <w:r w:rsidR="004B56B7" w:rsidRPr="00A66158">
        <w:t>reference.</w:t>
      </w:r>
      <w:r w:rsidR="005E7A43">
        <w:t xml:space="preserve"> After authentication and authorization steps, the User provides the URL of the source </w:t>
      </w:r>
      <w:r w:rsidR="009E667B">
        <w:t>Document</w:t>
      </w:r>
      <w:r w:rsidR="005E7A43">
        <w:t xml:space="preserve">, the facsimile or </w:t>
      </w:r>
      <w:r w:rsidR="005779E8">
        <w:t>p</w:t>
      </w:r>
      <w:r w:rsidR="005E7A43">
        <w:t xml:space="preserve">rint processing information and the </w:t>
      </w:r>
      <w:r w:rsidR="005B687A">
        <w:t xml:space="preserve">facsimile </w:t>
      </w:r>
      <w:r w:rsidR="005E7A43">
        <w:t>destination(s) or l</w:t>
      </w:r>
      <w:r w:rsidR="004E3F4F">
        <w:t>ocation of the desired Printer.</w:t>
      </w:r>
    </w:p>
    <w:p w:rsidR="00F001C3" w:rsidRDefault="005E7A43" w:rsidP="001A5080">
      <w:pPr>
        <w:pStyle w:val="IEEEStdsParagraph"/>
      </w:pPr>
      <w:bookmarkStart w:id="97" w:name="_Toc362968364"/>
      <w:bookmarkStart w:id="98" w:name="_Toc365224112"/>
      <w:bookmarkStart w:id="99" w:name="_Toc365224113"/>
      <w:bookmarkEnd w:id="97"/>
      <w:bookmarkEnd w:id="98"/>
      <w:r>
        <w:lastRenderedPageBreak/>
        <w:t>Job status is available to the User</w:t>
      </w:r>
      <w:r w:rsidR="004B56B7">
        <w:t>, either in response to a query or by some notification method</w:t>
      </w:r>
      <w:r>
        <w:t>.</w:t>
      </w:r>
      <w:r w:rsidR="00D66505">
        <w:t xml:space="preserve"> </w:t>
      </w:r>
      <w:r>
        <w:t xml:space="preserve">For Facsimile </w:t>
      </w:r>
      <w:r w:rsidR="00562AAF">
        <w:t>Job</w:t>
      </w:r>
      <w:r>
        <w:t xml:space="preserve">s, </w:t>
      </w:r>
      <w:r w:rsidR="001E438B">
        <w:t xml:space="preserve">a transmission report (and a Transmission Log) is </w:t>
      </w:r>
      <w:r>
        <w:t>generated by</w:t>
      </w:r>
      <w:r w:rsidR="001E438B">
        <w:t xml:space="preserve"> the Cloud </w:t>
      </w:r>
      <w:r w:rsidR="006B765F">
        <w:t xml:space="preserve">FaxOut </w:t>
      </w:r>
      <w:r w:rsidR="001E438B">
        <w:t>Service</w:t>
      </w:r>
      <w:r>
        <w:t>.</w:t>
      </w:r>
      <w:r w:rsidR="00D66505">
        <w:t xml:space="preserve"> </w:t>
      </w:r>
      <w:r w:rsidR="001B0922">
        <w:t>The transmission report is accessible to the User</w:t>
      </w:r>
      <w:r w:rsidR="006B765F">
        <w:t>.</w:t>
      </w:r>
      <w:bookmarkEnd w:id="99"/>
      <w:r w:rsidR="001B0922">
        <w:t xml:space="preserve"> </w:t>
      </w:r>
    </w:p>
    <w:p w:rsidR="005504DD" w:rsidRDefault="00C507CE" w:rsidP="002E5820">
      <w:pPr>
        <w:pStyle w:val="IEEEStdsLevel3Header"/>
      </w:pPr>
      <w:bookmarkStart w:id="100" w:name="_Toc359839414"/>
      <w:bookmarkStart w:id="101" w:name="_Toc359839415"/>
      <w:bookmarkStart w:id="102" w:name="_Toc423079077"/>
      <w:bookmarkEnd w:id="100"/>
      <w:bookmarkEnd w:id="101"/>
      <w:r>
        <w:t>Scan Document</w:t>
      </w:r>
      <w:r w:rsidR="005779E8">
        <w:t xml:space="preserve"> </w:t>
      </w:r>
      <w:r w:rsidR="00476233">
        <w:t xml:space="preserve">Initiated from </w:t>
      </w:r>
      <w:r w:rsidR="001A073D">
        <w:t>Local Scan Service</w:t>
      </w:r>
      <w:bookmarkEnd w:id="102"/>
    </w:p>
    <w:p w:rsidR="00F001C3" w:rsidRDefault="00C507CE" w:rsidP="001A5080">
      <w:pPr>
        <w:pStyle w:val="IEEEStdsParagraph"/>
      </w:pPr>
      <w:r>
        <w:t xml:space="preserve">The </w:t>
      </w:r>
      <w:r w:rsidR="006B765F">
        <w:t xml:space="preserve">Job Originator </w:t>
      </w:r>
      <w:r>
        <w:t>connects to the Cloud Scan</w:t>
      </w:r>
      <w:r w:rsidR="0002304E">
        <w:t xml:space="preserve"> Service provided for h</w:t>
      </w:r>
      <w:r w:rsidR="006B765F">
        <w:t>er</w:t>
      </w:r>
      <w:r w:rsidR="0002304E">
        <w:t xml:space="preserve"> department</w:t>
      </w:r>
      <w:r>
        <w:t xml:space="preserve">. </w:t>
      </w:r>
      <w:r w:rsidR="0002304E">
        <w:t xml:space="preserve">With the </w:t>
      </w:r>
      <w:r w:rsidR="009E667B">
        <w:t>User</w:t>
      </w:r>
      <w:r w:rsidR="0002304E">
        <w:t>-friendly interface provided by h</w:t>
      </w:r>
      <w:r w:rsidR="006B765F">
        <w:t>er</w:t>
      </w:r>
      <w:r w:rsidR="004E6C02">
        <w:t xml:space="preserve"> S</w:t>
      </w:r>
      <w:r w:rsidR="0002304E">
        <w:t xml:space="preserve">can Client, </w:t>
      </w:r>
      <w:r w:rsidR="006B765F">
        <w:t>s</w:t>
      </w:r>
      <w:r w:rsidR="0002304E">
        <w:t xml:space="preserve">he enters the scan process parameters and intended destination of the digital image file. </w:t>
      </w:r>
      <w:r w:rsidR="006B765F">
        <w:t>She</w:t>
      </w:r>
      <w:r w:rsidR="0002304E">
        <w:t xml:space="preserve"> then walks over to the department </w:t>
      </w:r>
      <w:r w:rsidR="001A073D">
        <w:t xml:space="preserve">scanner </w:t>
      </w:r>
      <w:r w:rsidR="0002304E">
        <w:t xml:space="preserve">and, when the </w:t>
      </w:r>
      <w:r w:rsidR="001A073D">
        <w:t xml:space="preserve">scanner </w:t>
      </w:r>
      <w:r w:rsidR="0002304E">
        <w:t xml:space="preserve">indicates that it is ready for </w:t>
      </w:r>
      <w:r w:rsidR="00694C92">
        <w:t xml:space="preserve">her </w:t>
      </w:r>
      <w:r w:rsidR="00562AAF">
        <w:t>Job</w:t>
      </w:r>
      <w:r w:rsidR="0002304E">
        <w:t>, inserts h</w:t>
      </w:r>
      <w:r w:rsidR="006B765F">
        <w:t>er</w:t>
      </w:r>
      <w:r w:rsidR="0002304E">
        <w:t xml:space="preserve"> </w:t>
      </w:r>
      <w:r w:rsidR="009E667B">
        <w:t>Document</w:t>
      </w:r>
      <w:r w:rsidR="0002304E">
        <w:t xml:space="preserve"> and presses GO.</w:t>
      </w:r>
    </w:p>
    <w:p w:rsidR="00F001C3" w:rsidRDefault="0002304E" w:rsidP="001A5080">
      <w:pPr>
        <w:pStyle w:val="IEEEStdsParagraph"/>
      </w:pPr>
      <w:r>
        <w:t xml:space="preserve">The </w:t>
      </w:r>
      <w:r w:rsidR="006E1B82">
        <w:t>Cloud Imaging Service</w:t>
      </w:r>
      <w:r w:rsidR="00D66505">
        <w:t xml:space="preserve"> receives</w:t>
      </w:r>
      <w:r>
        <w:t xml:space="preserve"> the scan data,</w:t>
      </w:r>
      <w:r w:rsidR="006E1B82">
        <w:t xml:space="preserve"> reformat</w:t>
      </w:r>
      <w:r>
        <w:t>s</w:t>
      </w:r>
      <w:r w:rsidR="006E1B82">
        <w:t xml:space="preserve"> the data as directed and deliver</w:t>
      </w:r>
      <w:r>
        <w:t>s</w:t>
      </w:r>
      <w:r w:rsidR="006E1B82">
        <w:t xml:space="preserve"> it to the selected destination. This </w:t>
      </w:r>
      <w:r w:rsidR="00562AAF">
        <w:t xml:space="preserve">can </w:t>
      </w:r>
      <w:r w:rsidR="006E1B82">
        <w:t>be a location</w:t>
      </w:r>
      <w:r w:rsidR="00D66505">
        <w:t xml:space="preserve"> </w:t>
      </w:r>
      <w:r w:rsidR="006E1B82">
        <w:t xml:space="preserve">in the </w:t>
      </w:r>
      <w:r w:rsidR="00694C92">
        <w:t>C</w:t>
      </w:r>
      <w:r w:rsidR="006E1B82">
        <w:t xml:space="preserve">loud, </w:t>
      </w:r>
      <w:r>
        <w:t xml:space="preserve">a repository at the Users location, </w:t>
      </w:r>
      <w:r w:rsidR="006E1B82">
        <w:t xml:space="preserve">or </w:t>
      </w:r>
      <w:r>
        <w:t>directly to the Users terminal.</w:t>
      </w:r>
    </w:p>
    <w:p w:rsidR="001A0F69" w:rsidRDefault="00476233" w:rsidP="002E5820">
      <w:pPr>
        <w:pStyle w:val="IEEEStdsLevel3Header"/>
      </w:pPr>
      <w:bookmarkStart w:id="103" w:name="_Toc423079078"/>
      <w:r>
        <w:t>Scan Document Initiated from MFD</w:t>
      </w:r>
      <w:bookmarkEnd w:id="103"/>
    </w:p>
    <w:p w:rsidR="00F001C3" w:rsidRDefault="00476233" w:rsidP="001A5080">
      <w:pPr>
        <w:pStyle w:val="IEEEStdsParagraph"/>
      </w:pPr>
      <w:r w:rsidRPr="00D85A4C">
        <w:t xml:space="preserve">The </w:t>
      </w:r>
      <w:r w:rsidR="006B765F">
        <w:t>Job Originator</w:t>
      </w:r>
      <w:r w:rsidR="006B765F" w:rsidRPr="00D85A4C">
        <w:t xml:space="preserve"> </w:t>
      </w:r>
      <w:r w:rsidR="00D85A4C" w:rsidRPr="00D85A4C">
        <w:t xml:space="preserve">goes to </w:t>
      </w:r>
      <w:r w:rsidR="00612476" w:rsidRPr="00D85A4C">
        <w:t>a</w:t>
      </w:r>
      <w:r w:rsidR="006B765F">
        <w:t xml:space="preserve"> publicly accessible</w:t>
      </w:r>
      <w:r w:rsidR="00612476" w:rsidRPr="00D85A4C">
        <w:t xml:space="preserve"> MFD in a</w:t>
      </w:r>
      <w:r w:rsidR="001B0922">
        <w:t xml:space="preserve"> </w:t>
      </w:r>
      <w:r w:rsidR="00612476" w:rsidRPr="00D85A4C">
        <w:t>hotel</w:t>
      </w:r>
      <w:r w:rsidRPr="00D85A4C">
        <w:t>,</w:t>
      </w:r>
      <w:r w:rsidR="00612476" w:rsidRPr="00D85A4C">
        <w:t xml:space="preserve"> enters identifying information, </w:t>
      </w:r>
      <w:r w:rsidRPr="00D85A4C">
        <w:t xml:space="preserve">inserts the copy to be scanned in the ADF, and selects SCAN </w:t>
      </w:r>
      <w:r w:rsidR="00612476" w:rsidRPr="00D85A4C">
        <w:t>from</w:t>
      </w:r>
      <w:r w:rsidRPr="00D85A4C">
        <w:t xml:space="preserve"> the MFD control panel. In response to prompting from the panel, </w:t>
      </w:r>
      <w:r w:rsidR="006B765F">
        <w:t>s</w:t>
      </w:r>
      <w:r w:rsidRPr="00D85A4C">
        <w:t xml:space="preserve">he enters scan parameters and intended destination of the digital image file. </w:t>
      </w:r>
    </w:p>
    <w:p w:rsidR="00F001C3" w:rsidRDefault="00476233" w:rsidP="001A5080">
      <w:pPr>
        <w:pStyle w:val="IEEEStdsParagraph"/>
      </w:pPr>
      <w:r w:rsidRPr="00D85A4C">
        <w:t xml:space="preserve">The MFD </w:t>
      </w:r>
      <w:r w:rsidR="00612476" w:rsidRPr="00D85A4C">
        <w:t xml:space="preserve">sends the scan request to the </w:t>
      </w:r>
      <w:r w:rsidRPr="00D85A4C">
        <w:t>Cloud Imaging S</w:t>
      </w:r>
      <w:r w:rsidR="00612476" w:rsidRPr="00D85A4C">
        <w:t xml:space="preserve">ystem which checks that the </w:t>
      </w:r>
      <w:r w:rsidR="006B765F">
        <w:t>Job Originator</w:t>
      </w:r>
      <w:r w:rsidR="006B765F" w:rsidRPr="00D85A4C">
        <w:t xml:space="preserve"> </w:t>
      </w:r>
      <w:r w:rsidR="00612476" w:rsidRPr="00D85A4C">
        <w:t xml:space="preserve">is authorized to </w:t>
      </w:r>
      <w:r w:rsidR="001B0922" w:rsidRPr="00D85A4C">
        <w:t>receive</w:t>
      </w:r>
      <w:r w:rsidR="00612476" w:rsidRPr="00D85A4C">
        <w:t xml:space="preserve"> the desired service. Provided that </w:t>
      </w:r>
      <w:r w:rsidR="006B765F">
        <w:t>s</w:t>
      </w:r>
      <w:r w:rsidR="00612476" w:rsidRPr="00D85A4C">
        <w:t>he is</w:t>
      </w:r>
      <w:r w:rsidR="00694C92">
        <w:t xml:space="preserve"> so authorized</w:t>
      </w:r>
      <w:r w:rsidR="00612476" w:rsidRPr="00D85A4C">
        <w:t>,</w:t>
      </w:r>
      <w:r w:rsidR="001B0922">
        <w:t xml:space="preserve"> </w:t>
      </w:r>
      <w:r w:rsidR="00612476" w:rsidRPr="00D85A4C">
        <w:t xml:space="preserve">the Scan Service in the Cloud Imaging System instructs the MFD to scan the original and </w:t>
      </w:r>
      <w:r w:rsidR="00CB0E0F" w:rsidRPr="00D85A4C">
        <w:t>sends</w:t>
      </w:r>
      <w:r w:rsidR="00612476" w:rsidRPr="00D85A4C">
        <w:t xml:space="preserve"> the resulting image file back to the Scan Service.</w:t>
      </w:r>
      <w:r w:rsidR="001B0922">
        <w:t xml:space="preserve"> </w:t>
      </w:r>
      <w:r w:rsidR="00612476" w:rsidRPr="00D85A4C">
        <w:t>The Scan Service</w:t>
      </w:r>
      <w:r w:rsidR="001B0922">
        <w:t xml:space="preserve"> </w:t>
      </w:r>
      <w:r w:rsidRPr="00D85A4C">
        <w:t xml:space="preserve">reformats the data as directed and delivers it to the selected destination. </w:t>
      </w:r>
    </w:p>
    <w:p w:rsidR="003A015A" w:rsidRDefault="00DB42DB" w:rsidP="002E5820">
      <w:pPr>
        <w:pStyle w:val="IEEEStdsLevel2Header"/>
      </w:pPr>
      <w:bookmarkStart w:id="104" w:name="_Toc389051916"/>
      <w:bookmarkStart w:id="105" w:name="_Toc399077637"/>
      <w:bookmarkStart w:id="106" w:name="_Toc399077638"/>
      <w:bookmarkStart w:id="107" w:name="_Toc365224118"/>
      <w:bookmarkStart w:id="108" w:name="_Toc365224119"/>
      <w:bookmarkStart w:id="109" w:name="_Toc355862523"/>
      <w:bookmarkStart w:id="110" w:name="_Toc355862593"/>
      <w:bookmarkStart w:id="111" w:name="_Toc355863461"/>
      <w:bookmarkStart w:id="112" w:name="_Toc355863515"/>
      <w:bookmarkStart w:id="113" w:name="_Toc358992709"/>
      <w:bookmarkStart w:id="114" w:name="_Toc389051919"/>
      <w:bookmarkStart w:id="115" w:name="_Toc394500979"/>
      <w:bookmarkStart w:id="116" w:name="_Toc395727987"/>
      <w:bookmarkStart w:id="117" w:name="_Toc395728454"/>
      <w:bookmarkStart w:id="118" w:name="_Toc389051920"/>
      <w:bookmarkStart w:id="119" w:name="_Toc394500980"/>
      <w:bookmarkStart w:id="120" w:name="_Toc395727988"/>
      <w:bookmarkStart w:id="121" w:name="_Toc395728455"/>
      <w:bookmarkStart w:id="122" w:name="_Toc42307907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 xml:space="preserve">Use Case </w:t>
      </w:r>
      <w:r w:rsidR="008A0228">
        <w:t>Exceptions</w:t>
      </w:r>
      <w:bookmarkEnd w:id="122"/>
      <w:r w:rsidR="008A0228">
        <w:t xml:space="preserve"> </w:t>
      </w:r>
    </w:p>
    <w:p w:rsidR="00BF1995" w:rsidRDefault="0051795D">
      <w:pPr>
        <w:pStyle w:val="IEEEStdsParagraph"/>
      </w:pPr>
      <w:r w:rsidRPr="003A015A">
        <w:t>There is the potential for some problem to arise in a use instance</w:t>
      </w:r>
      <w:r>
        <w:t>, including</w:t>
      </w:r>
      <w:r w:rsidR="009F6CBE">
        <w:t xml:space="preserve"> any of</w:t>
      </w:r>
      <w:r>
        <w:t xml:space="preserve"> those given above</w:t>
      </w:r>
      <w:r w:rsidRPr="003A015A">
        <w:t xml:space="preserve">. These </w:t>
      </w:r>
      <w:r>
        <w:t xml:space="preserve">problems </w:t>
      </w:r>
      <w:r w:rsidRPr="003A015A">
        <w:t xml:space="preserve">might be jams or out-of-supply issues with the end devices, communication problems somewhere in the path, </w:t>
      </w:r>
      <w:r w:rsidR="002D4F4E">
        <w:t>Administrator</w:t>
      </w:r>
      <w:r w:rsidRPr="003A015A">
        <w:t xml:space="preserve">s taking preemptive actions, or </w:t>
      </w:r>
      <w:r w:rsidR="009E667B">
        <w:t>other</w:t>
      </w:r>
      <w:r w:rsidRPr="003A015A">
        <w:t xml:space="preserve"> things that interfere with the execution of a </w:t>
      </w:r>
      <w:r w:rsidR="00562AAF">
        <w:t>Job</w:t>
      </w:r>
      <w:r w:rsidRPr="003A015A">
        <w:t>. Th</w:t>
      </w:r>
      <w:r w:rsidR="009E667B">
        <w:t>ese</w:t>
      </w:r>
      <w:r w:rsidRPr="003A015A">
        <w:t xml:space="preserve"> are called Exceptions. The model provides for communication of Exceptions to the User</w:t>
      </w:r>
      <w:r>
        <w:t xml:space="preserve"> Client</w:t>
      </w:r>
      <w:r w:rsidRPr="003A015A">
        <w:t xml:space="preserve">, potential recovery procedures and, where necessary, logging </w:t>
      </w:r>
      <w:r w:rsidR="009E667B">
        <w:t>of</w:t>
      </w:r>
      <w:r w:rsidRPr="003A015A">
        <w:t xml:space="preserve"> Exception events</w:t>
      </w:r>
      <w:bookmarkStart w:id="123" w:name="_Toc406945822"/>
      <w:bookmarkStart w:id="124" w:name="_Toc406947720"/>
      <w:bookmarkStart w:id="125" w:name="_Toc406947866"/>
      <w:bookmarkStart w:id="126" w:name="_Toc406948035"/>
      <w:r w:rsidR="00721E6B">
        <w:t xml:space="preserve">. </w:t>
      </w:r>
      <w:r w:rsidR="00C841F7" w:rsidRPr="006F3283">
        <w:t>This section describes common exceptions to the use cases in Section 3.2.</w:t>
      </w:r>
      <w:bookmarkStart w:id="127" w:name="_Toc355862526"/>
      <w:bookmarkStart w:id="128" w:name="_Toc355862596"/>
      <w:bookmarkStart w:id="129" w:name="_Toc355863464"/>
      <w:bookmarkStart w:id="130" w:name="_Toc355863518"/>
      <w:bookmarkStart w:id="131" w:name="_Toc358992713"/>
      <w:bookmarkStart w:id="132" w:name="_Toc349068740"/>
      <w:bookmarkEnd w:id="123"/>
      <w:bookmarkEnd w:id="124"/>
      <w:bookmarkEnd w:id="125"/>
      <w:bookmarkEnd w:id="126"/>
      <w:bookmarkEnd w:id="127"/>
      <w:bookmarkEnd w:id="128"/>
      <w:bookmarkEnd w:id="129"/>
      <w:bookmarkEnd w:id="130"/>
      <w:bookmarkEnd w:id="131"/>
    </w:p>
    <w:p w:rsidR="004B56B7" w:rsidRDefault="004B56B7" w:rsidP="002E5820">
      <w:pPr>
        <w:pStyle w:val="IEEEStdsLevel3Header"/>
      </w:pPr>
      <w:bookmarkStart w:id="133" w:name="_Toc423079080"/>
      <w:r w:rsidRPr="0051795D">
        <w:t>Paper Out Exception</w:t>
      </w:r>
      <w:bookmarkEnd w:id="133"/>
      <w:r>
        <w:t xml:space="preserve"> </w:t>
      </w:r>
      <w:bookmarkEnd w:id="96"/>
      <w:bookmarkEnd w:id="132"/>
    </w:p>
    <w:p w:rsidR="00F001C3" w:rsidRPr="003A015A" w:rsidRDefault="004E3F4F" w:rsidP="001A5080">
      <w:pPr>
        <w:pStyle w:val="IEEEStdsParagraph"/>
      </w:pPr>
      <w:r w:rsidRPr="003A015A">
        <w:t xml:space="preserve">In performing some imaging service requiring printing, the </w:t>
      </w:r>
      <w:r w:rsidR="001A073D" w:rsidRPr="003A015A">
        <w:t xml:space="preserve">Local </w:t>
      </w:r>
      <w:r w:rsidRPr="003A015A">
        <w:t>Print</w:t>
      </w:r>
      <w:r w:rsidR="00DB42DB" w:rsidRPr="003A015A">
        <w:t xml:space="preserve"> </w:t>
      </w:r>
      <w:r w:rsidR="001A073D" w:rsidRPr="003A015A">
        <w:t xml:space="preserve">Service </w:t>
      </w:r>
      <w:r w:rsidR="00562AAF">
        <w:t xml:space="preserve">can </w:t>
      </w:r>
      <w:r w:rsidRPr="003A015A">
        <w:t xml:space="preserve">run out of the specified media. This condition is reported to the Cloud Imaging Service which </w:t>
      </w:r>
      <w:r w:rsidR="004B56B7" w:rsidRPr="003A015A">
        <w:t>communicate</w:t>
      </w:r>
      <w:r w:rsidRPr="003A015A">
        <w:t>s</w:t>
      </w:r>
      <w:r w:rsidR="004B56B7" w:rsidRPr="003A015A">
        <w:t xml:space="preserve"> the status to the Client</w:t>
      </w:r>
      <w:r w:rsidRPr="003A015A">
        <w:t>.</w:t>
      </w:r>
      <w:r w:rsidR="004B56B7" w:rsidRPr="003A015A">
        <w:t xml:space="preserve"> </w:t>
      </w:r>
      <w:r w:rsidRPr="003A015A">
        <w:t>For</w:t>
      </w:r>
      <w:r w:rsidR="004B56B7" w:rsidRPr="003A015A">
        <w:t xml:space="preserve"> an Out-of-Paper fault, the User </w:t>
      </w:r>
      <w:r w:rsidR="00562AAF">
        <w:t xml:space="preserve">can </w:t>
      </w:r>
      <w:r w:rsidRPr="003A015A">
        <w:t xml:space="preserve">be given </w:t>
      </w:r>
      <w:r w:rsidR="004B56B7" w:rsidRPr="003A015A">
        <w:t xml:space="preserve">the option of cancelling the </w:t>
      </w:r>
      <w:r w:rsidR="002C0DCB" w:rsidRPr="003A015A">
        <w:t>Job</w:t>
      </w:r>
      <w:r w:rsidR="004B56B7" w:rsidRPr="003A015A">
        <w:t xml:space="preserve"> or allowing it to remain in </w:t>
      </w:r>
      <w:r w:rsidRPr="003A015A">
        <w:t>a suspended</w:t>
      </w:r>
      <w:r w:rsidR="004B56B7" w:rsidRPr="003A015A">
        <w:t xml:space="preserve"> state until the fault is resolved or some other action is taken. </w:t>
      </w:r>
    </w:p>
    <w:p w:rsidR="004E3F4F" w:rsidRDefault="004E3F4F" w:rsidP="002E5820">
      <w:pPr>
        <w:pStyle w:val="IEEEStdsLevel3Header"/>
      </w:pPr>
      <w:bookmarkStart w:id="134" w:name="_Toc358992715"/>
      <w:bookmarkStart w:id="135" w:name="_Toc423079081"/>
      <w:bookmarkEnd w:id="134"/>
      <w:r>
        <w:lastRenderedPageBreak/>
        <w:t>Scan Bulb Failure</w:t>
      </w:r>
      <w:r w:rsidRPr="008140EB">
        <w:t xml:space="preserve"> </w:t>
      </w:r>
      <w:r>
        <w:t>Exception</w:t>
      </w:r>
      <w:bookmarkEnd w:id="135"/>
      <w:r>
        <w:t xml:space="preserve"> </w:t>
      </w:r>
    </w:p>
    <w:p w:rsidR="00F001C3" w:rsidRDefault="0009487F" w:rsidP="001A5080">
      <w:pPr>
        <w:pStyle w:val="IEEEStdsParagraph"/>
      </w:pPr>
      <w:r>
        <w:t>In performing some imaging service requiring scanning, the illumination source within the Scanner fail</w:t>
      </w:r>
      <w:r w:rsidR="00AE07AE">
        <w:t>s</w:t>
      </w:r>
      <w:r>
        <w:t xml:space="preserve">, rendering the scanner inoperable. In </w:t>
      </w:r>
      <w:r w:rsidR="009C463E">
        <w:t>this</w:t>
      </w:r>
      <w:r>
        <w:t xml:space="preserve"> case</w:t>
      </w:r>
      <w:r w:rsidR="009C463E">
        <w:t>,</w:t>
      </w:r>
      <w:r w:rsidR="004E3F4F">
        <w:t xml:space="preserve"> the Service itself </w:t>
      </w:r>
      <w:r w:rsidR="00562AAF">
        <w:t xml:space="preserve">can </w:t>
      </w:r>
      <w:r w:rsidR="004E3F4F">
        <w:t xml:space="preserve">abort the Job (and report this to the Client) or it </w:t>
      </w:r>
      <w:r w:rsidR="00562AAF">
        <w:t xml:space="preserve">can </w:t>
      </w:r>
      <w:r w:rsidR="004E3F4F">
        <w:t xml:space="preserve">communicate the status to the Client and allow the </w:t>
      </w:r>
      <w:r w:rsidR="00AE07AE">
        <w:t xml:space="preserve">Job Originator </w:t>
      </w:r>
      <w:r w:rsidR="004E3F4F">
        <w:t xml:space="preserve">to </w:t>
      </w:r>
      <w:r w:rsidR="009C463E">
        <w:t xml:space="preserve">cancel the </w:t>
      </w:r>
      <w:r w:rsidR="00562AAF">
        <w:t>Job</w:t>
      </w:r>
      <w:r w:rsidR="009C463E">
        <w:t xml:space="preserve">, </w:t>
      </w:r>
      <w:r w:rsidR="004E3F4F">
        <w:t xml:space="preserve">wait for the </w:t>
      </w:r>
      <w:r w:rsidR="009C463E">
        <w:t>failure</w:t>
      </w:r>
      <w:r w:rsidR="004E3F4F">
        <w:t xml:space="preserve"> to be resolved</w:t>
      </w:r>
      <w:r w:rsidR="00C841F7">
        <w:t>,</w:t>
      </w:r>
      <w:r w:rsidR="009C463E">
        <w:t xml:space="preserve"> or select an alternate </w:t>
      </w:r>
      <w:r w:rsidR="001A073D">
        <w:t>I</w:t>
      </w:r>
      <w:r w:rsidR="009C463E">
        <w:t xml:space="preserve">maging </w:t>
      </w:r>
      <w:r w:rsidR="001A073D">
        <w:t>Service.</w:t>
      </w:r>
    </w:p>
    <w:p w:rsidR="004B56B7" w:rsidRDefault="004B56B7" w:rsidP="002E5820">
      <w:pPr>
        <w:pStyle w:val="IEEEStdsLevel3Header"/>
      </w:pPr>
      <w:bookmarkStart w:id="136" w:name="_Toc358992717"/>
      <w:bookmarkStart w:id="137" w:name="_Toc349068741"/>
      <w:bookmarkStart w:id="138" w:name="_Toc423079082"/>
      <w:bookmarkEnd w:id="136"/>
      <w:r>
        <w:t xml:space="preserve">Document Data Access </w:t>
      </w:r>
      <w:bookmarkEnd w:id="137"/>
      <w:r w:rsidR="00240070">
        <w:t>Exception</w:t>
      </w:r>
      <w:bookmarkEnd w:id="138"/>
    </w:p>
    <w:p w:rsidR="00F001C3" w:rsidRDefault="005316EC" w:rsidP="001A5080">
      <w:pPr>
        <w:pStyle w:val="IEEEStdsParagraph"/>
      </w:pPr>
      <w:r>
        <w:t>During retrieval of</w:t>
      </w:r>
      <w:r w:rsidR="004B56B7">
        <w:t xml:space="preserve"> Document Data by</w:t>
      </w:r>
      <w:r w:rsidR="00AE07AE">
        <w:t xml:space="preserve"> </w:t>
      </w:r>
      <w:r w:rsidR="004B56B7">
        <w:t xml:space="preserve">Reference, </w:t>
      </w:r>
      <w:r w:rsidR="00221BC9">
        <w:t xml:space="preserve">a </w:t>
      </w:r>
      <w:r w:rsidR="004B56B7">
        <w:t>failure occur</w:t>
      </w:r>
      <w:r w:rsidR="00AE07AE">
        <w:t>s</w:t>
      </w:r>
      <w:r w:rsidR="004B56B7">
        <w:t xml:space="preserve"> in accessing the referenced Document Data. </w:t>
      </w:r>
      <w:r w:rsidR="00221BC9">
        <w:t>T</w:t>
      </w:r>
      <w:r w:rsidR="004B56B7">
        <w:t xml:space="preserve">he component doing the access </w:t>
      </w:r>
      <w:r w:rsidR="00221BC9">
        <w:t>reports the failure</w:t>
      </w:r>
      <w:r>
        <w:t>.</w:t>
      </w:r>
    </w:p>
    <w:p w:rsidR="004B56B7" w:rsidRDefault="00F47D0C" w:rsidP="002E5820">
      <w:pPr>
        <w:pStyle w:val="IEEEStdsLevel3Header"/>
      </w:pPr>
      <w:bookmarkStart w:id="139" w:name="_Toc358992719"/>
      <w:bookmarkStart w:id="140" w:name="_Toc358992720"/>
      <w:bookmarkStart w:id="141" w:name="_Toc349068742"/>
      <w:bookmarkStart w:id="142" w:name="_Toc423079083"/>
      <w:bookmarkEnd w:id="139"/>
      <w:bookmarkEnd w:id="140"/>
      <w:r>
        <w:t>User</w:t>
      </w:r>
      <w:r w:rsidR="00E22CDE">
        <w:t xml:space="preserve"> </w:t>
      </w:r>
      <w:r w:rsidR="005316EC">
        <w:t xml:space="preserve">Client </w:t>
      </w:r>
      <w:r w:rsidR="004B56B7">
        <w:t xml:space="preserve">Cancel </w:t>
      </w:r>
      <w:bookmarkEnd w:id="141"/>
      <w:r w:rsidR="002C0DCB">
        <w:t>Job</w:t>
      </w:r>
      <w:r w:rsidR="001F7851">
        <w:t xml:space="preserve"> </w:t>
      </w:r>
      <w:r w:rsidR="005316EC">
        <w:t>Exception</w:t>
      </w:r>
      <w:bookmarkEnd w:id="142"/>
      <w:r w:rsidR="005316EC">
        <w:t xml:space="preserve"> </w:t>
      </w:r>
    </w:p>
    <w:p w:rsidR="00F001C3" w:rsidRDefault="004B56B7" w:rsidP="001A5080">
      <w:pPr>
        <w:pStyle w:val="IEEEStdsParagraph"/>
      </w:pPr>
      <w:r>
        <w:t>The User</w:t>
      </w:r>
      <w:r w:rsidR="001F7851">
        <w:t xml:space="preserve"> cancel</w:t>
      </w:r>
      <w:r w:rsidR="005316EC">
        <w:t>s</w:t>
      </w:r>
      <w:r w:rsidR="001F7851">
        <w:t xml:space="preserve"> a </w:t>
      </w:r>
      <w:r w:rsidR="005316EC">
        <w:t xml:space="preserve">Job </w:t>
      </w:r>
      <w:r w:rsidR="001F7851">
        <w:t>that has been accepted by a Cloud Service.</w:t>
      </w:r>
    </w:p>
    <w:p w:rsidR="004B56B7" w:rsidRDefault="009776BC" w:rsidP="002E5820">
      <w:pPr>
        <w:pStyle w:val="IEEEStdsLevel3Header"/>
      </w:pPr>
      <w:bookmarkStart w:id="143" w:name="_Toc359839427"/>
      <w:bookmarkStart w:id="144" w:name="_Toc358992722"/>
      <w:bookmarkStart w:id="145" w:name="_Toc423079084"/>
      <w:bookmarkEnd w:id="143"/>
      <w:bookmarkEnd w:id="144"/>
      <w:r>
        <w:t>Operator</w:t>
      </w:r>
      <w:r w:rsidR="005316EC" w:rsidRPr="005316EC">
        <w:t xml:space="preserve"> </w:t>
      </w:r>
      <w:r w:rsidR="005316EC">
        <w:t>Cancel Job Exception</w:t>
      </w:r>
      <w:bookmarkEnd w:id="145"/>
    </w:p>
    <w:p w:rsidR="00F001C3" w:rsidRDefault="001B0922" w:rsidP="001A5080">
      <w:pPr>
        <w:pStyle w:val="IEEEStdsParagraph"/>
      </w:pPr>
      <w:r>
        <w:t>An</w:t>
      </w:r>
      <w:r w:rsidR="004B56B7">
        <w:t xml:space="preserve"> Operator with access to the </w:t>
      </w:r>
      <w:r w:rsidR="001A073D">
        <w:t xml:space="preserve">Local </w:t>
      </w:r>
      <w:r w:rsidR="004B56B7">
        <w:t xml:space="preserve">Imaging </w:t>
      </w:r>
      <w:r w:rsidR="001A073D">
        <w:t>Service</w:t>
      </w:r>
      <w:r w:rsidR="004B56B7">
        <w:t xml:space="preserve"> or the </w:t>
      </w:r>
      <w:r w:rsidR="00F52109">
        <w:t>Local Imaging System Proxy</w:t>
      </w:r>
      <w:r w:rsidR="00CA1C44">
        <w:t xml:space="preserve"> </w:t>
      </w:r>
      <w:r w:rsidR="004B56B7">
        <w:t xml:space="preserve">or an </w:t>
      </w:r>
      <w:r w:rsidR="002D4F4E">
        <w:t>Administrator</w:t>
      </w:r>
      <w:r w:rsidR="004B56B7">
        <w:t xml:space="preserve"> of the </w:t>
      </w:r>
      <w:r w:rsidR="004541D8">
        <w:t xml:space="preserve">Cloud Imaging </w:t>
      </w:r>
      <w:r w:rsidR="002C0DCB">
        <w:t>Service</w:t>
      </w:r>
      <w:r w:rsidR="004B56B7">
        <w:t xml:space="preserve"> intentionally cancels a </w:t>
      </w:r>
      <w:r w:rsidR="002C0DCB">
        <w:t>Job</w:t>
      </w:r>
      <w:r w:rsidR="004B56B7">
        <w:t xml:space="preserve">. The communication of this changed </w:t>
      </w:r>
      <w:r w:rsidR="002C0DCB">
        <w:t>Job</w:t>
      </w:r>
      <w:r w:rsidR="004B56B7">
        <w:t xml:space="preserve"> State is communicated</w:t>
      </w:r>
      <w:r w:rsidR="006B071D">
        <w:t xml:space="preserve"> </w:t>
      </w:r>
      <w:r w:rsidR="00D519DC">
        <w:t>back to the User.</w:t>
      </w:r>
    </w:p>
    <w:p w:rsidR="004B56B7" w:rsidRDefault="009776BC" w:rsidP="002E5820">
      <w:pPr>
        <w:pStyle w:val="IEEEStdsLevel3Header"/>
      </w:pPr>
      <w:bookmarkStart w:id="146" w:name="_Toc423079085"/>
      <w:r>
        <w:t>Local Component</w:t>
      </w:r>
      <w:r w:rsidR="00780E46">
        <w:t xml:space="preserve"> </w:t>
      </w:r>
      <w:r>
        <w:t xml:space="preserve">Reject or </w:t>
      </w:r>
      <w:r w:rsidR="004B56B7">
        <w:t xml:space="preserve">Abort </w:t>
      </w:r>
      <w:r>
        <w:t>Exception</w:t>
      </w:r>
      <w:bookmarkEnd w:id="146"/>
    </w:p>
    <w:p w:rsidR="00F001C3" w:rsidRDefault="004B56B7" w:rsidP="001A5080">
      <w:pPr>
        <w:pStyle w:val="IEEEStdsParagraph"/>
      </w:pPr>
      <w:r>
        <w:t xml:space="preserve">A </w:t>
      </w:r>
      <w:r w:rsidR="00AE07AE">
        <w:t>Job Originator's</w:t>
      </w:r>
      <w:r w:rsidR="006B071D">
        <w:t xml:space="preserve"> </w:t>
      </w:r>
      <w:r>
        <w:t xml:space="preserve">request </w:t>
      </w:r>
      <w:r w:rsidR="00D519DC">
        <w:t>is</w:t>
      </w:r>
      <w:r>
        <w:t xml:space="preserve"> </w:t>
      </w:r>
      <w:r w:rsidR="009F6AAB">
        <w:t xml:space="preserve">rejected or </w:t>
      </w:r>
      <w:r>
        <w:t xml:space="preserve">aborted </w:t>
      </w:r>
      <w:r w:rsidR="009F6AAB">
        <w:t xml:space="preserve">by a </w:t>
      </w:r>
      <w:r w:rsidR="009776BC">
        <w:t xml:space="preserve">Local Imaging Service or Local Imaging System Proxy. </w:t>
      </w:r>
      <w:r w:rsidR="009F6AAB">
        <w:t>I</w:t>
      </w:r>
      <w:r>
        <w:t xml:space="preserve">t </w:t>
      </w:r>
      <w:r w:rsidR="00562AAF">
        <w:t>might</w:t>
      </w:r>
      <w:r>
        <w:t xml:space="preserve"> be possible </w:t>
      </w:r>
      <w:r w:rsidR="009776BC">
        <w:t xml:space="preserve">for </w:t>
      </w:r>
      <w:r w:rsidR="00F47D0C">
        <w:t>the</w:t>
      </w:r>
      <w:r w:rsidR="009F6AAB">
        <w:t xml:space="preserve"> Cloud Imaging System</w:t>
      </w:r>
      <w:r>
        <w:t xml:space="preserve"> components to take remedial action</w:t>
      </w:r>
      <w:r w:rsidR="009F6AAB">
        <w:t xml:space="preserve"> to redirect the request</w:t>
      </w:r>
      <w:r>
        <w:t xml:space="preserve">. </w:t>
      </w:r>
      <w:r w:rsidR="009776BC">
        <w:t>The User Client is informed of the event</w:t>
      </w:r>
      <w:r w:rsidR="0093683A">
        <w:t>,</w:t>
      </w:r>
      <w:r w:rsidR="009776BC">
        <w:t xml:space="preserve"> </w:t>
      </w:r>
      <w:r w:rsidR="0093683A">
        <w:t xml:space="preserve">and </w:t>
      </w:r>
      <w:r w:rsidR="009776BC">
        <w:t>whether or not remedial action is taken</w:t>
      </w:r>
      <w:r w:rsidR="0093683A">
        <w:t>. The</w:t>
      </w:r>
      <w:r w:rsidR="00E22CDE">
        <w:t xml:space="preserve"> </w:t>
      </w:r>
      <w:r w:rsidR="009F6CBE">
        <w:t xml:space="preserve">Job Originator </w:t>
      </w:r>
      <w:r w:rsidR="00562AAF">
        <w:t xml:space="preserve">can </w:t>
      </w:r>
      <w:r w:rsidR="004E3328">
        <w:t>elect to cancel the Job</w:t>
      </w:r>
      <w:r w:rsidR="009776BC">
        <w:t>. If the Job is redirected</w:t>
      </w:r>
      <w:r>
        <w:t xml:space="preserve">, the User's intent as expressed in the </w:t>
      </w:r>
      <w:r w:rsidR="002C0DCB">
        <w:t>Job</w:t>
      </w:r>
      <w:r>
        <w:t xml:space="preserve"> Ticket information </w:t>
      </w:r>
      <w:r w:rsidR="009F6AAB">
        <w:t>is</w:t>
      </w:r>
      <w:r>
        <w:t xml:space="preserve"> adhered to and the User</w:t>
      </w:r>
      <w:r w:rsidR="009F6AAB">
        <w:t xml:space="preserve"> has</w:t>
      </w:r>
      <w:r>
        <w:t xml:space="preserve"> access to the </w:t>
      </w:r>
      <w:r w:rsidR="00F47D0C">
        <w:t xml:space="preserve">revised </w:t>
      </w:r>
      <w:r w:rsidR="002C0DCB">
        <w:t>Job</w:t>
      </w:r>
      <w:r>
        <w:t xml:space="preserve"> state and status information.</w:t>
      </w:r>
    </w:p>
    <w:p w:rsidR="004B56B7" w:rsidRDefault="00F47D0C" w:rsidP="002E5820">
      <w:pPr>
        <w:pStyle w:val="IEEEStdsLevel3Header"/>
      </w:pPr>
      <w:bookmarkStart w:id="147" w:name="_Toc346886798"/>
      <w:bookmarkStart w:id="148" w:name="_Toc349068743"/>
      <w:bookmarkStart w:id="149" w:name="_Toc423079086"/>
      <w:r>
        <w:t xml:space="preserve">Communication </w:t>
      </w:r>
      <w:bookmarkEnd w:id="147"/>
      <w:bookmarkEnd w:id="148"/>
      <w:r w:rsidR="00FB1E5B">
        <w:t>Exception</w:t>
      </w:r>
      <w:bookmarkEnd w:id="149"/>
    </w:p>
    <w:p w:rsidR="00F001C3" w:rsidRDefault="00F47D0C" w:rsidP="001A5080">
      <w:pPr>
        <w:pStyle w:val="IEEEStdsParagraph"/>
      </w:pPr>
      <w:r>
        <w:t xml:space="preserve">Communication is lost between a Cloud Imaging Service and a downstream Component. </w:t>
      </w:r>
      <w:r w:rsidR="004B56B7">
        <w:t xml:space="preserve">When communication is restored, the </w:t>
      </w:r>
      <w:r>
        <w:t>downstream component</w:t>
      </w:r>
      <w:r w:rsidR="00CA1C44">
        <w:t xml:space="preserve"> </w:t>
      </w:r>
      <w:r>
        <w:t>realign</w:t>
      </w:r>
      <w:r w:rsidR="009D5330">
        <w:t>s</w:t>
      </w:r>
      <w:r>
        <w:t xml:space="preserve"> its </w:t>
      </w:r>
      <w:r w:rsidR="002C0DCB">
        <w:t>Job</w:t>
      </w:r>
      <w:r w:rsidR="004B56B7">
        <w:t xml:space="preserve"> statuses</w:t>
      </w:r>
      <w:r>
        <w:t xml:space="preserve"> with those in </w:t>
      </w:r>
      <w:r w:rsidR="004B56B7">
        <w:t xml:space="preserve">the </w:t>
      </w:r>
      <w:r w:rsidR="004541D8">
        <w:t xml:space="preserve">Cloud Imaging </w:t>
      </w:r>
      <w:r w:rsidR="002C0DCB">
        <w:t>Service</w:t>
      </w:r>
      <w:r>
        <w:t xml:space="preserve">. </w:t>
      </w:r>
    </w:p>
    <w:p w:rsidR="009804B9" w:rsidRDefault="003E43C4" w:rsidP="002E5820">
      <w:pPr>
        <w:pStyle w:val="IEEEStdsLevel2Header"/>
      </w:pPr>
      <w:bookmarkStart w:id="150" w:name="_Toc355862534"/>
      <w:bookmarkStart w:id="151" w:name="_Toc355862604"/>
      <w:bookmarkStart w:id="152" w:name="_Toc355863472"/>
      <w:bookmarkStart w:id="153" w:name="_Toc355863526"/>
      <w:bookmarkStart w:id="154" w:name="_Toc358992726"/>
      <w:bookmarkStart w:id="155" w:name="_Toc354751628"/>
      <w:bookmarkStart w:id="156" w:name="_Toc354751629"/>
      <w:bookmarkStart w:id="157" w:name="_Toc354751630"/>
      <w:bookmarkStart w:id="158" w:name="_Toc354751631"/>
      <w:bookmarkStart w:id="159" w:name="_Toc354751648"/>
      <w:bookmarkStart w:id="160" w:name="_Toc354751649"/>
      <w:bookmarkStart w:id="161" w:name="_Toc354751650"/>
      <w:bookmarkStart w:id="162" w:name="_Toc354751651"/>
      <w:bookmarkStart w:id="163" w:name="_Toc354751652"/>
      <w:bookmarkStart w:id="164" w:name="_Toc354751653"/>
      <w:bookmarkStart w:id="165" w:name="_Toc354751654"/>
      <w:bookmarkStart w:id="166" w:name="_Toc354751655"/>
      <w:bookmarkStart w:id="167" w:name="_Toc354751656"/>
      <w:bookmarkStart w:id="168" w:name="_Toc354751657"/>
      <w:bookmarkStart w:id="169" w:name="_Toc354751658"/>
      <w:bookmarkStart w:id="170" w:name="_Toc346886800"/>
      <w:bookmarkStart w:id="171" w:name="_Toc347991790"/>
      <w:bookmarkStart w:id="172" w:name="_Toc423079087"/>
      <w:bookmarkEnd w:id="40"/>
      <w:bookmarkEnd w:id="41"/>
      <w:bookmarkEnd w:id="42"/>
      <w:bookmarkEnd w:id="43"/>
      <w:bookmarkEnd w:id="4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Out of scope</w:t>
      </w:r>
      <w:bookmarkEnd w:id="170"/>
      <w:bookmarkEnd w:id="171"/>
      <w:bookmarkEnd w:id="172"/>
    </w:p>
    <w:p w:rsidR="009804B9" w:rsidRDefault="00DA4A36" w:rsidP="001A5080">
      <w:pPr>
        <w:pStyle w:val="IEEEStdsParagraph"/>
      </w:pPr>
      <w:r>
        <w:t>T</w:t>
      </w:r>
      <w:r w:rsidR="003E43C4" w:rsidRPr="003E43C4">
        <w:t>he detailed definition</w:t>
      </w:r>
      <w:r>
        <w:t>s</w:t>
      </w:r>
      <w:r w:rsidR="003E43C4" w:rsidRPr="003E43C4">
        <w:t xml:space="preserve"> of the following</w:t>
      </w:r>
      <w:r w:rsidR="00B5507C">
        <w:t xml:space="preserve"> Element</w:t>
      </w:r>
      <w:r w:rsidR="003E43C4" w:rsidRPr="003E43C4">
        <w:t xml:space="preserve">s and aspects of Cloud </w:t>
      </w:r>
      <w:r w:rsidR="00067130">
        <w:t>Imaging</w:t>
      </w:r>
      <w:r w:rsidR="003E43C4" w:rsidRPr="003E43C4">
        <w:t xml:space="preserve"> </w:t>
      </w:r>
      <w:r>
        <w:t>are</w:t>
      </w:r>
      <w:r w:rsidRPr="003E43C4">
        <w:t xml:space="preserve"> </w:t>
      </w:r>
      <w:r w:rsidR="003E43C4" w:rsidRPr="003E43C4">
        <w:t xml:space="preserve">out of scope for this specification, although </w:t>
      </w:r>
      <w:r>
        <w:t>they</w:t>
      </w:r>
      <w:r w:rsidR="003E43C4" w:rsidRPr="003E43C4">
        <w:t xml:space="preserve"> </w:t>
      </w:r>
      <w:r w:rsidR="00562AAF">
        <w:t>might</w:t>
      </w:r>
      <w:r w:rsidR="003E43C4" w:rsidRPr="003E43C4">
        <w:t xml:space="preserve"> be </w:t>
      </w:r>
      <w:r>
        <w:t>referred to</w:t>
      </w:r>
      <w:r w:rsidRPr="003E43C4">
        <w:t xml:space="preserve"> </w:t>
      </w:r>
      <w:r w:rsidR="003E43C4" w:rsidRPr="003E43C4">
        <w:t>in the Model discussion.</w:t>
      </w:r>
    </w:p>
    <w:p w:rsidR="00BF1995" w:rsidRDefault="003E43C4">
      <w:pPr>
        <w:pStyle w:val="NumberedList"/>
        <w:rPr>
          <w:szCs w:val="23"/>
        </w:rPr>
      </w:pPr>
      <w:r w:rsidRPr="0020657F">
        <w:t>Defining Cloud federation interfaces and associated protocols and technologies.</w:t>
      </w:r>
    </w:p>
    <w:p w:rsidR="00BF1995" w:rsidRDefault="003E43C4">
      <w:pPr>
        <w:pStyle w:val="NumberedList"/>
        <w:rPr>
          <w:szCs w:val="23"/>
        </w:rPr>
      </w:pPr>
      <w:r w:rsidRPr="002B5477">
        <w:lastRenderedPageBreak/>
        <w:t>Defining the interface between the</w:t>
      </w:r>
      <w:r w:rsidR="005F277C">
        <w:t xml:space="preserve"> </w:t>
      </w:r>
      <w:r w:rsidR="00F52109">
        <w:t>Local Imaging System Proxy</w:t>
      </w:r>
      <w:r w:rsidR="005F277C">
        <w:t xml:space="preserve"> and the</w:t>
      </w:r>
      <w:r w:rsidR="006F1332">
        <w:t xml:space="preserve"> </w:t>
      </w:r>
      <w:r w:rsidR="00E54CC2">
        <w:t>Local Imaging Services</w:t>
      </w:r>
      <w:r w:rsidRPr="002B5477">
        <w:t xml:space="preserve">; this </w:t>
      </w:r>
      <w:r w:rsidR="005F277C">
        <w:t xml:space="preserve">Proxy </w:t>
      </w:r>
      <w:r w:rsidRPr="002B5477">
        <w:t xml:space="preserve">component </w:t>
      </w:r>
      <w:r w:rsidR="00562AAF">
        <w:t xml:space="preserve">can </w:t>
      </w:r>
      <w:r w:rsidRPr="002B5477">
        <w:t xml:space="preserve">be part of the </w:t>
      </w:r>
      <w:r w:rsidR="00E54CC2">
        <w:t xml:space="preserve">Local </w:t>
      </w:r>
      <w:r w:rsidR="00067130">
        <w:t>Imaging</w:t>
      </w:r>
      <w:r w:rsidRPr="002B5477">
        <w:t xml:space="preserve"> </w:t>
      </w:r>
      <w:r w:rsidR="00E54CC2">
        <w:t xml:space="preserve">System </w:t>
      </w:r>
      <w:r w:rsidRPr="002B5477">
        <w:t xml:space="preserve">in which case it is an “internal” interface; or it </w:t>
      </w:r>
      <w:r w:rsidR="00562AAF">
        <w:t xml:space="preserve">can </w:t>
      </w:r>
      <w:r w:rsidRPr="002B5477">
        <w:t xml:space="preserve">be external, possibly serving multiple </w:t>
      </w:r>
      <w:r w:rsidR="00E54CC2">
        <w:t>Local Imaging Systems</w:t>
      </w:r>
      <w:r w:rsidRPr="002B5477">
        <w:t xml:space="preserve">, in which case it </w:t>
      </w:r>
      <w:r w:rsidR="00E54CC2">
        <w:t>might</w:t>
      </w:r>
      <w:r w:rsidRPr="002B5477">
        <w:t xml:space="preserve"> use standardized </w:t>
      </w:r>
      <w:r w:rsidR="00E54CC2">
        <w:t xml:space="preserve">Network </w:t>
      </w:r>
      <w:r w:rsidR="00067130">
        <w:t xml:space="preserve">Imaging </w:t>
      </w:r>
      <w:r w:rsidR="00E54CC2">
        <w:t>Service</w:t>
      </w:r>
      <w:r w:rsidR="00E54CC2" w:rsidRPr="002B5477">
        <w:t xml:space="preserve"> </w:t>
      </w:r>
      <w:r w:rsidRPr="002B5477">
        <w:t>interfaces.</w:t>
      </w:r>
    </w:p>
    <w:p w:rsidR="00BF1995" w:rsidRDefault="002A4EB6">
      <w:pPr>
        <w:pStyle w:val="NumberedList"/>
        <w:rPr>
          <w:szCs w:val="23"/>
        </w:rPr>
      </w:pPr>
      <w:r>
        <w:t>Defining the interface between the User and the Client.</w:t>
      </w:r>
    </w:p>
    <w:p w:rsidR="00BF1995" w:rsidRDefault="0093683A">
      <w:pPr>
        <w:pStyle w:val="NumberedList"/>
      </w:pPr>
      <w:r>
        <w:t xml:space="preserve">Defining the interface for Association (enrollment) of a Client </w:t>
      </w:r>
      <w:r w:rsidRPr="00CD3DA3">
        <w:t>with a Cloud, Cloud Imaging System, or Cloud Imaging Service.</w:t>
      </w:r>
    </w:p>
    <w:p w:rsidR="00BF1995" w:rsidRDefault="009F6CBE">
      <w:pPr>
        <w:pStyle w:val="NumberedList"/>
        <w:rPr>
          <w:szCs w:val="23"/>
        </w:rPr>
      </w:pPr>
      <w:r>
        <w:t>Defining the management and configuration interface for the Local Imaging System Proxy.</w:t>
      </w:r>
    </w:p>
    <w:p w:rsidR="00BF1995" w:rsidRDefault="003E43C4">
      <w:pPr>
        <w:pStyle w:val="NumberedList"/>
        <w:rPr>
          <w:szCs w:val="23"/>
        </w:rPr>
      </w:pPr>
      <w:r w:rsidRPr="002B5477">
        <w:t xml:space="preserve">Defining new protocols for authentication, authorization, and access control (AAA), enumeration, transport, notification, or </w:t>
      </w:r>
      <w:r w:rsidR="00E54CC2">
        <w:t>system</w:t>
      </w:r>
      <w:r w:rsidR="00E54CC2" w:rsidRPr="002B5477">
        <w:t xml:space="preserve"> </w:t>
      </w:r>
      <w:r w:rsidRPr="002B5477">
        <w:t xml:space="preserve">management. </w:t>
      </w:r>
    </w:p>
    <w:p w:rsidR="00BF1995" w:rsidRDefault="00A50DA0">
      <w:pPr>
        <w:pStyle w:val="NumberedList"/>
        <w:rPr>
          <w:szCs w:val="23"/>
        </w:rPr>
      </w:pPr>
      <w:r>
        <w:t xml:space="preserve">Defining how authorized User credentials are communicated during </w:t>
      </w:r>
      <w:r w:rsidR="00E54CC2">
        <w:t>Local Imaging System</w:t>
      </w:r>
      <w:r w:rsidR="007D2A40">
        <w:t xml:space="preserve"> </w:t>
      </w:r>
      <w:r>
        <w:t>registration.</w:t>
      </w:r>
    </w:p>
    <w:p w:rsidR="00BF1995" w:rsidRDefault="003E43C4">
      <w:pPr>
        <w:pStyle w:val="NumberedList"/>
        <w:rPr>
          <w:szCs w:val="23"/>
        </w:rPr>
      </w:pPr>
      <w:r w:rsidRPr="002B5477">
        <w:t xml:space="preserve">Defining new </w:t>
      </w:r>
      <w:r w:rsidR="009E667B">
        <w:t>Document</w:t>
      </w:r>
      <w:r w:rsidRPr="002B5477">
        <w:t xml:space="preserve"> file formats. </w:t>
      </w:r>
    </w:p>
    <w:p w:rsidR="00BF1995" w:rsidRDefault="003E43C4">
      <w:pPr>
        <w:pStyle w:val="NumberedList"/>
      </w:pPr>
      <w:r w:rsidRPr="002B5477">
        <w:t xml:space="preserve">Defining new abstract </w:t>
      </w:r>
      <w:r w:rsidR="002C0DCB">
        <w:t>Job</w:t>
      </w:r>
      <w:r w:rsidRPr="002B5477">
        <w:t xml:space="preserve"> </w:t>
      </w:r>
      <w:r w:rsidR="00BB2756">
        <w:t>Ticket</w:t>
      </w:r>
      <w:r w:rsidRPr="002B5477">
        <w:t xml:space="preserve">s. </w:t>
      </w:r>
    </w:p>
    <w:p w:rsidR="00BF1995" w:rsidRDefault="00854BA7">
      <w:pPr>
        <w:pStyle w:val="NumberedList"/>
      </w:pPr>
      <w:r w:rsidRPr="00854BA7">
        <w:t xml:space="preserve">Defining specific interfaces within the Cloud environment to </w:t>
      </w:r>
      <w:r w:rsidR="00D02AB2">
        <w:t>manage and configure</w:t>
      </w:r>
      <w:r w:rsidR="00D02AB2" w:rsidRPr="00854BA7">
        <w:t xml:space="preserve"> </w:t>
      </w:r>
      <w:r w:rsidRPr="00854BA7">
        <w:t>the Cloud Imaging System.</w:t>
      </w:r>
    </w:p>
    <w:p w:rsidR="00BF1995" w:rsidRDefault="00854BA7">
      <w:pPr>
        <w:pStyle w:val="NumberedList"/>
      </w:pPr>
      <w:r w:rsidRPr="00854BA7">
        <w:t>Defining the interface by which Users, including potential Job Originators are associated with the Cloud.</w:t>
      </w:r>
    </w:p>
    <w:p w:rsidR="00BF1995" w:rsidRDefault="00787E2C">
      <w:pPr>
        <w:pStyle w:val="NumberedList"/>
      </w:pPr>
      <w:r>
        <w:t xml:space="preserve">Defining Cloud-based management of the out-of-Cloud Imaging </w:t>
      </w:r>
      <w:r w:rsidR="00F52109">
        <w:t>Systems</w:t>
      </w:r>
      <w:r>
        <w:t>.</w:t>
      </w:r>
    </w:p>
    <w:p w:rsidR="009804B9" w:rsidRPr="00A50DA0" w:rsidRDefault="003E43C4" w:rsidP="002E5820">
      <w:pPr>
        <w:pStyle w:val="IEEEStdsLevel2Header"/>
      </w:pPr>
      <w:bookmarkStart w:id="173" w:name="_Toc395727998"/>
      <w:bookmarkStart w:id="174" w:name="_Toc395728465"/>
      <w:bookmarkStart w:id="175" w:name="_Toc358992728"/>
      <w:bookmarkStart w:id="176" w:name="_Toc346886801"/>
      <w:bookmarkStart w:id="177" w:name="_Toc347991791"/>
      <w:bookmarkStart w:id="178" w:name="_Toc423079088"/>
      <w:bookmarkEnd w:id="173"/>
      <w:bookmarkEnd w:id="174"/>
      <w:bookmarkEnd w:id="175"/>
      <w:r w:rsidRPr="00A50DA0">
        <w:t>Design Requirements</w:t>
      </w:r>
      <w:bookmarkEnd w:id="176"/>
      <w:bookmarkEnd w:id="177"/>
      <w:bookmarkEnd w:id="178"/>
    </w:p>
    <w:p w:rsidR="00F001C3" w:rsidRDefault="00F00736" w:rsidP="001A5080">
      <w:pPr>
        <w:pStyle w:val="IEEEStdsParagraph"/>
      </w:pPr>
      <w:r>
        <w:t xml:space="preserve">Because the PWG Cloud </w:t>
      </w:r>
      <w:r w:rsidR="00EF4B85">
        <w:t>Imaging Model</w:t>
      </w:r>
      <w:r>
        <w:t xml:space="preserve"> requires two asynchronous sets of interactions to complete any </w:t>
      </w:r>
      <w:r w:rsidR="00C53F0B">
        <w:t xml:space="preserve">Job Originator </w:t>
      </w:r>
      <w:r>
        <w:t xml:space="preserve">to </w:t>
      </w:r>
      <w:r w:rsidR="00F52109">
        <w:t>Local Imaging Service</w:t>
      </w:r>
      <w:r w:rsidR="00225965">
        <w:t xml:space="preserve"> </w:t>
      </w:r>
      <w:r>
        <w:t>action, t</w:t>
      </w:r>
      <w:r w:rsidR="006F6B12">
        <w:t xml:space="preserve">he design requirements of the PWG Cloud </w:t>
      </w:r>
      <w:r w:rsidR="00EF4B85">
        <w:t>Imaging</w:t>
      </w:r>
      <w:r w:rsidR="006F6B12">
        <w:t xml:space="preserve"> Model are</w:t>
      </w:r>
      <w:r w:rsidR="00262A92">
        <w:t xml:space="preserve"> </w:t>
      </w:r>
      <w:r w:rsidR="006F6B12">
        <w:t>presented</w:t>
      </w:r>
      <w:r w:rsidR="00733D3A">
        <w:t xml:space="preserve"> </w:t>
      </w:r>
      <w:r w:rsidR="006F6B12">
        <w:t>in terms of the</w:t>
      </w:r>
      <w:r w:rsidR="00733D3A">
        <w:t xml:space="preserve"> </w:t>
      </w:r>
      <w:r w:rsidR="006F6B12">
        <w:t xml:space="preserve">requirements on </w:t>
      </w:r>
      <w:r w:rsidR="003E43C4">
        <w:t xml:space="preserve">interactions between </w:t>
      </w:r>
      <w:r w:rsidR="002A4EB6">
        <w:t>the</w:t>
      </w:r>
      <w:r w:rsidR="00225965">
        <w:t xml:space="preserve"> Client</w:t>
      </w:r>
      <w:r>
        <w:t xml:space="preserve"> </w:t>
      </w:r>
      <w:r w:rsidR="003E43C4">
        <w:t xml:space="preserve">and the Cloud </w:t>
      </w:r>
      <w:r w:rsidR="00225965">
        <w:t>Imaging Service</w:t>
      </w:r>
      <w:r w:rsidR="00A50DA0">
        <w:t>s</w:t>
      </w:r>
      <w:r w:rsidR="00225965">
        <w:t xml:space="preserve"> </w:t>
      </w:r>
      <w:r w:rsidR="003E43C4">
        <w:t>and</w:t>
      </w:r>
      <w:r w:rsidR="007D2A40">
        <w:t xml:space="preserve"> </w:t>
      </w:r>
      <w:r w:rsidR="003E43C4">
        <w:t xml:space="preserve">interactions between the </w:t>
      </w:r>
      <w:r w:rsidR="00F52109">
        <w:t>Local Imaging System Proxy</w:t>
      </w:r>
      <w:r w:rsidR="003E43C4">
        <w:t xml:space="preserve"> and the Cloud</w:t>
      </w:r>
      <w:r w:rsidR="00225965">
        <w:t xml:space="preserve"> Imaging Service</w:t>
      </w:r>
      <w:r w:rsidR="00A50DA0">
        <w:t>s</w:t>
      </w:r>
      <w:r w:rsidR="003E43C4">
        <w:t xml:space="preserve">. </w:t>
      </w:r>
    </w:p>
    <w:p w:rsidR="009804B9" w:rsidRPr="00DD488D" w:rsidRDefault="003E43C4" w:rsidP="002E5820">
      <w:pPr>
        <w:pStyle w:val="IEEEStdsLevel3Header"/>
      </w:pPr>
      <w:bookmarkStart w:id="179" w:name="_Toc346886802"/>
      <w:bookmarkStart w:id="180" w:name="_Toc347991792"/>
      <w:bookmarkStart w:id="181" w:name="_Toc423079089"/>
      <w:r w:rsidRPr="00DD488D">
        <w:t>Client</w:t>
      </w:r>
      <w:r w:rsidR="007D2A40" w:rsidRPr="00DD488D">
        <w:t>-</w:t>
      </w:r>
      <w:r w:rsidR="00B75E9D" w:rsidRPr="00DD488D">
        <w:t>to-</w:t>
      </w:r>
      <w:r w:rsidR="00F52109" w:rsidRPr="00DD488D">
        <w:t xml:space="preserve">Cloud Imaging Service </w:t>
      </w:r>
      <w:r w:rsidR="00691B99" w:rsidRPr="00DD488D">
        <w:t xml:space="preserve">- </w:t>
      </w:r>
      <w:r w:rsidRPr="00DD488D">
        <w:t>Design Requirements</w:t>
      </w:r>
      <w:bookmarkEnd w:id="179"/>
      <w:bookmarkEnd w:id="180"/>
      <w:bookmarkEnd w:id="181"/>
    </w:p>
    <w:p w:rsidR="000924C1" w:rsidRDefault="00583FE8">
      <w:pPr>
        <w:pStyle w:val="IEEEStdsParagraph"/>
      </w:pPr>
      <w:r>
        <w:t>With</w:t>
      </w:r>
      <w:r w:rsidR="002932A7" w:rsidRPr="009B0A79">
        <w:t xml:space="preserve"> respect to the imaging specific aspects, the Client</w:t>
      </w:r>
      <w:r w:rsidR="002A4EB6">
        <w:t>-Cloud Imaging Service interface</w:t>
      </w:r>
      <w:r w:rsidR="002932A7" w:rsidRPr="009B0A79">
        <w:t xml:space="preserve"> serve</w:t>
      </w:r>
      <w:r w:rsidR="002A4EB6">
        <w:t>s</w:t>
      </w:r>
      <w:r w:rsidR="002932A7" w:rsidRPr="009B0A79">
        <w:t xml:space="preserve"> the same functions, exercise</w:t>
      </w:r>
      <w:r w:rsidR="002A4EB6">
        <w:t>s</w:t>
      </w:r>
      <w:r w:rsidR="00D66505">
        <w:t xml:space="preserve"> </w:t>
      </w:r>
      <w:r w:rsidR="002932A7" w:rsidRPr="009B0A79">
        <w:t>the same operations, and use</w:t>
      </w:r>
      <w:r w:rsidR="002A4EB6">
        <w:t>s</w:t>
      </w:r>
      <w:r w:rsidR="002932A7" w:rsidRPr="009B0A79">
        <w:t xml:space="preserve"> </w:t>
      </w:r>
      <w:r w:rsidR="00DA4A36">
        <w:t xml:space="preserve">any </w:t>
      </w:r>
      <w:r w:rsidR="002932A7" w:rsidRPr="009B0A79">
        <w:t xml:space="preserve">of the same </w:t>
      </w:r>
      <w:r w:rsidR="00EF4B85">
        <w:t>imaging</w:t>
      </w:r>
      <w:r w:rsidR="002932A7" w:rsidRPr="009B0A79">
        <w:t xml:space="preserve"> protocols as </w:t>
      </w:r>
      <w:r w:rsidR="00DA4A36">
        <w:t>a</w:t>
      </w:r>
      <w:r w:rsidR="00DA4A36" w:rsidRPr="009B0A79">
        <w:t xml:space="preserve"> </w:t>
      </w:r>
      <w:r w:rsidR="002A4EB6">
        <w:t>corresponding I</w:t>
      </w:r>
      <w:r w:rsidR="00EF4B85">
        <w:t>maging</w:t>
      </w:r>
      <w:r w:rsidR="002932A7" w:rsidRPr="009B0A79">
        <w:t xml:space="preserve"> </w:t>
      </w:r>
      <w:r w:rsidR="002A4EB6">
        <w:t xml:space="preserve">Service </w:t>
      </w:r>
      <w:r w:rsidR="002932A7" w:rsidRPr="009B0A79">
        <w:t xml:space="preserve">that is compatible with the PWG Semantic Model </w:t>
      </w:r>
      <w:r w:rsidR="00D36BD5" w:rsidRPr="009B0A79">
        <w:t xml:space="preserve">as specified in the </w:t>
      </w:r>
      <w:bookmarkStart w:id="182" w:name="_Toc225744069"/>
      <w:bookmarkStart w:id="183" w:name="_Toc225744454"/>
      <w:bookmarkStart w:id="184" w:name="_Toc226290343"/>
      <w:bookmarkStart w:id="185" w:name="_Toc230065620"/>
      <w:r w:rsidR="00D36BD5" w:rsidRPr="009B0A79">
        <w:t>MFD Model and Common Semantics</w:t>
      </w:r>
      <w:bookmarkEnd w:id="182"/>
      <w:bookmarkEnd w:id="183"/>
      <w:bookmarkEnd w:id="184"/>
      <w:bookmarkEnd w:id="185"/>
      <w:r w:rsidR="00D36BD5" w:rsidRPr="009B0A79">
        <w:t xml:space="preserve"> </w:t>
      </w:r>
      <w:r w:rsidR="002932A7" w:rsidRPr="009B0A79">
        <w:t>[</w:t>
      </w:r>
      <w:r w:rsidR="00CC2507">
        <w:t>PWG</w:t>
      </w:r>
      <w:r w:rsidR="009B0A79" w:rsidRPr="009B0A79">
        <w:t>5108.01]</w:t>
      </w:r>
      <w:r w:rsidR="000969A2">
        <w:t>.</w:t>
      </w:r>
      <w:r>
        <w:t xml:space="preserve"> Therefore, requirements </w:t>
      </w:r>
      <w:r w:rsidR="00AE7C49">
        <w:t xml:space="preserve">on the Model (but not necessarily on any specific implementation) </w:t>
      </w:r>
      <w:r>
        <w:t>are:</w:t>
      </w:r>
    </w:p>
    <w:p w:rsidR="00BF1995" w:rsidRDefault="00FA4382">
      <w:pPr>
        <w:pStyle w:val="NumberedList"/>
        <w:numPr>
          <w:ilvl w:val="0"/>
          <w:numId w:val="47"/>
        </w:numPr>
      </w:pPr>
      <w:r w:rsidRPr="00E03645">
        <w:t xml:space="preserve">The Cloud </w:t>
      </w:r>
      <w:r w:rsidR="00225965" w:rsidRPr="00E03645">
        <w:t>Imaging</w:t>
      </w:r>
      <w:r w:rsidR="00EF4B85" w:rsidRPr="00E03645">
        <w:t xml:space="preserve"> </w:t>
      </w:r>
      <w:r w:rsidR="002C0DCB" w:rsidRPr="00E03645">
        <w:t>Service</w:t>
      </w:r>
      <w:r w:rsidRPr="00E03645">
        <w:t xml:space="preserve"> </w:t>
      </w:r>
      <w:r w:rsidR="001354E9" w:rsidRPr="00E03645">
        <w:t xml:space="preserve">model </w:t>
      </w:r>
      <w:r w:rsidR="00B36857" w:rsidRPr="00E03645">
        <w:t xml:space="preserve">follows the state and transition definitions for a </w:t>
      </w:r>
      <w:r w:rsidR="002C0DCB" w:rsidRPr="00E03645">
        <w:t>Service</w:t>
      </w:r>
      <w:r w:rsidR="00B36857" w:rsidRPr="00E03645">
        <w:t xml:space="preserve"> as defined in </w:t>
      </w:r>
      <w:r w:rsidR="0056162E" w:rsidRPr="00E03645">
        <w:t xml:space="preserve">Sections 7.1 and 7.2 of the </w:t>
      </w:r>
      <w:bookmarkStart w:id="186" w:name="OLE_LINK1"/>
      <w:bookmarkStart w:id="187" w:name="OLE_LINK2"/>
      <w:r w:rsidR="0056162E" w:rsidRPr="00E03645">
        <w:t>MFD Mo</w:t>
      </w:r>
      <w:r w:rsidR="00CC2507" w:rsidRPr="00E03645">
        <w:t>del and Common Semantics [PWG</w:t>
      </w:r>
      <w:r w:rsidR="0056162E" w:rsidRPr="00E03645">
        <w:t>5108.01]</w:t>
      </w:r>
      <w:r w:rsidR="0056162E">
        <w:t>,</w:t>
      </w:r>
      <w:bookmarkEnd w:id="186"/>
      <w:bookmarkEnd w:id="187"/>
    </w:p>
    <w:p w:rsidR="00BF1995" w:rsidRDefault="0056162E">
      <w:pPr>
        <w:pStyle w:val="NumberedList"/>
      </w:pPr>
      <w:r>
        <w:t xml:space="preserve">The Cloud </w:t>
      </w:r>
      <w:r w:rsidR="00225965">
        <w:t>Imaging</w:t>
      </w:r>
      <w:r w:rsidR="00EF4B85" w:rsidRPr="00EF4B85">
        <w:t xml:space="preserve"> </w:t>
      </w:r>
      <w:r w:rsidR="002C0DCB">
        <w:t>Service</w:t>
      </w:r>
      <w:r w:rsidR="001354E9">
        <w:t xml:space="preserve"> model</w:t>
      </w:r>
      <w:r w:rsidR="00583FE8">
        <w:t xml:space="preserve"> follows and the Cloud</w:t>
      </w:r>
      <w:r>
        <w:t xml:space="preserve"> Client </w:t>
      </w:r>
      <w:r w:rsidR="001354E9">
        <w:t xml:space="preserve">model </w:t>
      </w:r>
      <w:r w:rsidR="00583FE8">
        <w:t xml:space="preserve">recognizes the </w:t>
      </w:r>
      <w:r w:rsidR="002C0DCB">
        <w:t>Job</w:t>
      </w:r>
      <w:r w:rsidR="00583FE8">
        <w:t xml:space="preserve"> and Document states and trans</w:t>
      </w:r>
      <w:r>
        <w:t xml:space="preserve">itions as defined in sections 7.2.2 and 7.2.3 of the </w:t>
      </w:r>
      <w:r w:rsidRPr="009B0A79">
        <w:t xml:space="preserve">MFD </w:t>
      </w:r>
      <w:r w:rsidR="00CC2507">
        <w:t>Model and Common Semantics [PWG</w:t>
      </w:r>
      <w:r w:rsidRPr="009B0A79">
        <w:t>5108.01]</w:t>
      </w:r>
      <w:r>
        <w:t>,</w:t>
      </w:r>
    </w:p>
    <w:p w:rsidR="00BF1995" w:rsidRDefault="0056162E">
      <w:pPr>
        <w:pStyle w:val="NumberedList"/>
      </w:pPr>
      <w:r w:rsidRPr="0056162E">
        <w:lastRenderedPageBreak/>
        <w:t xml:space="preserve">The Cloud </w:t>
      </w:r>
      <w:r w:rsidR="00225965">
        <w:t>Imaging</w:t>
      </w:r>
      <w:r w:rsidR="00605549" w:rsidRPr="00605549">
        <w:t xml:space="preserve"> </w:t>
      </w:r>
      <w:r w:rsidR="002C0DCB">
        <w:t>Service</w:t>
      </w:r>
      <w:r w:rsidRPr="0056162E">
        <w:t xml:space="preserve"> </w:t>
      </w:r>
      <w:r w:rsidR="00AE7C49">
        <w:t>m</w:t>
      </w:r>
      <w:r w:rsidR="001354E9">
        <w:t xml:space="preserve">odel </w:t>
      </w:r>
      <w:r w:rsidRPr="0056162E">
        <w:t>supports the</w:t>
      </w:r>
      <w:bookmarkStart w:id="188" w:name="_Toc291529252"/>
      <w:r w:rsidRPr="0056162E">
        <w:t xml:space="preserve"> </w:t>
      </w:r>
      <w:r w:rsidR="00AE7C49">
        <w:t>Service Operation</w:t>
      </w:r>
      <w:r w:rsidRPr="0056162E">
        <w:t xml:space="preserve"> Requests and </w:t>
      </w:r>
      <w:bookmarkStart w:id="189" w:name="_Ref274208359"/>
      <w:bookmarkEnd w:id="188"/>
      <w:r w:rsidR="00B070E8" w:rsidRPr="0056162E">
        <w:t>Responses</w:t>
      </w:r>
      <w:r w:rsidR="00B070E8">
        <w:t xml:space="preserve"> as</w:t>
      </w:r>
      <w:r>
        <w:t xml:space="preserve"> identified </w:t>
      </w:r>
      <w:bookmarkEnd w:id="189"/>
      <w:r>
        <w:rPr>
          <w:noProof/>
        </w:rPr>
        <w:t xml:space="preserve">described in section 7.3 of </w:t>
      </w:r>
      <w:r w:rsidRPr="009B0A79">
        <w:t>MFD Mod</w:t>
      </w:r>
      <w:r w:rsidR="00CC2507">
        <w:t>el and Common Semantics [PWG</w:t>
      </w:r>
      <w:r w:rsidRPr="009B0A79">
        <w:t>5108.01]</w:t>
      </w:r>
      <w:r w:rsidR="001354E9">
        <w:t xml:space="preserve"> to the extent that the operations are appropriate to the Service type; the</w:t>
      </w:r>
      <w:r w:rsidR="000969A2">
        <w:t xml:space="preserve"> Cloud Client </w:t>
      </w:r>
      <w:r w:rsidR="001354E9">
        <w:t xml:space="preserve">model </w:t>
      </w:r>
      <w:r w:rsidR="000969A2">
        <w:t>uses these requests and accepts the responses to the extent compatible with the capabilities it is to supply to the User.</w:t>
      </w:r>
    </w:p>
    <w:p w:rsidR="00BF1995" w:rsidRDefault="00AE7C49">
      <w:pPr>
        <w:pStyle w:val="NumberedList"/>
      </w:pPr>
      <w:r>
        <w:t xml:space="preserve">The Cloud Imaging System Model includes a System Control Service that </w:t>
      </w:r>
      <w:r w:rsidR="0078051B">
        <w:t xml:space="preserve">is in accord with </w:t>
      </w:r>
      <w:bookmarkStart w:id="190" w:name="OLE_LINK3"/>
      <w:bookmarkStart w:id="191" w:name="OLE_LINK4"/>
      <w:r w:rsidR="0078051B">
        <w:t xml:space="preserve">Section 7 of the </w:t>
      </w:r>
      <w:r w:rsidR="0078051B" w:rsidRPr="0078051B">
        <w:t>System Object and System Control Service Semantics</w:t>
      </w:r>
      <w:r w:rsidR="0078051B">
        <w:t xml:space="preserve"> </w:t>
      </w:r>
      <w:r w:rsidR="00CC2507">
        <w:t>[PWG</w:t>
      </w:r>
      <w:r w:rsidR="00854BA7" w:rsidRPr="00854BA7">
        <w:t>5108.05]</w:t>
      </w:r>
      <w:r w:rsidR="0078051B">
        <w:t>.</w:t>
      </w:r>
      <w:r w:rsidR="00787E2C">
        <w:t xml:space="preserve"> </w:t>
      </w:r>
      <w:bookmarkEnd w:id="190"/>
      <w:bookmarkEnd w:id="191"/>
      <w:r w:rsidR="00787E2C">
        <w:t>This Service allows management of the Cloud Imaging System by authorized Users.</w:t>
      </w:r>
    </w:p>
    <w:p w:rsidR="000B6F4C" w:rsidRDefault="003929AE" w:rsidP="001A5080">
      <w:pPr>
        <w:pStyle w:val="IEEEStdsParagraph"/>
      </w:pPr>
      <w:r>
        <w:t xml:space="preserve">In addition, </w:t>
      </w:r>
    </w:p>
    <w:p w:rsidR="00BF1995" w:rsidRDefault="003929AE">
      <w:pPr>
        <w:pStyle w:val="NumberedList"/>
      </w:pPr>
      <w:r w:rsidRPr="00026BB0">
        <w:t xml:space="preserve">All communications between the Client and the Cloud </w:t>
      </w:r>
      <w:r>
        <w:t>Imaging Service are</w:t>
      </w:r>
      <w:r w:rsidRPr="00026BB0">
        <w:t xml:space="preserve"> </w:t>
      </w:r>
      <w:r>
        <w:t xml:space="preserve">made via </w:t>
      </w:r>
      <w:r w:rsidRPr="00026BB0">
        <w:t>secure connection</w:t>
      </w:r>
      <w:r>
        <w:t>s</w:t>
      </w:r>
      <w:r w:rsidRPr="00026BB0">
        <w:t xml:space="preserve"> ensuring data integrity and confidentiality.</w:t>
      </w:r>
    </w:p>
    <w:p w:rsidR="00E5131C" w:rsidRDefault="00F52109" w:rsidP="002E5820">
      <w:pPr>
        <w:pStyle w:val="IEEEStdsLevel3Header"/>
      </w:pPr>
      <w:bookmarkStart w:id="192" w:name="_Toc359839434"/>
      <w:bookmarkStart w:id="193" w:name="_Toc346887007"/>
      <w:bookmarkStart w:id="194" w:name="_Toc346887008"/>
      <w:bookmarkStart w:id="195" w:name="_Toc346887009"/>
      <w:bookmarkStart w:id="196" w:name="_Toc346887010"/>
      <w:bookmarkStart w:id="197" w:name="_Toc346887011"/>
      <w:bookmarkStart w:id="198" w:name="_Toc346887012"/>
      <w:bookmarkStart w:id="199" w:name="_Toc346887013"/>
      <w:bookmarkStart w:id="200" w:name="_Toc346887014"/>
      <w:bookmarkStart w:id="201" w:name="_Toc346887015"/>
      <w:bookmarkStart w:id="202" w:name="_Toc346887016"/>
      <w:bookmarkStart w:id="203" w:name="_Toc346887017"/>
      <w:bookmarkStart w:id="204" w:name="_Toc346887018"/>
      <w:bookmarkStart w:id="205" w:name="_Toc346887019"/>
      <w:bookmarkStart w:id="206" w:name="_Toc346887020"/>
      <w:bookmarkStart w:id="207" w:name="_Toc346886803"/>
      <w:bookmarkStart w:id="208" w:name="_Toc347991793"/>
      <w:bookmarkStart w:id="209" w:name="_Toc4230790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Proxy</w:t>
      </w:r>
      <w:r w:rsidR="00B75E9D">
        <w:t>-to</w:t>
      </w:r>
      <w:r w:rsidR="00691B99">
        <w:t>-</w:t>
      </w:r>
      <w:r>
        <w:t>Cloud Imaging Service</w:t>
      </w:r>
      <w:r w:rsidR="00691B99">
        <w:t xml:space="preserve"> - </w:t>
      </w:r>
      <w:r>
        <w:t xml:space="preserve">Design </w:t>
      </w:r>
      <w:r w:rsidR="003E43C4">
        <w:t>Requirements</w:t>
      </w:r>
      <w:bookmarkEnd w:id="207"/>
      <w:bookmarkEnd w:id="208"/>
      <w:bookmarkEnd w:id="209"/>
    </w:p>
    <w:p w:rsidR="00F001C3" w:rsidRDefault="00E03CDC" w:rsidP="001A5080">
      <w:pPr>
        <w:pStyle w:val="IEEEStdsParagraph"/>
      </w:pPr>
      <w:r>
        <w:t xml:space="preserve">The communication between </w:t>
      </w:r>
      <w:r w:rsidR="00787E2C">
        <w:t xml:space="preserve">a </w:t>
      </w:r>
      <w:r w:rsidR="00225965">
        <w:t xml:space="preserve">Cloud Imaging Service </w:t>
      </w:r>
      <w:r>
        <w:t xml:space="preserve">and the </w:t>
      </w:r>
      <w:r w:rsidR="00E54CC2">
        <w:t xml:space="preserve">Local Imaging Service </w:t>
      </w:r>
      <w:r>
        <w:t xml:space="preserve">could </w:t>
      </w:r>
      <w:r w:rsidR="001E377E">
        <w:t>be the</w:t>
      </w:r>
      <w:r>
        <w:t xml:space="preserve"> same as that between Client </w:t>
      </w:r>
      <w:r w:rsidR="00225965">
        <w:t xml:space="preserve">software in an upstream Imaging Service </w:t>
      </w:r>
      <w:r>
        <w:t>and a</w:t>
      </w:r>
      <w:r w:rsidR="00225965">
        <w:t xml:space="preserve">n Imaging </w:t>
      </w:r>
      <w:r w:rsidR="002C0DCB">
        <w:t>Service</w:t>
      </w:r>
      <w:r>
        <w:t xml:space="preserve"> </w:t>
      </w:r>
      <w:r w:rsidR="00225965">
        <w:t xml:space="preserve">in a </w:t>
      </w:r>
      <w:r w:rsidR="00E54CC2">
        <w:t>Networked Imaging System</w:t>
      </w:r>
      <w:r w:rsidR="00225965">
        <w:t xml:space="preserve"> </w:t>
      </w:r>
      <w:r>
        <w:t xml:space="preserve">were it not for the probable </w:t>
      </w:r>
      <w:r w:rsidR="001E377E">
        <w:t>presence</w:t>
      </w:r>
      <w:r>
        <w:t xml:space="preserve"> of a firewall preventing </w:t>
      </w:r>
      <w:r w:rsidR="001E377E">
        <w:t xml:space="preserve">the Cloud </w:t>
      </w:r>
      <w:r w:rsidR="00225965">
        <w:t>Imaging</w:t>
      </w:r>
      <w:r w:rsidR="00605549" w:rsidRPr="00605549">
        <w:t xml:space="preserve"> </w:t>
      </w:r>
      <w:r w:rsidR="002C0DCB">
        <w:t>Service</w:t>
      </w:r>
      <w:r w:rsidR="001E377E">
        <w:t xml:space="preserve"> from initiating requests </w:t>
      </w:r>
      <w:r w:rsidR="00354FBB">
        <w:t xml:space="preserve">and submissions to </w:t>
      </w:r>
      <w:r w:rsidR="001E377E">
        <w:t xml:space="preserve">the </w:t>
      </w:r>
      <w:r w:rsidR="00F52109">
        <w:t>Local Imaging Service</w:t>
      </w:r>
      <w:r w:rsidR="001E377E">
        <w:t xml:space="preserve">. Instead, </w:t>
      </w:r>
      <w:r w:rsidR="0078051B">
        <w:t>the Cloud Imag</w:t>
      </w:r>
      <w:r w:rsidR="00787E2C">
        <w:t>ing M</w:t>
      </w:r>
      <w:r w:rsidR="0078051B">
        <w:t xml:space="preserve">odel includes </w:t>
      </w:r>
      <w:r w:rsidR="001E377E">
        <w:t>an intermediary actor call</w:t>
      </w:r>
      <w:r w:rsidR="0078051B">
        <w:t>ed</w:t>
      </w:r>
      <w:r w:rsidR="001E377E">
        <w:t xml:space="preserve"> the </w:t>
      </w:r>
      <w:r w:rsidR="00F52109">
        <w:t>Local Imaging System Proxy</w:t>
      </w:r>
      <w:r w:rsidR="003929AE">
        <w:t xml:space="preserve"> </w:t>
      </w:r>
      <w:r w:rsidR="0063168D">
        <w:t xml:space="preserve">between the </w:t>
      </w:r>
      <w:r w:rsidR="00D0592F">
        <w:t>Services in the</w:t>
      </w:r>
      <w:r w:rsidR="00F52109">
        <w:t xml:space="preserve"> Local Imaging System </w:t>
      </w:r>
      <w:r w:rsidR="0063168D">
        <w:t xml:space="preserve">and the Cloud </w:t>
      </w:r>
      <w:r w:rsidR="00225965">
        <w:t>Imaging</w:t>
      </w:r>
      <w:r w:rsidR="00605549" w:rsidRPr="00605549">
        <w:t xml:space="preserve"> </w:t>
      </w:r>
      <w:r w:rsidR="002C0DCB">
        <w:t>Service</w:t>
      </w:r>
      <w:r w:rsidR="0078051B">
        <w:t>s</w:t>
      </w:r>
      <w:r w:rsidR="0063168D">
        <w:t xml:space="preserve"> to</w:t>
      </w:r>
      <w:r w:rsidR="001E377E">
        <w:t xml:space="preserve"> implement a set of operations that </w:t>
      </w:r>
      <w:r w:rsidR="000E7612">
        <w:t xml:space="preserve">allow the communication of </w:t>
      </w:r>
      <w:r w:rsidR="00E54CC2">
        <w:t xml:space="preserve">Local Imaging Service </w:t>
      </w:r>
      <w:r w:rsidR="000E7612">
        <w:t xml:space="preserve">configuration and state information and </w:t>
      </w:r>
      <w:r w:rsidR="002C0DCB">
        <w:t>Job</w:t>
      </w:r>
      <w:r w:rsidR="000E7612">
        <w:t xml:space="preserve"> and </w:t>
      </w:r>
      <w:r w:rsidR="009E667B">
        <w:t>Document</w:t>
      </w:r>
      <w:r w:rsidR="000E7612">
        <w:t xml:space="preserve"> state information to the Cloud </w:t>
      </w:r>
      <w:r w:rsidR="00225965">
        <w:t>Imaging</w:t>
      </w:r>
      <w:r w:rsidR="00605549" w:rsidRPr="00605549">
        <w:t xml:space="preserve"> </w:t>
      </w:r>
      <w:r w:rsidR="002C0DCB">
        <w:t>Service</w:t>
      </w:r>
      <w:r w:rsidR="00354FBB">
        <w:t xml:space="preserve">; and the communication of </w:t>
      </w:r>
      <w:r w:rsidR="002C0DCB">
        <w:t>Job</w:t>
      </w:r>
      <w:r w:rsidR="00354FBB">
        <w:t xml:space="preserve"> </w:t>
      </w:r>
      <w:r w:rsidR="00225965">
        <w:t xml:space="preserve">Ticket </w:t>
      </w:r>
      <w:r w:rsidR="00354FBB">
        <w:t xml:space="preserve">and Document data to the </w:t>
      </w:r>
      <w:r w:rsidR="00783D4D">
        <w:t>Local Imaging Service</w:t>
      </w:r>
      <w:r w:rsidR="00225965">
        <w:t>.</w:t>
      </w:r>
      <w:r w:rsidR="00354FBB">
        <w:t xml:space="preserve"> </w:t>
      </w:r>
    </w:p>
    <w:p w:rsidR="00BF1995" w:rsidRDefault="00354FBB">
      <w:pPr>
        <w:pStyle w:val="NumberedList"/>
        <w:numPr>
          <w:ilvl w:val="0"/>
          <w:numId w:val="48"/>
        </w:numPr>
      </w:pPr>
      <w:r w:rsidRPr="005A042A">
        <w:t xml:space="preserve">The </w:t>
      </w:r>
      <w:r w:rsidR="00225965" w:rsidRPr="005A042A">
        <w:t>Cloud Imaging Service</w:t>
      </w:r>
      <w:r w:rsidR="0078051B" w:rsidRPr="005A042A">
        <w:t xml:space="preserve"> model</w:t>
      </w:r>
      <w:r w:rsidRPr="005A042A">
        <w:t xml:space="preserve"> and </w:t>
      </w:r>
      <w:r w:rsidR="0098051B" w:rsidRPr="005A042A">
        <w:t>the</w:t>
      </w:r>
      <w:r w:rsidRPr="005A042A">
        <w:t xml:space="preserve"> </w:t>
      </w:r>
      <w:r w:rsidR="00F52109" w:rsidRPr="005A042A">
        <w:t>Local Imaging System Proxy</w:t>
      </w:r>
      <w:r w:rsidR="00D66505" w:rsidRPr="005A042A">
        <w:t xml:space="preserve"> </w:t>
      </w:r>
      <w:r w:rsidR="0078051B" w:rsidRPr="005A042A">
        <w:t xml:space="preserve">model </w:t>
      </w:r>
      <w:r w:rsidRPr="005A042A">
        <w:t xml:space="preserve">follow the state and transition definitions for a </w:t>
      </w:r>
      <w:r w:rsidR="002C0DCB" w:rsidRPr="005A042A">
        <w:t>Service</w:t>
      </w:r>
      <w:r w:rsidRPr="005A042A">
        <w:t xml:space="preserve"> as defined in Sections 7.1 and 7.2 of the MFD Model and Common Semantics [PWG5108.01],</w:t>
      </w:r>
    </w:p>
    <w:p w:rsidR="00BF1995" w:rsidRDefault="00354FBB">
      <w:pPr>
        <w:pStyle w:val="NumberedList"/>
      </w:pPr>
      <w:r w:rsidRPr="005A042A">
        <w:t xml:space="preserve">The </w:t>
      </w:r>
      <w:r w:rsidR="00F52109" w:rsidRPr="005A042A">
        <w:t>Local Imaging System Proxy</w:t>
      </w:r>
      <w:r w:rsidR="0078051B" w:rsidRPr="005A042A">
        <w:t xml:space="preserve"> model</w:t>
      </w:r>
      <w:r w:rsidRPr="005A042A">
        <w:t xml:space="preserve"> follows and the </w:t>
      </w:r>
      <w:r w:rsidR="00225965" w:rsidRPr="005A042A">
        <w:t xml:space="preserve">Cloud </w:t>
      </w:r>
      <w:r w:rsidR="00614154" w:rsidRPr="005A042A">
        <w:t>Imaging Service</w:t>
      </w:r>
      <w:r w:rsidR="0078051B" w:rsidRPr="005A042A">
        <w:t xml:space="preserve"> model</w:t>
      </w:r>
      <w:r w:rsidR="00614154" w:rsidRPr="005A042A">
        <w:t xml:space="preserve"> </w:t>
      </w:r>
      <w:r w:rsidRPr="005A042A">
        <w:t xml:space="preserve">recognize the </w:t>
      </w:r>
      <w:r w:rsidR="002C0DCB" w:rsidRPr="005A042A">
        <w:t>Job</w:t>
      </w:r>
      <w:r w:rsidRPr="005A042A">
        <w:t xml:space="preserve"> and Document states and transitions as defined in sections 7.2.2 and 7.2.3 of the MFD Model and Common Semantics [</w:t>
      </w:r>
      <w:r w:rsidR="00CC2507" w:rsidRPr="005A042A">
        <w:t>PWG</w:t>
      </w:r>
      <w:r w:rsidRPr="005A042A">
        <w:t>5108.01],</w:t>
      </w:r>
    </w:p>
    <w:p w:rsidR="00BF1995" w:rsidRDefault="00354FBB">
      <w:pPr>
        <w:pStyle w:val="NumberedList"/>
      </w:pPr>
      <w:r w:rsidRPr="005A042A">
        <w:t xml:space="preserve">The </w:t>
      </w:r>
      <w:r w:rsidR="00225965" w:rsidRPr="005A042A">
        <w:t>Cloud Imaging Service</w:t>
      </w:r>
      <w:r w:rsidRPr="005A042A">
        <w:t xml:space="preserve"> </w:t>
      </w:r>
      <w:r w:rsidR="0078051B" w:rsidRPr="005A042A">
        <w:t xml:space="preserve">model </w:t>
      </w:r>
      <w:r w:rsidRPr="005A042A">
        <w:t xml:space="preserve">supports </w:t>
      </w:r>
      <w:r w:rsidR="0098051B" w:rsidRPr="005A042A">
        <w:t>a set of</w:t>
      </w:r>
      <w:r w:rsidRPr="005A042A">
        <w:t xml:space="preserve"> </w:t>
      </w:r>
      <w:r w:rsidR="0098051B" w:rsidRPr="005A042A">
        <w:t>interface requests and responses</w:t>
      </w:r>
      <w:r w:rsidR="00D66505" w:rsidRPr="005A042A">
        <w:t xml:space="preserve"> </w:t>
      </w:r>
      <w:r w:rsidR="0098051B" w:rsidRPr="005A042A">
        <w:t xml:space="preserve">and </w:t>
      </w:r>
      <w:r w:rsidRPr="005A042A">
        <w:t xml:space="preserve">the </w:t>
      </w:r>
      <w:r w:rsidR="00F52109" w:rsidRPr="005A042A">
        <w:t>Local Imaging System Proxy</w:t>
      </w:r>
      <w:r w:rsidR="00614154" w:rsidRPr="005A042A">
        <w:t xml:space="preserve"> </w:t>
      </w:r>
      <w:r w:rsidR="0078051B" w:rsidRPr="005A042A">
        <w:t xml:space="preserve">model </w:t>
      </w:r>
      <w:r w:rsidR="00614154" w:rsidRPr="005A042A">
        <w:t>issues</w:t>
      </w:r>
      <w:r w:rsidRPr="005A042A">
        <w:t xml:space="preserve"> these requests and accepts the responses to </w:t>
      </w:r>
      <w:r w:rsidR="0098051B" w:rsidRPr="005A042A">
        <w:t>allow communication of the following types of information:</w:t>
      </w:r>
    </w:p>
    <w:p w:rsidR="00BF1995" w:rsidRDefault="00941065">
      <w:pPr>
        <w:pStyle w:val="NumberedList"/>
        <w:numPr>
          <w:ilvl w:val="1"/>
          <w:numId w:val="23"/>
        </w:numPr>
      </w:pPr>
      <w:r w:rsidRPr="005A042A">
        <w:t>Local</w:t>
      </w:r>
      <w:r w:rsidR="00225965" w:rsidRPr="005A042A">
        <w:t xml:space="preserve"> Imaging </w:t>
      </w:r>
      <w:r w:rsidRPr="005A042A">
        <w:t>Service</w:t>
      </w:r>
      <w:r w:rsidR="007D2A40" w:rsidRPr="005A042A">
        <w:t xml:space="preserve"> </w:t>
      </w:r>
      <w:r w:rsidR="0098051B" w:rsidRPr="005A042A">
        <w:t>Capabilities, Configuration and Status.</w:t>
      </w:r>
    </w:p>
    <w:p w:rsidR="00BF1995" w:rsidRDefault="002C0DCB">
      <w:pPr>
        <w:pStyle w:val="NumberedList"/>
        <w:numPr>
          <w:ilvl w:val="1"/>
          <w:numId w:val="23"/>
        </w:numPr>
      </w:pPr>
      <w:r w:rsidRPr="005A042A">
        <w:t>Job</w:t>
      </w:r>
      <w:r w:rsidR="00225965" w:rsidRPr="005A042A">
        <w:t xml:space="preserve"> Request</w:t>
      </w:r>
      <w:r w:rsidR="0098051B" w:rsidRPr="005A042A">
        <w:t xml:space="preserve"> </w:t>
      </w:r>
      <w:r w:rsidR="00225965" w:rsidRPr="005A042A">
        <w:t>Information</w:t>
      </w:r>
      <w:r w:rsidR="0098051B" w:rsidRPr="005A042A">
        <w:t xml:space="preserve">, including </w:t>
      </w:r>
      <w:r w:rsidRPr="005A042A">
        <w:t>Job</w:t>
      </w:r>
      <w:r w:rsidR="0098051B" w:rsidRPr="005A042A">
        <w:t xml:space="preserve"> Tickets, Document Tickets and Document Data</w:t>
      </w:r>
    </w:p>
    <w:p w:rsidR="00BF1995" w:rsidRDefault="002C0DCB">
      <w:pPr>
        <w:pStyle w:val="NumberedList"/>
        <w:numPr>
          <w:ilvl w:val="1"/>
          <w:numId w:val="23"/>
        </w:numPr>
      </w:pPr>
      <w:r w:rsidRPr="005A042A">
        <w:t>Job</w:t>
      </w:r>
      <w:r w:rsidR="0098051B" w:rsidRPr="005A042A">
        <w:t xml:space="preserve"> and Document Status</w:t>
      </w:r>
    </w:p>
    <w:p w:rsidR="00BF1995" w:rsidRDefault="00F35036">
      <w:pPr>
        <w:pStyle w:val="NumberedList"/>
      </w:pPr>
      <w:r w:rsidRPr="005A042A">
        <w:t xml:space="preserve">The interchange </w:t>
      </w:r>
      <w:r w:rsidR="0078051B" w:rsidRPr="005A042A">
        <w:t xml:space="preserve">defined by the Cloud Imaging model </w:t>
      </w:r>
      <w:r w:rsidRPr="005A042A">
        <w:t xml:space="preserve">between the </w:t>
      </w:r>
      <w:r w:rsidR="00F52109" w:rsidRPr="005A042A">
        <w:t>Local Imaging System Proxy</w:t>
      </w:r>
      <w:r w:rsidRPr="005A042A">
        <w:t xml:space="preserve"> and the </w:t>
      </w:r>
      <w:r w:rsidR="00225965" w:rsidRPr="005A042A">
        <w:t>Cloud Imaging Service</w:t>
      </w:r>
      <w:r w:rsidRPr="005A042A">
        <w:t xml:space="preserve"> provides some method </w:t>
      </w:r>
      <w:r w:rsidRPr="005A042A">
        <w:lastRenderedPageBreak/>
        <w:t xml:space="preserve">by which the </w:t>
      </w:r>
      <w:r w:rsidR="00225965" w:rsidRPr="005A042A">
        <w:t>Cloud Imaging Service</w:t>
      </w:r>
      <w:r w:rsidRPr="005A042A">
        <w:t xml:space="preserve"> can determine whether a disruption in the communication has </w:t>
      </w:r>
      <w:r w:rsidR="00225965" w:rsidRPr="005A042A">
        <w:t>occurred</w:t>
      </w:r>
      <w:r w:rsidRPr="005A042A">
        <w:t>.</w:t>
      </w:r>
    </w:p>
    <w:p w:rsidR="00BF1995" w:rsidRDefault="002B1086">
      <w:pPr>
        <w:pStyle w:val="NumberedList"/>
      </w:pPr>
      <w:r w:rsidRPr="005A042A">
        <w:t xml:space="preserve">The </w:t>
      </w:r>
      <w:r w:rsidR="00F52109" w:rsidRPr="005A042A">
        <w:t>Local Imaging System Proxy</w:t>
      </w:r>
      <w:r w:rsidRPr="005A042A">
        <w:t xml:space="preserve"> </w:t>
      </w:r>
      <w:r w:rsidR="0078051B" w:rsidRPr="005A042A">
        <w:t xml:space="preserve">model </w:t>
      </w:r>
      <w:r w:rsidRPr="005A042A">
        <w:t xml:space="preserve">provides and the </w:t>
      </w:r>
      <w:r w:rsidR="00225965" w:rsidRPr="005A042A">
        <w:t>Cloud Imaging Service</w:t>
      </w:r>
      <w:r w:rsidRPr="005A042A">
        <w:t xml:space="preserve"> </w:t>
      </w:r>
      <w:r w:rsidR="0078051B" w:rsidRPr="005A042A">
        <w:t xml:space="preserve">model </w:t>
      </w:r>
      <w:r w:rsidRPr="005A042A">
        <w:t xml:space="preserve">supports provisions to allow the synchronization of </w:t>
      </w:r>
      <w:r w:rsidR="002C0DCB" w:rsidRPr="005A042A">
        <w:t>Job</w:t>
      </w:r>
      <w:r w:rsidRPr="005A042A">
        <w:t xml:space="preserve"> and Document status and the update of</w:t>
      </w:r>
      <w:r w:rsidR="00941065" w:rsidRPr="005A042A">
        <w:t xml:space="preserve"> Local Imaging Service</w:t>
      </w:r>
      <w:r w:rsidRPr="005A042A">
        <w:t xml:space="preserve"> status in normal </w:t>
      </w:r>
      <w:r w:rsidR="001B0922" w:rsidRPr="005A042A">
        <w:t>operation</w:t>
      </w:r>
      <w:r w:rsidRPr="005A042A">
        <w:t xml:space="preserve"> and on recovery after occurrences such as disruption of communication or hard reset of the </w:t>
      </w:r>
      <w:r w:rsidR="00F52109" w:rsidRPr="005A042A">
        <w:t>Local Imaging System Proxy</w:t>
      </w:r>
      <w:r w:rsidRPr="005A042A">
        <w:t>.</w:t>
      </w:r>
    </w:p>
    <w:p w:rsidR="00BF1995" w:rsidRDefault="00F35036">
      <w:pPr>
        <w:pStyle w:val="NumberedList"/>
      </w:pPr>
      <w:r w:rsidRPr="005A042A">
        <w:t>Although an optional capability, the</w:t>
      </w:r>
      <w:r w:rsidR="0078051B" w:rsidRPr="005A042A">
        <w:t xml:space="preserve"> Cloud Imaging</w:t>
      </w:r>
      <w:r w:rsidRPr="005A042A">
        <w:t xml:space="preserve"> Model</w:t>
      </w:r>
      <w:r w:rsidR="00783D4D" w:rsidRPr="005A042A">
        <w:t xml:space="preserve"> allows </w:t>
      </w:r>
      <w:r w:rsidRPr="005A042A">
        <w:t xml:space="preserve">for the </w:t>
      </w:r>
      <w:r w:rsidR="00225965" w:rsidRPr="005A042A">
        <w:t>Cloud Imaging Service</w:t>
      </w:r>
      <w:r w:rsidRPr="005A042A">
        <w:t xml:space="preserve"> to notify the </w:t>
      </w:r>
      <w:r w:rsidR="00F52109" w:rsidRPr="005A042A">
        <w:t>Local Imaging System Proxy</w:t>
      </w:r>
      <w:r w:rsidRPr="005A042A">
        <w:t xml:space="preserve"> that information is available or a request for information is present and </w:t>
      </w:r>
      <w:r w:rsidR="00614154" w:rsidRPr="005A042A">
        <w:t xml:space="preserve">that </w:t>
      </w:r>
      <w:r w:rsidRPr="005A042A">
        <w:t xml:space="preserve">the </w:t>
      </w:r>
      <w:r w:rsidR="00F52109" w:rsidRPr="005A042A">
        <w:t>Local Imaging System Proxy</w:t>
      </w:r>
      <w:r w:rsidRPr="005A042A">
        <w:t xml:space="preserve"> should contact the </w:t>
      </w:r>
      <w:r w:rsidR="00225965" w:rsidRPr="005A042A">
        <w:t>Cloud Imaging Service</w:t>
      </w:r>
      <w:r w:rsidRPr="005A042A">
        <w:t>.</w:t>
      </w:r>
    </w:p>
    <w:p w:rsidR="000924C1" w:rsidRDefault="008E579A">
      <w:pPr>
        <w:pStyle w:val="IEEEStdsParagraph"/>
      </w:pPr>
      <w:r>
        <w:t xml:space="preserve">In addition, </w:t>
      </w:r>
    </w:p>
    <w:p w:rsidR="00BF1995" w:rsidRDefault="00614154">
      <w:pPr>
        <w:pStyle w:val="NumberedList"/>
      </w:pPr>
      <w:r w:rsidRPr="005A042A">
        <w:t xml:space="preserve">All communications between the </w:t>
      </w:r>
      <w:r w:rsidR="00941065" w:rsidRPr="005A042A">
        <w:t>Local Imaging System</w:t>
      </w:r>
      <w:r w:rsidRPr="005A042A">
        <w:t xml:space="preserve"> Proxy and the </w:t>
      </w:r>
      <w:r w:rsidR="009E0FA5" w:rsidRPr="005A042A">
        <w:t>Cloud</w:t>
      </w:r>
      <w:r w:rsidRPr="005A042A">
        <w:t xml:space="preserve"> are made via secure connections ensuring data integrity and confidentiality.</w:t>
      </w:r>
    </w:p>
    <w:p w:rsidR="00BF1995" w:rsidRDefault="00FC0DDE">
      <w:pPr>
        <w:pStyle w:val="NumberedList"/>
      </w:pPr>
      <w:r w:rsidRPr="005A042A">
        <w:t>A log of all Job transactions is maintained, either</w:t>
      </w:r>
      <w:r w:rsidR="000F632F" w:rsidRPr="005A042A">
        <w:t xml:space="preserve"> by the </w:t>
      </w:r>
      <w:r w:rsidR="00F33DEE" w:rsidRPr="005A042A">
        <w:t xml:space="preserve">Cloud </w:t>
      </w:r>
      <w:r w:rsidR="000F632F" w:rsidRPr="005A042A">
        <w:t>System</w:t>
      </w:r>
      <w:r w:rsidR="00F33DEE" w:rsidRPr="005A042A">
        <w:t xml:space="preserve"> Control Service</w:t>
      </w:r>
      <w:r w:rsidRPr="005A042A">
        <w:t xml:space="preserve"> </w:t>
      </w:r>
      <w:r w:rsidR="000F632F" w:rsidRPr="005A042A">
        <w:t xml:space="preserve">or the </w:t>
      </w:r>
      <w:r w:rsidR="00562AAF" w:rsidRPr="005A042A">
        <w:t>individual Cloud</w:t>
      </w:r>
      <w:r w:rsidR="00F33DEE" w:rsidRPr="005A042A">
        <w:t xml:space="preserve"> Imaging </w:t>
      </w:r>
      <w:r w:rsidR="000F632F" w:rsidRPr="005A042A">
        <w:t>Services</w:t>
      </w:r>
      <w:r w:rsidR="00800F90" w:rsidRPr="005A042A">
        <w:t>. This log includes</w:t>
      </w:r>
      <w:r w:rsidR="00D02AB2" w:rsidRPr="005A042A">
        <w:t>,</w:t>
      </w:r>
      <w:r w:rsidR="00800F90" w:rsidRPr="005A042A">
        <w:t xml:space="preserve"> at a minimum</w:t>
      </w:r>
      <w:r w:rsidR="00D02AB2" w:rsidRPr="005A042A">
        <w:t>,</w:t>
      </w:r>
      <w:r w:rsidR="00EC142F" w:rsidRPr="005A042A">
        <w:t xml:space="preserve"> Job Identification, Job Originating User, selected </w:t>
      </w:r>
      <w:r w:rsidR="000F632F" w:rsidRPr="005A042A">
        <w:t xml:space="preserve">Cloud and </w:t>
      </w:r>
      <w:r w:rsidR="00941065" w:rsidRPr="005A042A">
        <w:t>Local Imaging Services</w:t>
      </w:r>
      <w:r w:rsidR="00EC142F" w:rsidRPr="005A042A">
        <w:t xml:space="preserve">, date/time of transaction, </w:t>
      </w:r>
      <w:r w:rsidR="001B0922" w:rsidRPr="005A042A">
        <w:t xml:space="preserve">and </w:t>
      </w:r>
      <w:r w:rsidR="00EC142F" w:rsidRPr="005A042A">
        <w:t>resources used. The log is necessary for accounting as well as resource monitoring and maintenance purposes</w:t>
      </w:r>
      <w:r w:rsidR="001B0922" w:rsidRPr="005A042A">
        <w:t>.</w:t>
      </w:r>
      <w:r w:rsidR="00EC142F" w:rsidRPr="005A042A">
        <w:t xml:space="preserve"> The log follow</w:t>
      </w:r>
      <w:r w:rsidR="00691B99" w:rsidRPr="005A042A">
        <w:t>s</w:t>
      </w:r>
      <w:r w:rsidR="00EC142F" w:rsidRPr="005A042A">
        <w:t xml:space="preserve"> the format defined in PWG Common Log Format [</w:t>
      </w:r>
      <w:r w:rsidR="00691B99" w:rsidRPr="005A042A">
        <w:t>PWG</w:t>
      </w:r>
      <w:r w:rsidR="00EC142F" w:rsidRPr="005A042A">
        <w:t xml:space="preserve">5110.3]. </w:t>
      </w:r>
      <w:r w:rsidR="001B0922" w:rsidRPr="005A042A">
        <w:t>L</w:t>
      </w:r>
      <w:r w:rsidR="00EC142F" w:rsidRPr="005A042A">
        <w:t xml:space="preserve">og entries </w:t>
      </w:r>
      <w:r w:rsidR="00691B99" w:rsidRPr="005A042A">
        <w:t>are</w:t>
      </w:r>
      <w:r w:rsidR="00EC142F" w:rsidRPr="005A042A">
        <w:t xml:space="preserve"> retained long enough to ensure that information </w:t>
      </w:r>
      <w:r w:rsidR="00562AAF" w:rsidRPr="005A042A">
        <w:t xml:space="preserve">can </w:t>
      </w:r>
      <w:r w:rsidR="001B0922" w:rsidRPr="005A042A">
        <w:t>be accessed</w:t>
      </w:r>
      <w:r w:rsidR="00EC142F" w:rsidRPr="005A042A">
        <w:t>, according to policy established when the Cloud Imaging S</w:t>
      </w:r>
      <w:r w:rsidR="00787E2C" w:rsidRPr="005A042A">
        <w:t>ystem</w:t>
      </w:r>
      <w:r w:rsidR="00EC142F" w:rsidRPr="005A042A">
        <w:t xml:space="preserve"> is created.</w:t>
      </w:r>
    </w:p>
    <w:p w:rsidR="00E5131C" w:rsidRDefault="003E43C4" w:rsidP="002E5820">
      <w:pPr>
        <w:pStyle w:val="IEEEStdsLevel3Header"/>
      </w:pPr>
      <w:bookmarkStart w:id="210" w:name="_Toc358992732"/>
      <w:bookmarkStart w:id="211" w:name="_Toc346887022"/>
      <w:bookmarkStart w:id="212" w:name="_Toc346887023"/>
      <w:bookmarkStart w:id="213" w:name="_Toc346887024"/>
      <w:bookmarkStart w:id="214" w:name="_Toc346887025"/>
      <w:bookmarkStart w:id="215" w:name="_Toc346887026"/>
      <w:bookmarkStart w:id="216" w:name="_Toc346887027"/>
      <w:bookmarkStart w:id="217" w:name="_Toc346887028"/>
      <w:bookmarkStart w:id="218" w:name="_Toc346887029"/>
      <w:bookmarkStart w:id="219" w:name="_Toc346887030"/>
      <w:bookmarkStart w:id="220" w:name="_Toc346887031"/>
      <w:bookmarkStart w:id="221" w:name="_Toc358992733"/>
      <w:bookmarkStart w:id="222" w:name="_Toc358992734"/>
      <w:bookmarkStart w:id="223" w:name="_Toc195952940"/>
      <w:bookmarkStart w:id="224" w:name="_Toc322887929"/>
      <w:bookmarkStart w:id="225" w:name="_Toc332235608"/>
      <w:bookmarkStart w:id="226" w:name="_Toc346886708"/>
      <w:bookmarkStart w:id="227" w:name="_Toc346886757"/>
      <w:bookmarkStart w:id="228" w:name="_Toc346886806"/>
      <w:bookmarkStart w:id="229" w:name="_Toc347931368"/>
      <w:bookmarkStart w:id="230" w:name="_Toc347931561"/>
      <w:bookmarkStart w:id="231" w:name="_Toc347991795"/>
      <w:bookmarkStart w:id="232" w:name="_Toc423079091"/>
      <w:bookmarkEnd w:id="210"/>
      <w:bookmarkEnd w:id="211"/>
      <w:bookmarkEnd w:id="212"/>
      <w:bookmarkEnd w:id="213"/>
      <w:bookmarkEnd w:id="214"/>
      <w:bookmarkEnd w:id="215"/>
      <w:bookmarkEnd w:id="216"/>
      <w:bookmarkEnd w:id="217"/>
      <w:bookmarkEnd w:id="218"/>
      <w:bookmarkEnd w:id="219"/>
      <w:bookmarkEnd w:id="220"/>
      <w:bookmarkEnd w:id="221"/>
      <w:bookmarkEnd w:id="222"/>
      <w:r>
        <w:t>P</w:t>
      </w:r>
      <w:r w:rsidRPr="00EA0239">
        <w:t xml:space="preserve">rivacy and </w:t>
      </w:r>
      <w:r w:rsidR="00562AAF">
        <w:t>S</w:t>
      </w:r>
      <w:r w:rsidRPr="00EA0239">
        <w:t xml:space="preserve">ecurity </w:t>
      </w:r>
      <w:r w:rsidR="00562AAF">
        <w:t>P</w:t>
      </w:r>
      <w:r w:rsidRPr="00EA0239">
        <w:t>olicies</w:t>
      </w:r>
      <w:bookmarkEnd w:id="223"/>
      <w:bookmarkEnd w:id="224"/>
      <w:bookmarkEnd w:id="225"/>
      <w:bookmarkEnd w:id="226"/>
      <w:bookmarkEnd w:id="227"/>
      <w:bookmarkEnd w:id="228"/>
      <w:bookmarkEnd w:id="229"/>
      <w:bookmarkEnd w:id="230"/>
      <w:bookmarkEnd w:id="231"/>
      <w:bookmarkEnd w:id="232"/>
    </w:p>
    <w:p w:rsidR="00F001C3" w:rsidRDefault="003F7118" w:rsidP="001A5080">
      <w:pPr>
        <w:pStyle w:val="IEEEStdsParagraph"/>
      </w:pPr>
      <w:r>
        <w:t xml:space="preserve">The use of Cloud connections for handling imaging </w:t>
      </w:r>
      <w:r w:rsidR="00562AAF">
        <w:t>Job</w:t>
      </w:r>
      <w:r>
        <w:t xml:space="preserve">s requires attention to security </w:t>
      </w:r>
      <w:r w:rsidR="00C53F0B">
        <w:t xml:space="preserve">consistent with the Cloud </w:t>
      </w:r>
      <w:proofErr w:type="gramStart"/>
      <w:r w:rsidR="00C53F0B">
        <w:t>policy(</w:t>
      </w:r>
      <w:proofErr w:type="gramEnd"/>
      <w:r w:rsidR="00C53F0B">
        <w:t>ies)</w:t>
      </w:r>
      <w:r w:rsidR="009E0FA5">
        <w:t>.</w:t>
      </w:r>
      <w:r>
        <w:t xml:space="preserve"> Requirements </w:t>
      </w:r>
      <w:r w:rsidR="00C53F0B">
        <w:t>include but are not necessarily limited to</w:t>
      </w:r>
      <w:r w:rsidR="006B071D">
        <w:t xml:space="preserve"> </w:t>
      </w:r>
      <w:r>
        <w:t>authentication and authorization for acce</w:t>
      </w:r>
      <w:r w:rsidR="00510B0D">
        <w:t>s</w:t>
      </w:r>
      <w:r>
        <w:t xml:space="preserve">s </w:t>
      </w:r>
      <w:r w:rsidR="00510B0D">
        <w:t>of Clients</w:t>
      </w:r>
      <w:r w:rsidR="00D66505">
        <w:t xml:space="preserve"> </w:t>
      </w:r>
      <w:r w:rsidR="00510B0D">
        <w:t>and</w:t>
      </w:r>
      <w:r w:rsidR="00C53F0B">
        <w:t xml:space="preserve"> </w:t>
      </w:r>
      <w:r w:rsidR="00700E7B">
        <w:t>Local Imaging System</w:t>
      </w:r>
      <w:r w:rsidR="00510B0D">
        <w:t xml:space="preserve"> </w:t>
      </w:r>
      <w:r w:rsidR="00C53F0B">
        <w:t xml:space="preserve">Proxies </w:t>
      </w:r>
      <w:r w:rsidR="00510B0D">
        <w:t xml:space="preserve">to </w:t>
      </w:r>
      <w:r w:rsidR="00700E7B">
        <w:t xml:space="preserve">Cloud </w:t>
      </w:r>
      <w:r w:rsidR="00B07F00">
        <w:t xml:space="preserve">Imaging </w:t>
      </w:r>
      <w:r w:rsidR="00510B0D">
        <w:t xml:space="preserve">Services, </w:t>
      </w:r>
      <w:r w:rsidR="00B07F00">
        <w:t xml:space="preserve">ensuring internal and transport </w:t>
      </w:r>
      <w:r w:rsidR="00510B0D">
        <w:t xml:space="preserve">integrity and privacy of all imaging data, </w:t>
      </w:r>
      <w:r w:rsidR="00B07F00">
        <w:t xml:space="preserve">and </w:t>
      </w:r>
      <w:r w:rsidR="00510B0D">
        <w:t xml:space="preserve">secure logging and access to use data. </w:t>
      </w:r>
    </w:p>
    <w:p w:rsidR="00F001C3" w:rsidRDefault="00787E2C" w:rsidP="001A5080">
      <w:pPr>
        <w:pStyle w:val="IEEEStdsParagraph"/>
      </w:pPr>
      <w:r>
        <w:t>T</w:t>
      </w:r>
      <w:r w:rsidR="00510B0D">
        <w:t>he specifics of security provisions are out of the scope of this specification</w:t>
      </w:r>
      <w:r w:rsidR="001B0922">
        <w:t>.</w:t>
      </w:r>
      <w:r w:rsidR="00510B0D">
        <w:t xml:space="preserve"> However, basic security aspects of the Model require that:</w:t>
      </w:r>
    </w:p>
    <w:p w:rsidR="00BF1995" w:rsidRDefault="001B0922">
      <w:pPr>
        <w:pStyle w:val="NumberedList"/>
        <w:numPr>
          <w:ilvl w:val="0"/>
          <w:numId w:val="49"/>
        </w:numPr>
      </w:pPr>
      <w:r w:rsidRPr="0020657F">
        <w:t xml:space="preserve">In connections between a User and a Cloud Imaging Service, both parties </w:t>
      </w:r>
      <w:r w:rsidR="00472050">
        <w:t xml:space="preserve">are to </w:t>
      </w:r>
      <w:r w:rsidRPr="0020657F">
        <w:t>be identified and authenticated in accord with the</w:t>
      </w:r>
      <w:r w:rsidR="007106D2" w:rsidRPr="0020657F">
        <w:t xml:space="preserve"> access </w:t>
      </w:r>
      <w:r w:rsidRPr="0020657F">
        <w:t>policies established for t</w:t>
      </w:r>
      <w:r w:rsidR="007106D2" w:rsidRPr="0020657F">
        <w:t>he Cloud Imaging Service</w:t>
      </w:r>
      <w:r w:rsidRPr="0020657F">
        <w:t>.</w:t>
      </w:r>
    </w:p>
    <w:p w:rsidR="00BF1995" w:rsidRDefault="001B0922">
      <w:pPr>
        <w:pStyle w:val="NumberedList"/>
      </w:pPr>
      <w:r>
        <w:t xml:space="preserve">User authenticated identity </w:t>
      </w:r>
      <w:r w:rsidR="00472050">
        <w:t xml:space="preserve">is to </w:t>
      </w:r>
      <w:r>
        <w:t xml:space="preserve">be used to determine User Service restrictions and </w:t>
      </w:r>
      <w:r w:rsidR="00700E7B">
        <w:t xml:space="preserve">Local Imaging Service </w:t>
      </w:r>
      <w:r>
        <w:t>access restrictions in accord with the access policies established when the</w:t>
      </w:r>
      <w:r w:rsidR="00700E7B">
        <w:t xml:space="preserve"> Local Imaging System</w:t>
      </w:r>
      <w:r>
        <w:t xml:space="preserve"> was registered with the Cloud Imaging </w:t>
      </w:r>
      <w:r w:rsidR="0095719B">
        <w:t>System</w:t>
      </w:r>
      <w:r>
        <w:t xml:space="preserve">. </w:t>
      </w:r>
    </w:p>
    <w:p w:rsidR="00BF1995" w:rsidRDefault="00F427FA">
      <w:pPr>
        <w:pStyle w:val="NumberedList"/>
      </w:pPr>
      <w:r>
        <w:t>In connections between a Cloud Imaging Service and a subsequent Cloud Imaging Service that is not</w:t>
      </w:r>
      <w:r w:rsidR="00472050">
        <w:t xml:space="preserve"> a part of the same Cloud Imag</w:t>
      </w:r>
      <w:r>
        <w:t xml:space="preserve">ing System, both parties </w:t>
      </w:r>
      <w:r w:rsidR="00472050">
        <w:t xml:space="preserve">are to </w:t>
      </w:r>
      <w:r>
        <w:t xml:space="preserve">be identified and authenticated in accord with the policies </w:t>
      </w:r>
      <w:r>
        <w:lastRenderedPageBreak/>
        <w:t>established when the relation between the two Imaging Services was established or last updated.</w:t>
      </w:r>
    </w:p>
    <w:p w:rsidR="00BF1995" w:rsidRDefault="001B0922">
      <w:pPr>
        <w:pStyle w:val="NumberedList"/>
      </w:pPr>
      <w:r>
        <w:t xml:space="preserve">In connections between a </w:t>
      </w:r>
      <w:r w:rsidR="00F52109">
        <w:t>Local Imaging System Proxy</w:t>
      </w:r>
      <w:r>
        <w:t xml:space="preserve"> and a Cloud Imaging Service, both parties </w:t>
      </w:r>
      <w:r w:rsidR="00472050">
        <w:t xml:space="preserve">are to </w:t>
      </w:r>
      <w:r>
        <w:t xml:space="preserve">be identified and authenticated in accord with the access policies established when the </w:t>
      </w:r>
      <w:r w:rsidR="00700E7B">
        <w:t xml:space="preserve">Local Imaging System </w:t>
      </w:r>
      <w:r>
        <w:t xml:space="preserve">was registered with the Cloud Imaging </w:t>
      </w:r>
      <w:r w:rsidR="00700E7B">
        <w:t>System</w:t>
      </w:r>
      <w:r>
        <w:t xml:space="preserve">. </w:t>
      </w:r>
    </w:p>
    <w:p w:rsidR="00BF1995" w:rsidRDefault="007106D2">
      <w:pPr>
        <w:pStyle w:val="NumberedList"/>
      </w:pPr>
      <w:r>
        <w:t xml:space="preserve">All </w:t>
      </w:r>
      <w:r w:rsidR="009E667B">
        <w:t>Document</w:t>
      </w:r>
      <w:r>
        <w:t xml:space="preserve"> data transmitted </w:t>
      </w:r>
      <w:r w:rsidR="00137F0C">
        <w:t xml:space="preserve">between Clients, Cloud Imaging Services and </w:t>
      </w:r>
      <w:r w:rsidR="00700E7B">
        <w:t xml:space="preserve">Local </w:t>
      </w:r>
      <w:r w:rsidR="00137F0C">
        <w:t xml:space="preserve">Imaging </w:t>
      </w:r>
      <w:r w:rsidR="00700E7B">
        <w:t xml:space="preserve">System </w:t>
      </w:r>
      <w:r w:rsidR="00137F0C">
        <w:t xml:space="preserve">Proxies </w:t>
      </w:r>
      <w:r w:rsidR="00472050">
        <w:t xml:space="preserve">are to </w:t>
      </w:r>
      <w:r>
        <w:t xml:space="preserve">be encrypted and protected from alteration </w:t>
      </w:r>
      <w:r w:rsidR="00137F0C">
        <w:t xml:space="preserve">according to security policies established in the relationship between the components and </w:t>
      </w:r>
      <w:r>
        <w:t>at a level commensurate with the sensitivity of the information.</w:t>
      </w:r>
    </w:p>
    <w:p w:rsidR="00BF1995" w:rsidRDefault="002635FA">
      <w:pPr>
        <w:pStyle w:val="NumberedList"/>
      </w:pPr>
      <w:r>
        <w:t xml:space="preserve">All </w:t>
      </w:r>
      <w:r w:rsidR="009E667B">
        <w:t>Document</w:t>
      </w:r>
      <w:r>
        <w:t xml:space="preserve"> data within a Cloud Imaging Service </w:t>
      </w:r>
      <w:r w:rsidR="00472050">
        <w:t xml:space="preserve">is </w:t>
      </w:r>
      <w:r>
        <w:t xml:space="preserve">not </w:t>
      </w:r>
      <w:r w:rsidR="00472050">
        <w:t xml:space="preserve">to </w:t>
      </w:r>
      <w:r>
        <w:t>be accessible to any</w:t>
      </w:r>
      <w:r w:rsidR="00A047E5">
        <w:t xml:space="preserve"> </w:t>
      </w:r>
      <w:r>
        <w:t xml:space="preserve">agent other than the authenticated Job Originator (through his </w:t>
      </w:r>
      <w:r w:rsidR="00BB2756">
        <w:t>Client</w:t>
      </w:r>
      <w:r>
        <w:t xml:space="preserve">) and the </w:t>
      </w:r>
      <w:r w:rsidR="00700E7B">
        <w:t xml:space="preserve">Local Imaging Service </w:t>
      </w:r>
      <w:r>
        <w:t>selected by the Job Originator</w:t>
      </w:r>
      <w:r w:rsidR="00700E7B">
        <w:t>.</w:t>
      </w:r>
    </w:p>
    <w:p w:rsidR="00BF1995" w:rsidRDefault="002635FA">
      <w:pPr>
        <w:pStyle w:val="NumberedList"/>
      </w:pPr>
      <w:r>
        <w:t xml:space="preserve">The operations and messages in the model </w:t>
      </w:r>
      <w:r w:rsidR="00A047E5">
        <w:t xml:space="preserve">do not </w:t>
      </w:r>
      <w:r>
        <w:t>require the transmission</w:t>
      </w:r>
      <w:r w:rsidR="006F1332">
        <w:t xml:space="preserve"> </w:t>
      </w:r>
      <w:r w:rsidR="00A047E5">
        <w:t xml:space="preserve">of </w:t>
      </w:r>
      <w:r w:rsidR="00607B67">
        <w:t xml:space="preserve">any information that violates </w:t>
      </w:r>
      <w:r>
        <w:t xml:space="preserve">standard </w:t>
      </w:r>
      <w:r w:rsidR="00607B67">
        <w:t>best practices for data security.</w:t>
      </w:r>
    </w:p>
    <w:p w:rsidR="00847857" w:rsidRDefault="00847857" w:rsidP="009D56D0">
      <w:r>
        <w:br w:type="page"/>
      </w:r>
    </w:p>
    <w:p w:rsidR="00E5131C" w:rsidRDefault="00C44146" w:rsidP="00700433">
      <w:pPr>
        <w:pStyle w:val="IEEEStdsLevel1Header"/>
      </w:pPr>
      <w:bookmarkStart w:id="233" w:name="_Toc195952942"/>
      <w:bookmarkStart w:id="234" w:name="_Toc322887931"/>
      <w:bookmarkStart w:id="235" w:name="_Toc346886808"/>
      <w:bookmarkStart w:id="236" w:name="_Toc347991797"/>
      <w:bookmarkStart w:id="237" w:name="_Toc423079092"/>
      <w:bookmarkStart w:id="238" w:name="_Toc263650583"/>
      <w:r>
        <w:lastRenderedPageBreak/>
        <w:t xml:space="preserve">Cloud </w:t>
      </w:r>
      <w:r w:rsidR="00607B67">
        <w:t>Imaging</w:t>
      </w:r>
      <w:r>
        <w:t xml:space="preserve"> </w:t>
      </w:r>
      <w:r w:rsidR="00330989">
        <w:t>Model</w:t>
      </w:r>
      <w:bookmarkEnd w:id="233"/>
      <w:bookmarkEnd w:id="234"/>
      <w:bookmarkEnd w:id="235"/>
      <w:bookmarkEnd w:id="236"/>
      <w:bookmarkEnd w:id="237"/>
    </w:p>
    <w:p w:rsidR="00604093" w:rsidRDefault="00C44146" w:rsidP="002E5820">
      <w:pPr>
        <w:pStyle w:val="IEEEStdsLevel2Header"/>
      </w:pPr>
      <w:bookmarkStart w:id="239" w:name="_Toc423079093"/>
      <w:bookmarkStart w:id="240" w:name="_Toc195952943"/>
      <w:bookmarkStart w:id="241" w:name="_Toc322887932"/>
      <w:bookmarkStart w:id="242" w:name="_Toc346886809"/>
      <w:bookmarkStart w:id="243" w:name="_Toc347991798"/>
      <w:r w:rsidRPr="007104F6">
        <w:t xml:space="preserve">Cloud </w:t>
      </w:r>
      <w:r w:rsidR="00607B67">
        <w:t>Imaging</w:t>
      </w:r>
      <w:r w:rsidR="003B62D2" w:rsidRPr="007104F6">
        <w:t xml:space="preserve"> </w:t>
      </w:r>
      <w:r w:rsidRPr="007104F6">
        <w:t>M</w:t>
      </w:r>
      <w:r w:rsidR="003B62D2" w:rsidRPr="007104F6">
        <w:t>odel</w:t>
      </w:r>
      <w:r w:rsidRPr="007104F6">
        <w:t xml:space="preserve"> </w:t>
      </w:r>
      <w:r w:rsidR="00247CCC">
        <w:t>Overview</w:t>
      </w:r>
      <w:bookmarkEnd w:id="239"/>
    </w:p>
    <w:bookmarkEnd w:id="240"/>
    <w:bookmarkEnd w:id="241"/>
    <w:bookmarkEnd w:id="242"/>
    <w:bookmarkEnd w:id="243"/>
    <w:p w:rsidR="004B6F86" w:rsidRDefault="00FC1264" w:rsidP="001A5080">
      <w:pPr>
        <w:pStyle w:val="IEEEStdsParagraph"/>
      </w:pPr>
      <w:r w:rsidRPr="00CD6206">
        <w:t xml:space="preserve">The PWG Cloud Imaging Model is represented in </w:t>
      </w:r>
      <w:r w:rsidR="00AF7738" w:rsidRPr="00CD6206">
        <w:t xml:space="preserve">Figure </w:t>
      </w:r>
      <w:r w:rsidR="005B24C3" w:rsidRPr="00CD6206">
        <w:t>2</w:t>
      </w:r>
      <w:r w:rsidR="00AF7738" w:rsidRPr="00CD6206">
        <w:t>.</w:t>
      </w:r>
      <w:r w:rsidR="005B24C3" w:rsidRPr="00CD6206">
        <w:t xml:space="preserve"> </w:t>
      </w:r>
      <w:r w:rsidR="00BB1BC5" w:rsidRPr="00CD6206">
        <w:t>The Cloud Imaging System contain</w:t>
      </w:r>
      <w:r w:rsidR="00FC0DDE">
        <w:t>s</w:t>
      </w:r>
      <w:r w:rsidR="00BB1BC5" w:rsidRPr="00CD6206">
        <w:t xml:space="preserve"> a System Control Service, and </w:t>
      </w:r>
      <w:r w:rsidR="00B91516">
        <w:t>can</w:t>
      </w:r>
      <w:r w:rsidR="00B91516" w:rsidRPr="00CD6206">
        <w:t xml:space="preserve"> </w:t>
      </w:r>
      <w:r w:rsidR="00BB1BC5" w:rsidRPr="00CD6206">
        <w:t xml:space="preserve">contain any number and type of Imaging Services. </w:t>
      </w:r>
      <w:r w:rsidRPr="00CD6206">
        <w:t>The</w:t>
      </w:r>
      <w:r w:rsidR="005B24C3" w:rsidRPr="00CD6206">
        <w:t xml:space="preserve"> User, operating though a Client,</w:t>
      </w:r>
      <w:r w:rsidR="00D66505" w:rsidRPr="00CD6206">
        <w:t xml:space="preserve"> </w:t>
      </w:r>
      <w:r w:rsidR="005B24C3" w:rsidRPr="00CD6206">
        <w:t>communicates with a specific Cloud Imaging Service within the Cloud Imaging System</w:t>
      </w:r>
      <w:r w:rsidR="002B2D03" w:rsidRPr="00CD6206">
        <w:t xml:space="preserve"> in the same way as with any Networked Imaging Service.</w:t>
      </w:r>
      <w:r w:rsidR="000857AF">
        <w:t xml:space="preserve"> For Imaging Jobs in which the Cloud</w:t>
      </w:r>
      <w:r w:rsidR="006B071D" w:rsidRPr="00CD6206">
        <w:t xml:space="preserve"> </w:t>
      </w:r>
      <w:r w:rsidR="000857AF">
        <w:t xml:space="preserve">Imaging Service stores or transmits the </w:t>
      </w:r>
      <w:r w:rsidR="009C7E23">
        <w:t xml:space="preserve">Document </w:t>
      </w:r>
      <w:r w:rsidR="000857AF">
        <w:t>Data Job output, this standard Client-</w:t>
      </w:r>
      <w:r w:rsidR="002B7F00">
        <w:t>Service</w:t>
      </w:r>
      <w:r w:rsidR="000857AF">
        <w:t xml:space="preserve"> interface is sufficient. </w:t>
      </w:r>
      <w:r w:rsidR="002B2D03" w:rsidRPr="00CD6206">
        <w:t>However, b</w:t>
      </w:r>
      <w:r w:rsidR="005B24C3" w:rsidRPr="00CD6206">
        <w:t>ecause of restrictions on Cloud-based components initiating communication with</w:t>
      </w:r>
      <w:r w:rsidR="00E37D58" w:rsidRPr="00CD6206">
        <w:t xml:space="preserve"> Local </w:t>
      </w:r>
      <w:r w:rsidR="005B24C3" w:rsidRPr="00CD6206">
        <w:t xml:space="preserve">Imaging </w:t>
      </w:r>
      <w:r w:rsidR="004B6F86">
        <w:t>Services</w:t>
      </w:r>
      <w:r w:rsidR="005B24C3" w:rsidRPr="00CD6206">
        <w:t xml:space="preserve">, </w:t>
      </w:r>
      <w:r w:rsidR="002B2D03" w:rsidRPr="00CD6206">
        <w:t xml:space="preserve">Services in the Cloud Imaging System cannot send messages to </w:t>
      </w:r>
      <w:r w:rsidR="00E37D58">
        <w:t>Local</w:t>
      </w:r>
      <w:r w:rsidR="00E37D58" w:rsidRPr="00CD6206">
        <w:t xml:space="preserve"> </w:t>
      </w:r>
      <w:r w:rsidR="002B2D03" w:rsidRPr="00CD6206">
        <w:t xml:space="preserve">Imaging </w:t>
      </w:r>
      <w:r w:rsidR="004B6F86">
        <w:t>Services</w:t>
      </w:r>
      <w:r w:rsidR="002B2D03" w:rsidRPr="00CD6206">
        <w:t>.</w:t>
      </w:r>
      <w:r w:rsidR="0072279B" w:rsidRPr="00CD6206">
        <w:t xml:space="preserve"> Therefore, </w:t>
      </w:r>
      <w:r w:rsidR="000857AF">
        <w:t xml:space="preserve">for Imaging Jobs in which the Cloud Imaging Service </w:t>
      </w:r>
      <w:r w:rsidR="009D5330">
        <w:t xml:space="preserve">is to </w:t>
      </w:r>
      <w:r w:rsidR="000857AF">
        <w:t xml:space="preserve">pass the Job on to a Local Imaging Service, </w:t>
      </w:r>
      <w:r w:rsidR="005B24C3" w:rsidRPr="00CD6206">
        <w:t xml:space="preserve">the </w:t>
      </w:r>
      <w:r w:rsidR="000857AF">
        <w:t xml:space="preserve">Cloud Imaging Model includes a </w:t>
      </w:r>
      <w:r w:rsidR="00F52109">
        <w:t>Local Imaging System Proxy</w:t>
      </w:r>
      <w:r w:rsidR="005B24C3" w:rsidRPr="00CD6206">
        <w:t xml:space="preserve"> </w:t>
      </w:r>
      <w:r w:rsidR="00BB1BC5" w:rsidRPr="00CD6206">
        <w:t xml:space="preserve">(Proxy) </w:t>
      </w:r>
      <w:r w:rsidR="000857AF">
        <w:t xml:space="preserve">which </w:t>
      </w:r>
      <w:r w:rsidR="00BB1BC5" w:rsidRPr="00CD6206">
        <w:t xml:space="preserve">monitors the </w:t>
      </w:r>
      <w:r w:rsidR="004B6F86">
        <w:t xml:space="preserve">Cloud </w:t>
      </w:r>
      <w:r w:rsidR="00BB1BC5" w:rsidRPr="00CD6206">
        <w:t>Imaging Service</w:t>
      </w:r>
      <w:r w:rsidR="004B6F86">
        <w:t>s</w:t>
      </w:r>
      <w:r w:rsidR="00BB1BC5" w:rsidRPr="00CD6206">
        <w:t xml:space="preserve"> to </w:t>
      </w:r>
      <w:r w:rsidR="000E5A6B">
        <w:t>pull</w:t>
      </w:r>
      <w:r w:rsidR="000E5A6B" w:rsidRPr="00CD6206">
        <w:t xml:space="preserve"> </w:t>
      </w:r>
      <w:r w:rsidR="00BB1BC5" w:rsidRPr="00CD6206">
        <w:t>Job request information to the</w:t>
      </w:r>
      <w:r w:rsidR="004B6F86">
        <w:t xml:space="preserve"> Services within the </w:t>
      </w:r>
      <w:r w:rsidR="00E37D58">
        <w:t>Local</w:t>
      </w:r>
      <w:r w:rsidR="00BB1BC5" w:rsidRPr="00CD6206">
        <w:t xml:space="preserve"> </w:t>
      </w:r>
      <w:r w:rsidR="005B24C3" w:rsidRPr="00CD6206">
        <w:t xml:space="preserve">Imaging </w:t>
      </w:r>
      <w:r w:rsidR="004B6F86">
        <w:t>System</w:t>
      </w:r>
      <w:r w:rsidR="000E5A6B">
        <w:t xml:space="preserve"> and to provide Local Services and Job Status information to the Cloud Services</w:t>
      </w:r>
      <w:r w:rsidR="00BB1BC5" w:rsidRPr="00CD6206">
        <w:t>.</w:t>
      </w:r>
      <w:r w:rsidR="006B071D" w:rsidRPr="00CD6206">
        <w:t xml:space="preserve"> </w:t>
      </w:r>
    </w:p>
    <w:p w:rsidR="00CC793C" w:rsidRDefault="00CC793C" w:rsidP="001A5080">
      <w:pPr>
        <w:pStyle w:val="IEEEStdsParagraph"/>
      </w:pPr>
      <w:r>
        <w:t>Note that, although the model provides for a Cloud Imaging System User Client to access a Cloud-based Transform</w:t>
      </w:r>
      <w:r w:rsidR="000D2522">
        <w:t xml:space="preserve"> </w:t>
      </w:r>
      <w:r>
        <w:t>Service, it does not provide for access to a Local Imaging System based Transform Service through a Cloud Imaging System. This is because, unlike with the other Imaging Services, there is no need for a User to have physical access to the device performing a Transform Service since both input and output are digital rather than hardcopy. Furthermore, because of the potentially computationally intensive nature of Transform Jobs, broad capability Transform Services are more likely to be found in the Cloud than in Local Imaging Systems. Although Local Imaging System access to Cloud-based Transform Services is useful and likely, and might reasonably use Proxy capability, such an interface is a Client-Service interface with the Local Imaging System acting as the Client. That is, it would use the Client Imaging Service Network interface rather than the Proxy-Cloud Imaging Service interface.</w:t>
      </w:r>
    </w:p>
    <w:p w:rsidR="00CC793C" w:rsidRPr="00CD6206" w:rsidRDefault="00CC793C" w:rsidP="001A5080">
      <w:pPr>
        <w:pStyle w:val="IEEEStdsParagraph"/>
      </w:pPr>
      <w:r w:rsidRPr="00CD6206">
        <w:t xml:space="preserve">The Proxy </w:t>
      </w:r>
      <w:r>
        <w:t xml:space="preserve">can </w:t>
      </w:r>
      <w:r w:rsidRPr="00CD6206">
        <w:t xml:space="preserve">be within the Imaging </w:t>
      </w:r>
      <w:r>
        <w:t>System hardware</w:t>
      </w:r>
      <w:r w:rsidRPr="00CD6206">
        <w:t xml:space="preserve"> or external to it; it </w:t>
      </w:r>
      <w:r>
        <w:t xml:space="preserve">can </w:t>
      </w:r>
      <w:r w:rsidRPr="00CD6206">
        <w:t xml:space="preserve">serve just one Imaging </w:t>
      </w:r>
      <w:r>
        <w:t>System</w:t>
      </w:r>
      <w:r w:rsidRPr="00CD6206">
        <w:t xml:space="preserve"> or more than one. The interface between the Proxy and the </w:t>
      </w:r>
      <w:r>
        <w:t xml:space="preserve">Services in the Local Imaging System(s) </w:t>
      </w:r>
      <w:r w:rsidRPr="00CD6206">
        <w:t>is out of scope for this specification but, since the Proxy-Cloud Imaging System interface uses stan</w:t>
      </w:r>
      <w:r>
        <w:t>dard Semantic Model</w:t>
      </w:r>
      <w:r w:rsidR="00B5507C">
        <w:t xml:space="preserve"> Element</w:t>
      </w:r>
      <w:r>
        <w:t xml:space="preserve">s, an </w:t>
      </w:r>
      <w:r w:rsidRPr="00CD6206">
        <w:t xml:space="preserve">interface compatible with the PWG Semantic Model </w:t>
      </w:r>
      <w:r>
        <w:t xml:space="preserve">Client-Imaging Service interface </w:t>
      </w:r>
      <w:r w:rsidRPr="00CD6206">
        <w:t>is readily accommodated.</w:t>
      </w:r>
    </w:p>
    <w:p w:rsidR="00CC793C" w:rsidRDefault="00CC793C" w:rsidP="001A5080">
      <w:pPr>
        <w:pStyle w:val="IEEEStdsParagraph"/>
      </w:pPr>
      <w:r w:rsidRPr="00FC1264">
        <w:t xml:space="preserve">Any component in the path </w:t>
      </w:r>
      <w:r>
        <w:t xml:space="preserve">can </w:t>
      </w:r>
      <w:r w:rsidRPr="00FC1264">
        <w:t xml:space="preserve">contribute to satisfying the Job request. For example, a Cloud Print Service could </w:t>
      </w:r>
      <w:r>
        <w:t>convert a submitted PDF formatted Document into</w:t>
      </w:r>
      <w:r w:rsidRPr="00FC1264">
        <w:t xml:space="preserve"> a complete </w:t>
      </w:r>
      <w:r>
        <w:t>set of page rasters and</w:t>
      </w:r>
      <w:r w:rsidRPr="00FC1264">
        <w:t xml:space="preserve"> pass th</w:t>
      </w:r>
      <w:r>
        <w:t>ese</w:t>
      </w:r>
      <w:r w:rsidRPr="00FC1264">
        <w:t xml:space="preserve"> through the Proxy to a </w:t>
      </w:r>
      <w:r>
        <w:t xml:space="preserve">Local </w:t>
      </w:r>
      <w:r w:rsidRPr="00FC1264">
        <w:t xml:space="preserve">Print </w:t>
      </w:r>
      <w:r>
        <w:t>Service</w:t>
      </w:r>
      <w:r w:rsidRPr="00FC1264">
        <w:t xml:space="preserve"> for marking on paper. At the other extreme, the Cloud Print Service and Proxy could pass the </w:t>
      </w:r>
      <w:r>
        <w:t>PDF formatted Document</w:t>
      </w:r>
      <w:r w:rsidRPr="00FC1264">
        <w:t xml:space="preserve"> </w:t>
      </w:r>
      <w:r>
        <w:t xml:space="preserve">unmodified </w:t>
      </w:r>
      <w:r w:rsidRPr="00FC1264">
        <w:t xml:space="preserve">to a Print Service in an MFD. Although the data content </w:t>
      </w:r>
      <w:r>
        <w:t xml:space="preserve">can </w:t>
      </w:r>
      <w:r w:rsidRPr="00FC1264">
        <w:t>vary, the interfaces remain the same.</w:t>
      </w:r>
    </w:p>
    <w:p w:rsidR="00757A5A" w:rsidRDefault="00CC793C" w:rsidP="001A5080">
      <w:pPr>
        <w:pStyle w:val="IEEEStdsParagraph"/>
      </w:pPr>
      <w:r>
        <w:rPr>
          <w:noProof/>
        </w:rPr>
        <w:lastRenderedPageBreak/>
        <w:drawing>
          <wp:inline distT="0" distB="0" distL="0" distR="0">
            <wp:extent cx="6061056" cy="5019675"/>
            <wp:effectExtent l="19050" t="0" r="0" b="0"/>
            <wp:docPr id="6" name="Picture 5" descr="Basic Model 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ic Model 7.emf"/>
                    <pic:cNvPicPr/>
                  </pic:nvPicPr>
                  <pic:blipFill>
                    <a:blip r:embed="rId22"/>
                    <a:stretch>
                      <a:fillRect/>
                    </a:stretch>
                  </pic:blipFill>
                  <pic:spPr>
                    <a:xfrm>
                      <a:off x="0" y="0"/>
                      <a:ext cx="6078258" cy="5033922"/>
                    </a:xfrm>
                    <a:prstGeom prst="rect">
                      <a:avLst/>
                    </a:prstGeom>
                  </pic:spPr>
                </pic:pic>
              </a:graphicData>
            </a:graphic>
          </wp:inline>
        </w:drawing>
      </w:r>
    </w:p>
    <w:p w:rsidR="004B6F86" w:rsidRPr="006437C0" w:rsidRDefault="004B6F86" w:rsidP="008B364A">
      <w:pPr>
        <w:pStyle w:val="Caption"/>
      </w:pPr>
      <w:bookmarkStart w:id="244" w:name="_Toc423079120"/>
      <w:r w:rsidRPr="006437C0">
        <w:t xml:space="preserve">Figure </w:t>
      </w:r>
      <w:fldSimple w:instr=" SEQ Figure \* ARABIC ">
        <w:r w:rsidR="00F251F0">
          <w:rPr>
            <w:noProof/>
          </w:rPr>
          <w:t>2</w:t>
        </w:r>
      </w:fldSimple>
      <w:r w:rsidRPr="006437C0">
        <w:t xml:space="preserve"> - PWG Cloud Imaging Model</w:t>
      </w:r>
      <w:bookmarkEnd w:id="244"/>
    </w:p>
    <w:p w:rsidR="001C03FC" w:rsidRDefault="00880EE9" w:rsidP="001A5080">
      <w:pPr>
        <w:pStyle w:val="IEEEStdsParagraph"/>
      </w:pPr>
      <w:r>
        <w:t>Although Figure 2 shows the same communication paths for Print, Scan and FaxOut services, the sources, destinations and forms of Document Data vary according to Service.</w:t>
      </w:r>
      <w:r w:rsidR="002B7F00">
        <w:t xml:space="preserve"> Table 1 summarizes these. The h</w:t>
      </w:r>
      <w:r>
        <w:t xml:space="preserve">ardcopy produced by the Local Print service can be derived from </w:t>
      </w:r>
      <w:r w:rsidR="009C7E23">
        <w:t xml:space="preserve">Document </w:t>
      </w:r>
      <w:r>
        <w:t>Data provided by the Cloud Print Service (either provided by the User/Client or from a reference provided by the User/Client) or obtained by the Local Print Service or Proxy from a reference provided by the Cloud Print Service. The D</w:t>
      </w:r>
      <w:r w:rsidR="009C7E23">
        <w:t>ocument</w:t>
      </w:r>
      <w:r>
        <w:t xml:space="preserve"> Data produced from hardcopy by the Scan Service is stored at a destination defined by the User and communicated by the Cloud Scan Service or uploaded to the Cloud Scan Service. The DocumentData source for FaxOut is more complicated because it may co</w:t>
      </w:r>
      <w:r w:rsidR="0077713C">
        <w:t xml:space="preserve">nsist of </w:t>
      </w:r>
      <w:r w:rsidR="009C7E23">
        <w:t xml:space="preserve">Document </w:t>
      </w:r>
      <w:r w:rsidR="0077713C">
        <w:t xml:space="preserve">Data obtained </w:t>
      </w:r>
      <w:r>
        <w:t xml:space="preserve">in that same way as for Print, and/or Image Data obtained in the same way as for Scan. Although the ultimate destination for FaxOut is defined by the User, this is reached via communication ports (FaxModem or Internet) located either </w:t>
      </w:r>
      <w:proofErr w:type="gramStart"/>
      <w:r>
        <w:t>Locally</w:t>
      </w:r>
      <w:proofErr w:type="gramEnd"/>
      <w:r>
        <w:t xml:space="preserve"> or in the Cloud Service (or both). The immediate destination for FaxOut document may be a Local port and/or the Cloud FaxOut Service.</w:t>
      </w:r>
    </w:p>
    <w:p w:rsidR="006437C0" w:rsidRDefault="006437C0" w:rsidP="008B364A">
      <w:pPr>
        <w:pStyle w:val="Caption"/>
      </w:pPr>
      <w:bookmarkStart w:id="245" w:name="_Toc416945715"/>
      <w:bookmarkStart w:id="246" w:name="_Toc423079136"/>
      <w:r>
        <w:lastRenderedPageBreak/>
        <w:t xml:space="preserve">Table </w:t>
      </w:r>
      <w:fldSimple w:instr=" SEQ Table \* ARABIC ">
        <w:r w:rsidR="00F90F34">
          <w:rPr>
            <w:noProof/>
          </w:rPr>
          <w:t>1</w:t>
        </w:r>
      </w:fldSimple>
      <w:r>
        <w:t xml:space="preserve"> - Services Document Data Source and Destinations</w:t>
      </w:r>
      <w:bookmarkEnd w:id="245"/>
      <w:bookmarkEnd w:id="246"/>
    </w:p>
    <w:tbl>
      <w:tblPr>
        <w:tblStyle w:val="TableGrid"/>
        <w:tblW w:w="0" w:type="auto"/>
        <w:tblLook w:val="04A0"/>
      </w:tblPr>
      <w:tblGrid>
        <w:gridCol w:w="1098"/>
        <w:gridCol w:w="2430"/>
        <w:gridCol w:w="1980"/>
        <w:gridCol w:w="2152"/>
        <w:gridCol w:w="1916"/>
      </w:tblGrid>
      <w:tr w:rsidR="00EC0643" w:rsidTr="006437C0">
        <w:tc>
          <w:tcPr>
            <w:tcW w:w="1098" w:type="dxa"/>
            <w:shd w:val="clear" w:color="auto" w:fill="D9D9D9" w:themeFill="background1" w:themeFillShade="D9"/>
          </w:tcPr>
          <w:p w:rsidR="00EC0643" w:rsidRPr="00EC0643" w:rsidRDefault="00EC0643" w:rsidP="00EC0643">
            <w:pPr>
              <w:pStyle w:val="TOCHeading"/>
              <w:spacing w:before="240"/>
              <w:rPr>
                <w:rStyle w:val="SubtleReference"/>
                <w:b/>
                <w:sz w:val="22"/>
                <w:szCs w:val="22"/>
              </w:rPr>
            </w:pPr>
            <w:r w:rsidRPr="00EC0643">
              <w:rPr>
                <w:rStyle w:val="SubtleReference"/>
                <w:b/>
                <w:sz w:val="22"/>
                <w:szCs w:val="22"/>
              </w:rPr>
              <w:t>Service</w:t>
            </w:r>
          </w:p>
        </w:tc>
        <w:tc>
          <w:tcPr>
            <w:tcW w:w="2430" w:type="dxa"/>
            <w:shd w:val="clear" w:color="auto" w:fill="D9D9D9" w:themeFill="background1" w:themeFillShade="D9"/>
          </w:tcPr>
          <w:p w:rsidR="00EC0643" w:rsidRPr="00EC0643" w:rsidRDefault="00EC0643" w:rsidP="00EC0643">
            <w:pPr>
              <w:pStyle w:val="TOCHeading"/>
              <w:spacing w:before="240"/>
              <w:rPr>
                <w:rStyle w:val="SubtleReference"/>
                <w:b/>
                <w:sz w:val="22"/>
                <w:szCs w:val="22"/>
              </w:rPr>
            </w:pPr>
            <w:r w:rsidRPr="00EC0643">
              <w:rPr>
                <w:rStyle w:val="SubtleReference"/>
                <w:b/>
                <w:sz w:val="22"/>
                <w:szCs w:val="22"/>
              </w:rPr>
              <w:t>Document Source</w:t>
            </w:r>
          </w:p>
        </w:tc>
        <w:tc>
          <w:tcPr>
            <w:tcW w:w="1980" w:type="dxa"/>
            <w:shd w:val="clear" w:color="auto" w:fill="D9D9D9" w:themeFill="background1" w:themeFillShade="D9"/>
          </w:tcPr>
          <w:p w:rsidR="00EC0643" w:rsidRPr="00EC0643" w:rsidRDefault="00EC0643" w:rsidP="00EC0643">
            <w:pPr>
              <w:pStyle w:val="TOCHeading"/>
              <w:spacing w:before="240"/>
              <w:rPr>
                <w:rStyle w:val="SubtleReference"/>
                <w:b/>
                <w:sz w:val="22"/>
                <w:szCs w:val="22"/>
              </w:rPr>
            </w:pPr>
            <w:r w:rsidRPr="00EC0643">
              <w:rPr>
                <w:rStyle w:val="SubtleReference"/>
                <w:b/>
                <w:sz w:val="22"/>
                <w:szCs w:val="22"/>
              </w:rPr>
              <w:t>Source Form</w:t>
            </w:r>
          </w:p>
        </w:tc>
        <w:tc>
          <w:tcPr>
            <w:tcW w:w="2152" w:type="dxa"/>
            <w:shd w:val="clear" w:color="auto" w:fill="D9D9D9" w:themeFill="background1" w:themeFillShade="D9"/>
          </w:tcPr>
          <w:p w:rsidR="00EC0643" w:rsidRPr="00EC0643" w:rsidRDefault="00EC0643" w:rsidP="00EC0643">
            <w:pPr>
              <w:pStyle w:val="TOCHeading"/>
              <w:spacing w:before="240"/>
              <w:rPr>
                <w:rStyle w:val="SubtleReference"/>
                <w:b/>
                <w:sz w:val="22"/>
                <w:szCs w:val="22"/>
              </w:rPr>
            </w:pPr>
            <w:r w:rsidRPr="00EC0643">
              <w:rPr>
                <w:rStyle w:val="SubtleReference"/>
                <w:b/>
                <w:sz w:val="22"/>
                <w:szCs w:val="22"/>
              </w:rPr>
              <w:t>Destination</w:t>
            </w:r>
          </w:p>
        </w:tc>
        <w:tc>
          <w:tcPr>
            <w:tcW w:w="1916" w:type="dxa"/>
            <w:shd w:val="clear" w:color="auto" w:fill="D9D9D9" w:themeFill="background1" w:themeFillShade="D9"/>
          </w:tcPr>
          <w:p w:rsidR="00EC0643" w:rsidRPr="00EC0643" w:rsidRDefault="00EC0643" w:rsidP="00EC0643">
            <w:pPr>
              <w:pStyle w:val="TOCHeading"/>
              <w:spacing w:before="240"/>
              <w:rPr>
                <w:rStyle w:val="SubtleReference"/>
                <w:b/>
                <w:sz w:val="22"/>
                <w:szCs w:val="22"/>
              </w:rPr>
            </w:pPr>
            <w:r w:rsidRPr="00EC0643">
              <w:rPr>
                <w:rStyle w:val="SubtleReference"/>
                <w:b/>
                <w:sz w:val="22"/>
                <w:szCs w:val="22"/>
              </w:rPr>
              <w:t>Destination Form</w:t>
            </w:r>
          </w:p>
        </w:tc>
      </w:tr>
      <w:tr w:rsidR="006437C0" w:rsidTr="006437C0">
        <w:tc>
          <w:tcPr>
            <w:tcW w:w="1098" w:type="dxa"/>
            <w:vMerge w:val="restart"/>
          </w:tcPr>
          <w:p w:rsidR="00EC0643" w:rsidRDefault="00EC0643" w:rsidP="0012489A">
            <w:pPr>
              <w:pStyle w:val="IntenseQuote"/>
            </w:pPr>
            <w:r>
              <w:t>Print</w:t>
            </w:r>
          </w:p>
        </w:tc>
        <w:tc>
          <w:tcPr>
            <w:tcW w:w="2430" w:type="dxa"/>
          </w:tcPr>
          <w:p w:rsidR="00984EB4" w:rsidRDefault="00EC0643">
            <w:pPr>
              <w:pStyle w:val="IntenseQuote"/>
            </w:pPr>
            <w:r>
              <w:t>Supplied by Client</w:t>
            </w:r>
          </w:p>
        </w:tc>
        <w:tc>
          <w:tcPr>
            <w:tcW w:w="1980" w:type="dxa"/>
            <w:vMerge w:val="restart"/>
          </w:tcPr>
          <w:p w:rsidR="00984EB4" w:rsidRDefault="009C7E23">
            <w:pPr>
              <w:pStyle w:val="IntenseQuote"/>
            </w:pPr>
            <w:r>
              <w:t>digital data</w:t>
            </w:r>
          </w:p>
        </w:tc>
        <w:tc>
          <w:tcPr>
            <w:tcW w:w="2152" w:type="dxa"/>
            <w:vMerge w:val="restart"/>
          </w:tcPr>
          <w:p w:rsidR="00984EB4" w:rsidRDefault="00EC0643">
            <w:pPr>
              <w:pStyle w:val="IntenseQuote"/>
            </w:pPr>
            <w:r>
              <w:t>Local Service (Marking Engine)</w:t>
            </w:r>
          </w:p>
        </w:tc>
        <w:tc>
          <w:tcPr>
            <w:tcW w:w="1916" w:type="dxa"/>
            <w:vMerge w:val="restart"/>
          </w:tcPr>
          <w:p w:rsidR="00984EB4" w:rsidRDefault="00EC0643">
            <w:pPr>
              <w:pStyle w:val="IntenseQuote"/>
            </w:pPr>
            <w:r>
              <w:t>Hardcopy</w:t>
            </w:r>
          </w:p>
        </w:tc>
      </w:tr>
      <w:tr w:rsidR="00EC0643" w:rsidTr="006437C0">
        <w:tc>
          <w:tcPr>
            <w:tcW w:w="1098" w:type="dxa"/>
            <w:vMerge/>
          </w:tcPr>
          <w:p w:rsidR="00984EB4" w:rsidRDefault="00984EB4">
            <w:pPr>
              <w:pStyle w:val="IntenseQuote"/>
            </w:pPr>
          </w:p>
        </w:tc>
        <w:tc>
          <w:tcPr>
            <w:tcW w:w="2430" w:type="dxa"/>
          </w:tcPr>
          <w:p w:rsidR="00984EB4" w:rsidRDefault="00EC0643">
            <w:pPr>
              <w:pStyle w:val="IntenseQuote"/>
            </w:pPr>
            <w:r>
              <w:t>Obtained</w:t>
            </w:r>
            <w:r w:rsidR="00F47967">
              <w:t xml:space="preserve"> </w:t>
            </w:r>
            <w:r>
              <w:t>from Reference</w:t>
            </w:r>
          </w:p>
        </w:tc>
        <w:tc>
          <w:tcPr>
            <w:tcW w:w="1980" w:type="dxa"/>
            <w:vMerge/>
          </w:tcPr>
          <w:p w:rsidR="00984EB4" w:rsidRDefault="00984EB4">
            <w:pPr>
              <w:pStyle w:val="IntenseQuote"/>
            </w:pPr>
          </w:p>
        </w:tc>
        <w:tc>
          <w:tcPr>
            <w:tcW w:w="2152" w:type="dxa"/>
            <w:vMerge/>
          </w:tcPr>
          <w:p w:rsidR="00984EB4" w:rsidRDefault="00984EB4">
            <w:pPr>
              <w:pStyle w:val="IntenseQuote"/>
            </w:pPr>
          </w:p>
        </w:tc>
        <w:tc>
          <w:tcPr>
            <w:tcW w:w="1916" w:type="dxa"/>
            <w:vMerge/>
          </w:tcPr>
          <w:p w:rsidR="00984EB4" w:rsidRDefault="00984EB4">
            <w:pPr>
              <w:pStyle w:val="IntenseQuote"/>
            </w:pPr>
          </w:p>
        </w:tc>
      </w:tr>
      <w:tr w:rsidR="00EC0643" w:rsidTr="006437C0">
        <w:tc>
          <w:tcPr>
            <w:tcW w:w="1098" w:type="dxa"/>
          </w:tcPr>
          <w:p w:rsidR="00984EB4" w:rsidRDefault="00EC0643">
            <w:pPr>
              <w:pStyle w:val="IntenseQuote"/>
            </w:pPr>
            <w:r>
              <w:t>Scan</w:t>
            </w:r>
          </w:p>
        </w:tc>
        <w:tc>
          <w:tcPr>
            <w:tcW w:w="2430" w:type="dxa"/>
          </w:tcPr>
          <w:p w:rsidR="00984EB4" w:rsidRDefault="00EC0643">
            <w:pPr>
              <w:pStyle w:val="IntenseQuote"/>
            </w:pPr>
            <w:r>
              <w:t>Local Service (Scanner)</w:t>
            </w:r>
          </w:p>
        </w:tc>
        <w:tc>
          <w:tcPr>
            <w:tcW w:w="1980" w:type="dxa"/>
          </w:tcPr>
          <w:p w:rsidR="00984EB4" w:rsidRDefault="009C7E23">
            <w:pPr>
              <w:pStyle w:val="IntenseQuote"/>
            </w:pPr>
            <w:r>
              <w:t>hardcopy</w:t>
            </w:r>
          </w:p>
        </w:tc>
        <w:tc>
          <w:tcPr>
            <w:tcW w:w="2152" w:type="dxa"/>
          </w:tcPr>
          <w:p w:rsidR="00984EB4" w:rsidRDefault="00EC0643">
            <w:pPr>
              <w:pStyle w:val="IntenseQuote"/>
            </w:pPr>
            <w:r>
              <w:t>Defined by User</w:t>
            </w:r>
          </w:p>
          <w:p w:rsidR="00984EB4" w:rsidRDefault="00EC0643">
            <w:pPr>
              <w:pStyle w:val="IntenseQuote"/>
            </w:pPr>
            <w:r>
              <w:t>Could be multiple</w:t>
            </w:r>
          </w:p>
        </w:tc>
        <w:tc>
          <w:tcPr>
            <w:tcW w:w="1916" w:type="dxa"/>
          </w:tcPr>
          <w:p w:rsidR="00984EB4" w:rsidRDefault="00EC0643">
            <w:pPr>
              <w:pStyle w:val="IntenseQuote"/>
            </w:pPr>
            <w:r>
              <w:t>Digital Data</w:t>
            </w:r>
          </w:p>
        </w:tc>
      </w:tr>
      <w:tr w:rsidR="00EC0643" w:rsidTr="006437C0">
        <w:tc>
          <w:tcPr>
            <w:tcW w:w="1098" w:type="dxa"/>
            <w:vMerge w:val="restart"/>
          </w:tcPr>
          <w:p w:rsidR="00984EB4" w:rsidRDefault="00EC0643">
            <w:pPr>
              <w:pStyle w:val="IntenseQuote"/>
            </w:pPr>
            <w:r>
              <w:t>FaxOut</w:t>
            </w:r>
          </w:p>
        </w:tc>
        <w:tc>
          <w:tcPr>
            <w:tcW w:w="2430" w:type="dxa"/>
          </w:tcPr>
          <w:p w:rsidR="00984EB4" w:rsidRDefault="00EC0643">
            <w:pPr>
              <w:pStyle w:val="IntenseQuote"/>
            </w:pPr>
            <w:r>
              <w:t>Supplied by Client</w:t>
            </w:r>
          </w:p>
        </w:tc>
        <w:tc>
          <w:tcPr>
            <w:tcW w:w="1980" w:type="dxa"/>
            <w:vMerge w:val="restart"/>
          </w:tcPr>
          <w:p w:rsidR="00984EB4" w:rsidRDefault="009C7E23">
            <w:pPr>
              <w:pStyle w:val="IntenseQuote"/>
            </w:pPr>
            <w:r>
              <w:t>digital data</w:t>
            </w:r>
          </w:p>
        </w:tc>
        <w:tc>
          <w:tcPr>
            <w:tcW w:w="2152" w:type="dxa"/>
            <w:vMerge w:val="restart"/>
          </w:tcPr>
          <w:p w:rsidR="00984EB4" w:rsidRDefault="00357BA0">
            <w:pPr>
              <w:pStyle w:val="IntenseQuote"/>
            </w:pPr>
            <w:r>
              <w:t>Fax address d</w:t>
            </w:r>
            <w:r w:rsidR="00EC0643">
              <w:t>efined by User</w:t>
            </w:r>
          </w:p>
          <w:p w:rsidR="00984EB4" w:rsidRDefault="00EC0643">
            <w:pPr>
              <w:pStyle w:val="IntenseQuote"/>
            </w:pPr>
            <w:r>
              <w:t>Could be multiple</w:t>
            </w:r>
          </w:p>
        </w:tc>
        <w:tc>
          <w:tcPr>
            <w:tcW w:w="1916" w:type="dxa"/>
            <w:vMerge w:val="restart"/>
          </w:tcPr>
          <w:p w:rsidR="00984EB4" w:rsidRDefault="00EC0643">
            <w:pPr>
              <w:pStyle w:val="IntenseQuote"/>
            </w:pPr>
            <w:r>
              <w:t xml:space="preserve">Fax form defined by User, </w:t>
            </w:r>
            <w:r w:rsidR="00880EE9">
              <w:t xml:space="preserve">possibly </w:t>
            </w:r>
            <w:r>
              <w:t>negotiated with Destination device</w:t>
            </w:r>
          </w:p>
        </w:tc>
      </w:tr>
      <w:tr w:rsidR="00EC0643" w:rsidTr="00675486">
        <w:trPr>
          <w:trHeight w:val="287"/>
        </w:trPr>
        <w:tc>
          <w:tcPr>
            <w:tcW w:w="1098" w:type="dxa"/>
            <w:vMerge/>
          </w:tcPr>
          <w:p w:rsidR="00984EB4" w:rsidRDefault="00984EB4">
            <w:pPr>
              <w:pStyle w:val="IntenseQuote"/>
            </w:pPr>
          </w:p>
        </w:tc>
        <w:tc>
          <w:tcPr>
            <w:tcW w:w="2430" w:type="dxa"/>
          </w:tcPr>
          <w:p w:rsidR="00984EB4" w:rsidRDefault="00EC0643">
            <w:pPr>
              <w:pStyle w:val="IntenseQuote"/>
            </w:pPr>
            <w:r>
              <w:t>Obtained</w:t>
            </w:r>
            <w:r w:rsidR="00F47967">
              <w:t xml:space="preserve"> </w:t>
            </w:r>
            <w:r>
              <w:t>from Reference</w:t>
            </w:r>
          </w:p>
        </w:tc>
        <w:tc>
          <w:tcPr>
            <w:tcW w:w="1980" w:type="dxa"/>
            <w:vMerge/>
          </w:tcPr>
          <w:p w:rsidR="00984EB4" w:rsidRDefault="00984EB4">
            <w:pPr>
              <w:pStyle w:val="IntenseQuote"/>
            </w:pPr>
          </w:p>
        </w:tc>
        <w:tc>
          <w:tcPr>
            <w:tcW w:w="2152" w:type="dxa"/>
            <w:vMerge/>
          </w:tcPr>
          <w:p w:rsidR="00984EB4" w:rsidRDefault="00984EB4">
            <w:pPr>
              <w:pStyle w:val="IntenseQuote"/>
            </w:pPr>
          </w:p>
        </w:tc>
        <w:tc>
          <w:tcPr>
            <w:tcW w:w="1916" w:type="dxa"/>
            <w:vMerge/>
          </w:tcPr>
          <w:p w:rsidR="00984EB4" w:rsidRDefault="00984EB4">
            <w:pPr>
              <w:pStyle w:val="IntenseQuote"/>
            </w:pPr>
          </w:p>
        </w:tc>
      </w:tr>
      <w:tr w:rsidR="00675486" w:rsidTr="00675486">
        <w:trPr>
          <w:trHeight w:val="278"/>
        </w:trPr>
        <w:tc>
          <w:tcPr>
            <w:tcW w:w="1098" w:type="dxa"/>
            <w:vMerge/>
          </w:tcPr>
          <w:p w:rsidR="00984EB4" w:rsidRDefault="00984EB4">
            <w:pPr>
              <w:pStyle w:val="IntenseQuote"/>
            </w:pPr>
          </w:p>
        </w:tc>
        <w:tc>
          <w:tcPr>
            <w:tcW w:w="2430" w:type="dxa"/>
          </w:tcPr>
          <w:p w:rsidR="00984EB4" w:rsidRDefault="00675486">
            <w:pPr>
              <w:pStyle w:val="IntenseQuote"/>
            </w:pPr>
            <w:r>
              <w:t>Local Service (Scanner)</w:t>
            </w:r>
            <w:r w:rsidR="00F47967">
              <w:t xml:space="preserve"> </w:t>
            </w:r>
          </w:p>
        </w:tc>
        <w:tc>
          <w:tcPr>
            <w:tcW w:w="1980" w:type="dxa"/>
          </w:tcPr>
          <w:p w:rsidR="00984EB4" w:rsidRDefault="009C7E23">
            <w:pPr>
              <w:pStyle w:val="IntenseQuote"/>
            </w:pPr>
            <w:r>
              <w:t>hardcopy</w:t>
            </w:r>
          </w:p>
        </w:tc>
        <w:tc>
          <w:tcPr>
            <w:tcW w:w="2152" w:type="dxa"/>
            <w:vMerge/>
          </w:tcPr>
          <w:p w:rsidR="00984EB4" w:rsidRDefault="00984EB4">
            <w:pPr>
              <w:pStyle w:val="IntenseQuote"/>
            </w:pPr>
          </w:p>
        </w:tc>
        <w:tc>
          <w:tcPr>
            <w:tcW w:w="1916" w:type="dxa"/>
            <w:vMerge/>
          </w:tcPr>
          <w:p w:rsidR="00984EB4" w:rsidRDefault="00984EB4">
            <w:pPr>
              <w:pStyle w:val="IntenseQuote"/>
            </w:pPr>
          </w:p>
        </w:tc>
      </w:tr>
    </w:tbl>
    <w:p w:rsidR="00984EB4" w:rsidRDefault="00984EB4">
      <w:pPr>
        <w:pStyle w:val="IntenseQuote"/>
      </w:pPr>
    </w:p>
    <w:p w:rsidR="006D7C07" w:rsidRPr="00DA1EC9" w:rsidRDefault="003F7425" w:rsidP="002E5820">
      <w:pPr>
        <w:pStyle w:val="IEEEStdsLevel3Header"/>
      </w:pPr>
      <w:bookmarkStart w:id="247" w:name="_Toc423079094"/>
      <w:r w:rsidRPr="00DA1EC9">
        <w:t>Establishing Relations</w:t>
      </w:r>
      <w:r w:rsidR="00357BA0">
        <w:t>hips</w:t>
      </w:r>
      <w:bookmarkEnd w:id="247"/>
      <w:r w:rsidR="00537969" w:rsidRPr="00DA1EC9">
        <w:t xml:space="preserve"> </w:t>
      </w:r>
    </w:p>
    <w:p w:rsidR="00F001C3" w:rsidRDefault="00DC6E9B" w:rsidP="001A5080">
      <w:pPr>
        <w:pStyle w:val="IEEEStdsParagraph"/>
      </w:pPr>
      <w:r>
        <w:t xml:space="preserve">It is a </w:t>
      </w:r>
      <w:r w:rsidR="00D31E4F">
        <w:t>prerequisite</w:t>
      </w:r>
      <w:r>
        <w:t xml:space="preserve"> of this Model that t</w:t>
      </w:r>
      <w:r w:rsidR="000B4708" w:rsidRPr="000B4708">
        <w:t>he</w:t>
      </w:r>
      <w:r w:rsidR="000B4708">
        <w:t xml:space="preserve"> User and his Client, the </w:t>
      </w:r>
      <w:r w:rsidR="00700E7B">
        <w:t xml:space="preserve">Local </w:t>
      </w:r>
      <w:r w:rsidR="000B4708">
        <w:t xml:space="preserve">Imaging </w:t>
      </w:r>
      <w:r w:rsidR="00700E7B">
        <w:t xml:space="preserve">System </w:t>
      </w:r>
      <w:r w:rsidR="000B4708">
        <w:t xml:space="preserve">and its Proxy, and the Cloud Imaging System </w:t>
      </w:r>
      <w:r>
        <w:t>exist and that t</w:t>
      </w:r>
      <w:r w:rsidR="000B4708">
        <w:t xml:space="preserve">he Client and the Proxy can </w:t>
      </w:r>
      <w:r w:rsidR="00BD5146">
        <w:t xml:space="preserve">each </w:t>
      </w:r>
      <w:r w:rsidR="000B4708">
        <w:t xml:space="preserve">connect to the Cloud Imaging </w:t>
      </w:r>
      <w:r>
        <w:t>System</w:t>
      </w:r>
      <w:r w:rsidR="000B4708">
        <w:t xml:space="preserve">. </w:t>
      </w:r>
      <w:r>
        <w:t>The Model further assumes</w:t>
      </w:r>
      <w:r w:rsidR="006F64E5">
        <w:t xml:space="preserve"> (</w:t>
      </w:r>
      <w:r>
        <w:t>but does not define</w:t>
      </w:r>
      <w:r w:rsidR="006F64E5">
        <w:t xml:space="preserve"> specifics for)</w:t>
      </w:r>
      <w:r w:rsidR="00DB65FE">
        <w:t xml:space="preserve"> </w:t>
      </w:r>
      <w:r>
        <w:t>the following</w:t>
      </w:r>
      <w:r w:rsidR="006F64E5">
        <w:t>:</w:t>
      </w:r>
    </w:p>
    <w:p w:rsidR="00BF1995" w:rsidRDefault="004D7CC3">
      <w:pPr>
        <w:pStyle w:val="NumberedList"/>
        <w:numPr>
          <w:ilvl w:val="0"/>
          <w:numId w:val="50"/>
        </w:numPr>
      </w:pPr>
      <w:r w:rsidRPr="009D4318">
        <w:t xml:space="preserve">The System Control Service in the Cloud </w:t>
      </w:r>
      <w:r w:rsidR="009D4318" w:rsidRPr="009D4318">
        <w:t>Imaging</w:t>
      </w:r>
      <w:r w:rsidRPr="009D4318">
        <w:t xml:space="preserve"> System has an </w:t>
      </w:r>
      <w:r w:rsidR="009D4318" w:rsidRPr="009D4318">
        <w:t>administration</w:t>
      </w:r>
      <w:r w:rsidRPr="009D4318">
        <w:t xml:space="preserve">/management </w:t>
      </w:r>
      <w:r w:rsidR="009D4318" w:rsidRPr="009D4318">
        <w:t xml:space="preserve">interface by which </w:t>
      </w:r>
      <w:r w:rsidR="00983199">
        <w:t>the</w:t>
      </w:r>
      <w:r w:rsidR="009D4318" w:rsidRPr="009D4318">
        <w:t xml:space="preserve"> Cloud </w:t>
      </w:r>
      <w:r w:rsidR="00983199" w:rsidRPr="009D4318">
        <w:t>Imaging</w:t>
      </w:r>
      <w:r w:rsidR="009D4318" w:rsidRPr="009D4318">
        <w:t xml:space="preserve"> System is configured:</w:t>
      </w:r>
    </w:p>
    <w:p w:rsidR="00984EB4" w:rsidRDefault="000D2522">
      <w:pPr>
        <w:pStyle w:val="NumberedList"/>
        <w:numPr>
          <w:ilvl w:val="1"/>
          <w:numId w:val="23"/>
        </w:numPr>
      </w:pPr>
      <w:r>
        <w:t xml:space="preserve">With </w:t>
      </w:r>
      <w:r w:rsidR="00C162AA">
        <w:t xml:space="preserve">information in regard to </w:t>
      </w:r>
      <w:r w:rsidR="00B17FF3">
        <w:t>Imaging Services and capabilities</w:t>
      </w:r>
      <w:r w:rsidR="00A40585">
        <w:t xml:space="preserve"> to be </w:t>
      </w:r>
      <w:r w:rsidR="00A40585" w:rsidRPr="006F64E5">
        <w:t xml:space="preserve">supported. The Cloud Imaging Services can be created </w:t>
      </w:r>
      <w:r w:rsidR="00874E27">
        <w:t>as a result of this configuration process</w:t>
      </w:r>
      <w:r w:rsidR="00A40585" w:rsidRPr="006F64E5">
        <w:t>, or they can be pre-</w:t>
      </w:r>
      <w:r w:rsidR="006F64E5" w:rsidRPr="006F64E5">
        <w:t>provisioned</w:t>
      </w:r>
      <w:r w:rsidR="00A40585">
        <w:t xml:space="preserve"> so that they are created when a </w:t>
      </w:r>
      <w:r w:rsidR="00F52109">
        <w:t>Local Imaging System Proxy</w:t>
      </w:r>
      <w:r w:rsidR="00A40585">
        <w:t xml:space="preserve"> communicates </w:t>
      </w:r>
      <w:r w:rsidR="006F64E5">
        <w:t>the availability of</w:t>
      </w:r>
      <w:r w:rsidR="00A40585">
        <w:t xml:space="preserve"> corresponding </w:t>
      </w:r>
      <w:r w:rsidR="00700E7B">
        <w:t xml:space="preserve">Local </w:t>
      </w:r>
      <w:r w:rsidR="00A40585">
        <w:t xml:space="preserve">Imaging Services. </w:t>
      </w:r>
    </w:p>
    <w:p w:rsidR="00984EB4" w:rsidRDefault="000D2522">
      <w:pPr>
        <w:pStyle w:val="NumberedList"/>
        <w:numPr>
          <w:ilvl w:val="1"/>
          <w:numId w:val="23"/>
        </w:numPr>
      </w:pPr>
      <w:r>
        <w:t xml:space="preserve">With </w:t>
      </w:r>
      <w:r w:rsidR="00C162AA">
        <w:t xml:space="preserve">information </w:t>
      </w:r>
      <w:r w:rsidR="00A40585">
        <w:t>controlling</w:t>
      </w:r>
      <w:r w:rsidR="00C162AA">
        <w:t xml:space="preserve"> </w:t>
      </w:r>
      <w:r w:rsidR="00350783">
        <w:t xml:space="preserve">User access </w:t>
      </w:r>
      <w:r w:rsidR="00A40585">
        <w:t>in regard</w:t>
      </w:r>
      <w:r w:rsidR="00B17FF3">
        <w:t xml:space="preserve"> to identity</w:t>
      </w:r>
      <w:r w:rsidR="001F0297">
        <w:t xml:space="preserve"> </w:t>
      </w:r>
      <w:r w:rsidR="00A40585">
        <w:t>and</w:t>
      </w:r>
      <w:r w:rsidR="00DB65FE">
        <w:t xml:space="preserve"> </w:t>
      </w:r>
      <w:r w:rsidR="00B17FF3">
        <w:t xml:space="preserve">authorization, and </w:t>
      </w:r>
      <w:r w:rsidR="00537969">
        <w:t>User access policy is defined.</w:t>
      </w:r>
    </w:p>
    <w:p w:rsidR="00984EB4" w:rsidRDefault="000D2522">
      <w:pPr>
        <w:pStyle w:val="NumberedList"/>
        <w:numPr>
          <w:ilvl w:val="1"/>
          <w:numId w:val="23"/>
        </w:numPr>
      </w:pPr>
      <w:r>
        <w:t xml:space="preserve">To </w:t>
      </w:r>
      <w:r w:rsidR="00D31E4F">
        <w:t xml:space="preserve">allow access by identified </w:t>
      </w:r>
      <w:r w:rsidR="00700E7B">
        <w:t xml:space="preserve">Local </w:t>
      </w:r>
      <w:r w:rsidR="00B17FF3">
        <w:t xml:space="preserve">Imaging </w:t>
      </w:r>
      <w:r w:rsidR="00700E7B">
        <w:t xml:space="preserve">System </w:t>
      </w:r>
      <w:r w:rsidR="00B17FF3">
        <w:t>Prox</w:t>
      </w:r>
      <w:r w:rsidR="00D31E4F">
        <w:t>ies</w:t>
      </w:r>
      <w:r w:rsidR="00537969">
        <w:t>.</w:t>
      </w:r>
    </w:p>
    <w:p w:rsidR="00984EB4" w:rsidRDefault="00B17FF3">
      <w:pPr>
        <w:pStyle w:val="NumberedList"/>
      </w:pPr>
      <w:r w:rsidRPr="0058187D">
        <w:t xml:space="preserve">The </w:t>
      </w:r>
      <w:r w:rsidR="00F52109" w:rsidRPr="0058187D">
        <w:t>Local Imaging System Proxy</w:t>
      </w:r>
      <w:r w:rsidR="00537969" w:rsidRPr="0058187D">
        <w:t xml:space="preserve"> has an </w:t>
      </w:r>
      <w:r w:rsidR="006B071D" w:rsidRPr="0058187D">
        <w:t>administrative</w:t>
      </w:r>
      <w:r w:rsidRPr="0058187D">
        <w:t>/</w:t>
      </w:r>
      <w:r w:rsidR="006B071D" w:rsidRPr="0058187D">
        <w:t>management</w:t>
      </w:r>
      <w:r w:rsidRPr="0058187D">
        <w:t xml:space="preserve"> </w:t>
      </w:r>
      <w:r w:rsidR="006B071D" w:rsidRPr="0058187D">
        <w:t>interface</w:t>
      </w:r>
      <w:r w:rsidRPr="0058187D">
        <w:t xml:space="preserve"> by which the </w:t>
      </w:r>
      <w:r w:rsidR="00700E7B" w:rsidRPr="0058187D">
        <w:t xml:space="preserve">Local Imaging System </w:t>
      </w:r>
      <w:r w:rsidRPr="0058187D">
        <w:t xml:space="preserve">Owner </w:t>
      </w:r>
      <w:r w:rsidR="00562AAF" w:rsidRPr="0058187D">
        <w:t xml:space="preserve">can </w:t>
      </w:r>
      <w:r w:rsidR="00E17DA2" w:rsidRPr="0058187D">
        <w:t xml:space="preserve">configure </w:t>
      </w:r>
      <w:r w:rsidR="00700E7B" w:rsidRPr="0058187D">
        <w:t xml:space="preserve">the </w:t>
      </w:r>
      <w:r w:rsidR="00935F81" w:rsidRPr="0058187D">
        <w:t>Proxy</w:t>
      </w:r>
      <w:r w:rsidR="00CD0FCA" w:rsidRPr="0058187D">
        <w:t xml:space="preserve"> </w:t>
      </w:r>
      <w:r w:rsidR="00935F81" w:rsidRPr="0058187D">
        <w:t xml:space="preserve">to </w:t>
      </w:r>
      <w:r w:rsidR="00CD0FCA" w:rsidRPr="0058187D">
        <w:t>register</w:t>
      </w:r>
      <w:r w:rsidR="00935F81" w:rsidRPr="0058187D">
        <w:t xml:space="preserve"> Local Imaging Systems </w:t>
      </w:r>
      <w:r w:rsidR="00CD0FCA" w:rsidRPr="0058187D">
        <w:t xml:space="preserve">with Cloud </w:t>
      </w:r>
      <w:r w:rsidR="006F64E5" w:rsidRPr="0058187D">
        <w:t>Imaging</w:t>
      </w:r>
      <w:r w:rsidR="00CD0FCA" w:rsidRPr="0058187D">
        <w:t xml:space="preserve"> Systems and </w:t>
      </w:r>
      <w:r w:rsidR="00935F81" w:rsidRPr="0058187D">
        <w:t xml:space="preserve">cause </w:t>
      </w:r>
      <w:r w:rsidR="00E74C42" w:rsidRPr="0058187D">
        <w:t xml:space="preserve">the selected </w:t>
      </w:r>
      <w:r w:rsidR="00DC6E9B" w:rsidRPr="0058187D">
        <w:t xml:space="preserve">Imaging Services in </w:t>
      </w:r>
      <w:r w:rsidR="00CD0FCA" w:rsidRPr="0058187D">
        <w:t xml:space="preserve">proxied </w:t>
      </w:r>
      <w:r w:rsidR="00F61AC8" w:rsidRPr="0058187D">
        <w:t xml:space="preserve">Local </w:t>
      </w:r>
      <w:r w:rsidR="00DC6E9B" w:rsidRPr="0058187D">
        <w:t xml:space="preserve">Imaging </w:t>
      </w:r>
      <w:r w:rsidR="00F61AC8" w:rsidRPr="0058187D">
        <w:t>Systems</w:t>
      </w:r>
      <w:r w:rsidR="00DC6E9B" w:rsidRPr="0058187D">
        <w:t xml:space="preserve"> to be </w:t>
      </w:r>
      <w:r w:rsidR="00F61AC8" w:rsidRPr="0058187D">
        <w:t>linked</w:t>
      </w:r>
      <w:r w:rsidR="00DC6E9B" w:rsidRPr="0058187D">
        <w:t xml:space="preserve"> with corresponding Cloud Imaging Services</w:t>
      </w:r>
      <w:r w:rsidR="00DC6E9B" w:rsidRPr="00537969">
        <w:t>.</w:t>
      </w:r>
    </w:p>
    <w:p w:rsidR="00C40CB4" w:rsidRDefault="00C40CB4" w:rsidP="001A5080">
      <w:pPr>
        <w:pStyle w:val="IEEEStdsParagraph"/>
        <w:rPr>
          <w:szCs w:val="23"/>
        </w:rPr>
      </w:pPr>
      <w:r>
        <w:t xml:space="preserve">After the Cloud </w:t>
      </w:r>
      <w:r w:rsidR="00E17DA2">
        <w:t>Imaging</w:t>
      </w:r>
      <w:r>
        <w:t xml:space="preserve"> System and a Local Imaging System Proxy have been configured, the </w:t>
      </w:r>
      <w:r w:rsidR="00AF7E93">
        <w:t xml:space="preserve">Proxy </w:t>
      </w:r>
      <w:r>
        <w:t>connects to the Cloud Imaging System</w:t>
      </w:r>
      <w:r w:rsidR="00AF7E93">
        <w:t xml:space="preserve"> Control Service on behalf of the Local Imaging System</w:t>
      </w:r>
      <w:r w:rsidR="00E17DA2">
        <w:t>. Standard</w:t>
      </w:r>
      <w:r>
        <w:t xml:space="preserve"> communication security procedures are </w:t>
      </w:r>
      <w:r w:rsidR="00E17DA2">
        <w:t xml:space="preserve">used </w:t>
      </w:r>
      <w:r>
        <w:t>to establish mutual authentication and authorization</w:t>
      </w:r>
      <w:r w:rsidR="00E17DA2">
        <w:t>.</w:t>
      </w:r>
      <w:r>
        <w:t xml:space="preserve"> </w:t>
      </w:r>
      <w:r w:rsidR="00E17DA2">
        <w:t xml:space="preserve">The Proxy </w:t>
      </w:r>
      <w:r w:rsidR="00935F81">
        <w:t>communicates Local Imaging System</w:t>
      </w:r>
      <w:r w:rsidR="00B5507C">
        <w:t xml:space="preserve"> Element</w:t>
      </w:r>
      <w:r w:rsidR="00935F81">
        <w:t>s, including Local Imaging Services to be made accessible</w:t>
      </w:r>
      <w:r>
        <w:t xml:space="preserve"> to </w:t>
      </w:r>
      <w:r w:rsidRPr="00117ED7">
        <w:t xml:space="preserve">the Cloud Imaging System </w:t>
      </w:r>
      <w:r w:rsidR="00B01D6C">
        <w:t>during</w:t>
      </w:r>
      <w:r>
        <w:t xml:space="preserve"> </w:t>
      </w:r>
      <w:r w:rsidRPr="00117ED7">
        <w:t>Registration</w:t>
      </w:r>
      <w:r>
        <w:t>.</w:t>
      </w:r>
      <w:r w:rsidRPr="00C40CB4">
        <w:rPr>
          <w:szCs w:val="23"/>
        </w:rPr>
        <w:t xml:space="preserve"> </w:t>
      </w:r>
      <w:r w:rsidR="002122A9">
        <w:rPr>
          <w:szCs w:val="23"/>
        </w:rPr>
        <w:t xml:space="preserve">Once </w:t>
      </w:r>
      <w:r w:rsidR="00E17DA2">
        <w:rPr>
          <w:szCs w:val="23"/>
        </w:rPr>
        <w:t>a</w:t>
      </w:r>
      <w:r w:rsidR="002122A9">
        <w:rPr>
          <w:szCs w:val="23"/>
        </w:rPr>
        <w:t xml:space="preserve"> Local Imaging System is registered, </w:t>
      </w:r>
      <w:r w:rsidR="007B321D">
        <w:rPr>
          <w:szCs w:val="23"/>
        </w:rPr>
        <w:t xml:space="preserve">a relationship is </w:t>
      </w:r>
      <w:r w:rsidR="00B01D6C">
        <w:rPr>
          <w:szCs w:val="23"/>
        </w:rPr>
        <w:t>established</w:t>
      </w:r>
      <w:r w:rsidR="007B321D">
        <w:rPr>
          <w:szCs w:val="23"/>
        </w:rPr>
        <w:t xml:space="preserve"> between the identified Services in the Local Imaging System and the corresponding </w:t>
      </w:r>
      <w:r w:rsidR="002122A9">
        <w:rPr>
          <w:szCs w:val="23"/>
        </w:rPr>
        <w:t>Cloud Imaging Services</w:t>
      </w:r>
      <w:r w:rsidR="007B321D">
        <w:rPr>
          <w:szCs w:val="23"/>
        </w:rPr>
        <w:t>. The</w:t>
      </w:r>
      <w:r w:rsidR="002122A9">
        <w:rPr>
          <w:szCs w:val="23"/>
        </w:rPr>
        <w:t xml:space="preserve"> Local Imaging Services </w:t>
      </w:r>
      <w:r w:rsidR="00235257">
        <w:rPr>
          <w:szCs w:val="23"/>
        </w:rPr>
        <w:t>can</w:t>
      </w:r>
      <w:r w:rsidR="007B321D">
        <w:rPr>
          <w:szCs w:val="23"/>
        </w:rPr>
        <w:t xml:space="preserve"> then be made </w:t>
      </w:r>
      <w:r w:rsidR="002122A9">
        <w:rPr>
          <w:szCs w:val="23"/>
        </w:rPr>
        <w:t>available to Users</w:t>
      </w:r>
      <w:r w:rsidR="007B321D">
        <w:rPr>
          <w:szCs w:val="23"/>
        </w:rPr>
        <w:t xml:space="preserve"> through the Cloud Imaging Services</w:t>
      </w:r>
      <w:r w:rsidR="002122A9">
        <w:rPr>
          <w:szCs w:val="23"/>
        </w:rPr>
        <w:t>.</w:t>
      </w:r>
    </w:p>
    <w:p w:rsidR="007B321D" w:rsidRPr="00C40CB4" w:rsidRDefault="007B321D" w:rsidP="001A5080">
      <w:pPr>
        <w:pStyle w:val="IEEEStdsParagraph"/>
      </w:pPr>
      <w:r>
        <w:lastRenderedPageBreak/>
        <w:t>Note that Registration of a Local Imaging System with a Cloud Imaging System inherently creates a very specific type of notification subscription of the Local Imaging System Proxy with each of the Cloud Imaging Services corresponding to the Local Imaging Services that are being made accessible. These inherent subscriptions remain in effect as long as the Local Imaging System remains registered with the Cloud Imaging System.</w:t>
      </w:r>
    </w:p>
    <w:p w:rsidR="00301B45" w:rsidRDefault="00DC6E9B" w:rsidP="001A5080">
      <w:pPr>
        <w:pStyle w:val="IEEEStdsParagraph"/>
      </w:pPr>
      <w:r w:rsidRPr="00117ED7">
        <w:t xml:space="preserve">Before any Imaging transactions can occur, </w:t>
      </w:r>
      <w:r w:rsidR="00874E27">
        <w:t xml:space="preserve">the </w:t>
      </w:r>
      <w:r w:rsidR="009D5330">
        <w:t>Client</w:t>
      </w:r>
      <w:r w:rsidR="00874E27">
        <w:t xml:space="preserve"> </w:t>
      </w:r>
      <w:r w:rsidR="00DD6935">
        <w:t>'discover</w:t>
      </w:r>
      <w:r w:rsidR="009D5330">
        <w:t>s</w:t>
      </w:r>
      <w:r w:rsidR="00DD6935">
        <w:t>' the Cloud Imaging System providing the desired Services under the desired conditions of capabilities, cost, location, etc.</w:t>
      </w:r>
      <w:r w:rsidR="001F7851">
        <w:t xml:space="preserve"> </w:t>
      </w:r>
      <w:r w:rsidR="00DD6935">
        <w:t>Typically, this discovery is done in one of two ways:</w:t>
      </w:r>
    </w:p>
    <w:p w:rsidR="00BF1995" w:rsidRDefault="00DD6935">
      <w:pPr>
        <w:pStyle w:val="IEEEStdsParagraph"/>
        <w:numPr>
          <w:ilvl w:val="0"/>
          <w:numId w:val="45"/>
        </w:numPr>
      </w:pPr>
      <w:r w:rsidRPr="00DD6935">
        <w:t xml:space="preserve">Client-side account credentials point to </w:t>
      </w:r>
      <w:r>
        <w:t xml:space="preserve">a </w:t>
      </w:r>
      <w:r w:rsidR="009E0FA5">
        <w:t>specific</w:t>
      </w:r>
      <w:r>
        <w:t xml:space="preserve"> </w:t>
      </w:r>
      <w:r w:rsidRPr="00DD6935">
        <w:t>Cloud System Control Service</w:t>
      </w:r>
      <w:r>
        <w:t>; C</w:t>
      </w:r>
      <w:r w:rsidRPr="00DD6935">
        <w:t xml:space="preserve">lient </w:t>
      </w:r>
      <w:r>
        <w:t xml:space="preserve">then </w:t>
      </w:r>
      <w:r w:rsidRPr="00DD6935">
        <w:t xml:space="preserve">uses </w:t>
      </w:r>
      <w:r>
        <w:t xml:space="preserve">a </w:t>
      </w:r>
      <w:r w:rsidRPr="00DD6935">
        <w:t>ListAllServices operation to get a list of available services</w:t>
      </w:r>
      <w:r>
        <w:t>.</w:t>
      </w:r>
    </w:p>
    <w:p w:rsidR="00BF1995" w:rsidRDefault="00DD6935">
      <w:pPr>
        <w:pStyle w:val="IEEEStdsParagraph"/>
        <w:numPr>
          <w:ilvl w:val="0"/>
          <w:numId w:val="45"/>
        </w:numPr>
      </w:pPr>
      <w:r>
        <w:t xml:space="preserve">Standard </w:t>
      </w:r>
      <w:r w:rsidRPr="00DD6935">
        <w:t>discovery protocols</w:t>
      </w:r>
      <w:r>
        <w:t xml:space="preserve"> (LDAP, DNS-SD, </w:t>
      </w:r>
      <w:r w:rsidRPr="00DD6935">
        <w:t>etc.</w:t>
      </w:r>
      <w:r>
        <w:t>)</w:t>
      </w:r>
      <w:r w:rsidRPr="00DD6935">
        <w:t xml:space="preserve"> </w:t>
      </w:r>
      <w:r>
        <w:t xml:space="preserve">are used </w:t>
      </w:r>
      <w:r w:rsidRPr="00DD6935">
        <w:t xml:space="preserve">for </w:t>
      </w:r>
      <w:r>
        <w:t xml:space="preserve">providing access to </w:t>
      </w:r>
      <w:r w:rsidRPr="00DD6935">
        <w:t>public services (e.g. hotel managed printing services</w:t>
      </w:r>
    </w:p>
    <w:p w:rsidR="00F001C3" w:rsidRDefault="00DD6935" w:rsidP="001A5080">
      <w:pPr>
        <w:pStyle w:val="IEEEStdsParagraph"/>
        <w:rPr>
          <w:szCs w:val="23"/>
        </w:rPr>
      </w:pPr>
      <w:r>
        <w:t xml:space="preserve">Once the </w:t>
      </w:r>
      <w:r w:rsidR="00C40CB4">
        <w:t xml:space="preserve">desired Cloud Imaging System is located, </w:t>
      </w:r>
      <w:r w:rsidR="0024646B">
        <w:t xml:space="preserve">communication </w:t>
      </w:r>
      <w:r w:rsidR="00117ED7">
        <w:t xml:space="preserve">security procedures </w:t>
      </w:r>
      <w:r w:rsidR="00C162AA">
        <w:t xml:space="preserve">are </w:t>
      </w:r>
      <w:r w:rsidR="00A31606">
        <w:t xml:space="preserve">used </w:t>
      </w:r>
      <w:r w:rsidR="00C162AA">
        <w:t xml:space="preserve">to </w:t>
      </w:r>
      <w:r w:rsidR="00117ED7">
        <w:t xml:space="preserve">establish mutual authentication and authorization between the </w:t>
      </w:r>
      <w:r w:rsidR="0024646B">
        <w:t>Client and th</w:t>
      </w:r>
      <w:r w:rsidR="00C40CB4">
        <w:t>at</w:t>
      </w:r>
      <w:r w:rsidR="0024646B">
        <w:t xml:space="preserve"> Cloud Imaging System (containing the Cloud Imaging Services). </w:t>
      </w:r>
      <w:r w:rsidR="00C162AA">
        <w:t xml:space="preserve">This </w:t>
      </w:r>
      <w:r w:rsidR="00C40CB4">
        <w:t>establishes</w:t>
      </w:r>
      <w:r w:rsidR="00C162AA">
        <w:t xml:space="preserve"> a</w:t>
      </w:r>
      <w:r w:rsidR="00DC6E9B" w:rsidRPr="00117ED7">
        <w:t xml:space="preserve"> </w:t>
      </w:r>
      <w:r w:rsidR="00537969" w:rsidRPr="00117ED7">
        <w:t>relationship</w:t>
      </w:r>
      <w:r w:rsidR="00DC6E9B" w:rsidRPr="00117ED7">
        <w:t xml:space="preserve"> between the User and the Cloud </w:t>
      </w:r>
      <w:r w:rsidR="00C74CD7" w:rsidRPr="00117ED7">
        <w:t>Imaging</w:t>
      </w:r>
      <w:r w:rsidR="00DC6E9B" w:rsidRPr="00117ED7">
        <w:t xml:space="preserve"> Service</w:t>
      </w:r>
      <w:r w:rsidR="0024646B">
        <w:t>s</w:t>
      </w:r>
      <w:r w:rsidR="00C74CD7" w:rsidRPr="00117ED7">
        <w:t xml:space="preserve"> </w:t>
      </w:r>
      <w:r w:rsidR="00537969" w:rsidRPr="00117ED7">
        <w:t>(</w:t>
      </w:r>
      <w:r w:rsidR="00C74CD7" w:rsidRPr="00117ED7">
        <w:t xml:space="preserve">which </w:t>
      </w:r>
      <w:r w:rsidR="00537969" w:rsidRPr="00117ED7">
        <w:t>is termed</w:t>
      </w:r>
      <w:r w:rsidR="00C74CD7" w:rsidRPr="00117ED7">
        <w:t xml:space="preserve"> Association)</w:t>
      </w:r>
      <w:r w:rsidR="0024646B">
        <w:t>.</w:t>
      </w:r>
      <w:r w:rsidR="00DC6E9B" w:rsidRPr="00117ED7">
        <w:t xml:space="preserve"> </w:t>
      </w:r>
    </w:p>
    <w:p w:rsidR="002B457F" w:rsidRDefault="00537969" w:rsidP="001A5080">
      <w:pPr>
        <w:pStyle w:val="IEEEStdsParagraph"/>
      </w:pPr>
      <w:r w:rsidRPr="00B72732">
        <w:t>The</w:t>
      </w:r>
      <w:r w:rsidR="007E51E8">
        <w:t xml:space="preserve"> communication security procedures </w:t>
      </w:r>
      <w:r w:rsidR="002122A9">
        <w:t>to be used between Client and Cloud</w:t>
      </w:r>
      <w:r w:rsidR="001F7851">
        <w:t xml:space="preserve"> </w:t>
      </w:r>
      <w:r w:rsidR="002122A9">
        <w:t xml:space="preserve">and between Proxy and Cloud, </w:t>
      </w:r>
      <w:r w:rsidR="007E51E8">
        <w:t xml:space="preserve">and the </w:t>
      </w:r>
      <w:r w:rsidRPr="00B72732">
        <w:t xml:space="preserve">procedure for establishing Association </w:t>
      </w:r>
      <w:r w:rsidR="007E51E8">
        <w:t>are</w:t>
      </w:r>
      <w:r w:rsidR="007E51E8" w:rsidRPr="00B72732">
        <w:t xml:space="preserve"> </w:t>
      </w:r>
      <w:r w:rsidRPr="00B72732">
        <w:t xml:space="preserve">out of the scope of this </w:t>
      </w:r>
      <w:r w:rsidR="006B071D" w:rsidRPr="00B72732">
        <w:t xml:space="preserve">specification. </w:t>
      </w:r>
    </w:p>
    <w:p w:rsidR="004827E1" w:rsidRPr="00D02AB2" w:rsidRDefault="00700E7B" w:rsidP="002E5820">
      <w:pPr>
        <w:pStyle w:val="IEEEStdsLevel4Header"/>
      </w:pPr>
      <w:r w:rsidRPr="00D02AB2">
        <w:t>Local Imaging System</w:t>
      </w:r>
      <w:r w:rsidR="00C07518" w:rsidRPr="00D02AB2">
        <w:t xml:space="preserve"> Registration</w:t>
      </w:r>
      <w:r w:rsidR="00B72732" w:rsidRPr="00D02AB2">
        <w:t>.</w:t>
      </w:r>
    </w:p>
    <w:p w:rsidR="00BB12D4" w:rsidRDefault="00B72732" w:rsidP="001A5080">
      <w:pPr>
        <w:pStyle w:val="IEEEStdsParagraph"/>
      </w:pPr>
      <w:r>
        <w:t>To register</w:t>
      </w:r>
      <w:r w:rsidR="007D2A40">
        <w:t xml:space="preserve"> </w:t>
      </w:r>
      <w:r>
        <w:t xml:space="preserve">a </w:t>
      </w:r>
      <w:r w:rsidR="00700E7B">
        <w:t>Local Imaging System</w:t>
      </w:r>
      <w:r w:rsidR="00A31606">
        <w:t>,</w:t>
      </w:r>
      <w:r>
        <w:t xml:space="preserve"> t</w:t>
      </w:r>
      <w:r w:rsidR="00C07518">
        <w:t>he Owner will have indep</w:t>
      </w:r>
      <w:r w:rsidR="00A31606">
        <w:t>endently communicated with the A</w:t>
      </w:r>
      <w:r w:rsidR="00C07518">
        <w:t xml:space="preserve">dministrator of the Cloud Imaging Service to arrange for his </w:t>
      </w:r>
      <w:r w:rsidR="00E74C42">
        <w:t xml:space="preserve">Local Imaging </w:t>
      </w:r>
      <w:r w:rsidR="00700E7B">
        <w:t xml:space="preserve">System </w:t>
      </w:r>
      <w:r w:rsidR="00C07518">
        <w:t xml:space="preserve">to be registered. </w:t>
      </w:r>
      <w:r w:rsidR="00700E7B">
        <w:t xml:space="preserve">The Local Imaging System </w:t>
      </w:r>
      <w:r w:rsidR="006D7C07" w:rsidRPr="006D7C07">
        <w:t xml:space="preserve">Owner </w:t>
      </w:r>
      <w:r w:rsidR="00C07518">
        <w:t xml:space="preserve">has the URL of the Cloud Imaging System Control Service, and the Cloud </w:t>
      </w:r>
      <w:r w:rsidR="006B071D">
        <w:t>Imaging</w:t>
      </w:r>
      <w:r w:rsidR="00C07518">
        <w:t xml:space="preserve"> </w:t>
      </w:r>
      <w:r w:rsidR="000A3C10">
        <w:t xml:space="preserve">System </w:t>
      </w:r>
      <w:r w:rsidR="00C07518">
        <w:t xml:space="preserve">has been configured to accept a connection from the </w:t>
      </w:r>
      <w:r w:rsidR="00F52109">
        <w:t>Local Imaging System Proxy</w:t>
      </w:r>
      <w:r w:rsidR="00C07518" w:rsidRPr="00537969">
        <w:t xml:space="preserve"> </w:t>
      </w:r>
      <w:r w:rsidR="00C07518">
        <w:t xml:space="preserve">for the Owner's </w:t>
      </w:r>
      <w:r w:rsidR="00700E7B">
        <w:t>System</w:t>
      </w:r>
      <w:r w:rsidR="00C07518">
        <w:t xml:space="preserve">. </w:t>
      </w:r>
    </w:p>
    <w:p w:rsidR="00BF1995" w:rsidRDefault="00A31606">
      <w:pPr>
        <w:pStyle w:val="NumberedList"/>
        <w:numPr>
          <w:ilvl w:val="0"/>
          <w:numId w:val="51"/>
        </w:numPr>
      </w:pPr>
      <w:r>
        <w:t xml:space="preserve">The </w:t>
      </w:r>
      <w:r w:rsidR="00700E7B">
        <w:t>Local Imaging System</w:t>
      </w:r>
      <w:r>
        <w:t xml:space="preserve"> O</w:t>
      </w:r>
      <w:r w:rsidR="00C07518">
        <w:t xml:space="preserve">wner </w:t>
      </w:r>
      <w:r w:rsidR="006D7C07" w:rsidRPr="006D7C07">
        <w:t xml:space="preserve">provides information to the Proxy </w:t>
      </w:r>
      <w:r>
        <w:t>about</w:t>
      </w:r>
      <w:r w:rsidR="006D7C07" w:rsidRPr="006D7C07">
        <w:t xml:space="preserve"> </w:t>
      </w:r>
      <w:r w:rsidR="00C07518">
        <w:t>which Services of which</w:t>
      </w:r>
      <w:r w:rsidR="006D7C07" w:rsidRPr="006D7C07">
        <w:t xml:space="preserve"> </w:t>
      </w:r>
      <w:r w:rsidR="00700E7B">
        <w:t>System</w:t>
      </w:r>
      <w:r w:rsidR="00700E7B" w:rsidRPr="006D7C07">
        <w:t xml:space="preserve"> </w:t>
      </w:r>
      <w:r w:rsidR="006D7C07" w:rsidRPr="006D7C07">
        <w:t xml:space="preserve">are to be registered with </w:t>
      </w:r>
      <w:r w:rsidR="00C07518">
        <w:t xml:space="preserve">what Cloud Imaging System and </w:t>
      </w:r>
      <w:r>
        <w:t xml:space="preserve">the </w:t>
      </w:r>
      <w:r w:rsidR="00C07518">
        <w:t>address of the Cloud Imaging System Control Service.</w:t>
      </w:r>
    </w:p>
    <w:p w:rsidR="00984EB4" w:rsidRDefault="006D7C07">
      <w:pPr>
        <w:pStyle w:val="NumberedList"/>
      </w:pPr>
      <w:r w:rsidRPr="006D7C07">
        <w:t xml:space="preserve">The </w:t>
      </w:r>
      <w:r w:rsidR="00ED21C1">
        <w:t>P</w:t>
      </w:r>
      <w:r w:rsidRPr="006D7C07">
        <w:t xml:space="preserve">roxy establishes a connection to the Cloud System Control Service and </w:t>
      </w:r>
      <w:r w:rsidR="000B34BB">
        <w:t>sends a</w:t>
      </w:r>
      <w:r w:rsidRPr="006D7C07">
        <w:t xml:space="preserve"> message</w:t>
      </w:r>
      <w:r w:rsidR="000B34BB">
        <w:t xml:space="preserve"> that</w:t>
      </w:r>
      <w:r w:rsidRPr="006D7C07">
        <w:t xml:space="preserve"> provides information on all System Elements of the </w:t>
      </w:r>
      <w:r w:rsidR="00700E7B">
        <w:t>Local Imaging System</w:t>
      </w:r>
      <w:r w:rsidRPr="006D7C07">
        <w:t xml:space="preserve"> </w:t>
      </w:r>
      <w:r w:rsidR="000B34BB">
        <w:t xml:space="preserve">(Description and Status) </w:t>
      </w:r>
      <w:r w:rsidRPr="006D7C07">
        <w:t>that are to be made known to the Cloud Imaging System</w:t>
      </w:r>
      <w:r w:rsidR="000B34BB">
        <w:t>.</w:t>
      </w:r>
      <w:r w:rsidR="00A31606">
        <w:t xml:space="preserve"> This </w:t>
      </w:r>
      <w:r w:rsidR="009D5330">
        <w:t>is</w:t>
      </w:r>
      <w:r w:rsidR="00A31606">
        <w:t xml:space="preserve"> done independently for each proxied </w:t>
      </w:r>
      <w:r w:rsidR="00700E7B">
        <w:t>Local Imaging System</w:t>
      </w:r>
      <w:r w:rsidR="007D2A40">
        <w:t xml:space="preserve"> </w:t>
      </w:r>
      <w:r w:rsidR="00A31606">
        <w:t xml:space="preserve">to be registered. </w:t>
      </w:r>
      <w:r w:rsidR="001C03FC">
        <w:t xml:space="preserve">This message </w:t>
      </w:r>
      <w:r w:rsidR="00872985">
        <w:t xml:space="preserve">includes, </w:t>
      </w:r>
      <w:r w:rsidR="00872985" w:rsidRPr="002A7976">
        <w:rPr>
          <w:rFonts w:eastAsia="MS Mincho"/>
        </w:rPr>
        <w:t>a</w:t>
      </w:r>
      <w:r w:rsidR="00872985">
        <w:t xml:space="preserve">t a minimum, </w:t>
      </w:r>
      <w:r w:rsidR="001C03FC">
        <w:t xml:space="preserve">the standard Operation Elements (e.g., </w:t>
      </w:r>
      <w:hyperlink r:id="rId23" w:anchor="LinkEA" w:history="1">
        <w:r w:rsidR="001C03FC" w:rsidRPr="00B579B5">
          <w:t>ElementsNaturalLanguage</w:t>
        </w:r>
      </w:hyperlink>
      <w:r w:rsidR="001C03FC" w:rsidRPr="00B579B5">
        <w:t xml:space="preserve">, </w:t>
      </w:r>
      <w:hyperlink r:id="rId24" w:anchor="Link1A2" w:history="1">
        <w:r w:rsidR="001C03FC" w:rsidRPr="00B579B5">
          <w:t>RequestingUserName</w:t>
        </w:r>
      </w:hyperlink>
      <w:r w:rsidR="001C03FC" w:rsidRPr="00B579B5">
        <w:t xml:space="preserve">, </w:t>
      </w:r>
      <w:hyperlink r:id="rId25" w:anchor="Link1A3" w:history="1">
        <w:r w:rsidR="001C03FC" w:rsidRPr="00B579B5">
          <w:t>RequestingUserUri</w:t>
        </w:r>
      </w:hyperlink>
      <w:r w:rsidR="001C03FC" w:rsidRPr="002A7976">
        <w:rPr>
          <w:rFonts w:eastAsia="MS Mincho"/>
        </w:rPr>
        <w:t xml:space="preserve">), </w:t>
      </w:r>
      <w:r w:rsidR="005B5DC3">
        <w:t>the identification of the Services to be made accessible</w:t>
      </w:r>
      <w:r w:rsidR="00872985">
        <w:t>,</w:t>
      </w:r>
      <w:r w:rsidR="005B5DC3">
        <w:t xml:space="preserve"> and the following System Description </w:t>
      </w:r>
      <w:r w:rsidR="000B34BB">
        <w:t>and System Status</w:t>
      </w:r>
      <w:r w:rsidR="00B5507C">
        <w:t xml:space="preserve"> Element</w:t>
      </w:r>
      <w:r w:rsidR="005B5DC3">
        <w:t>s:</w:t>
      </w:r>
      <w:r w:rsidR="002A7976">
        <w:br w:type="page"/>
      </w:r>
    </w:p>
    <w:p w:rsidR="00BF1995" w:rsidRDefault="005B5DC3">
      <w:pPr>
        <w:pStyle w:val="NumberedList"/>
        <w:numPr>
          <w:ilvl w:val="1"/>
          <w:numId w:val="23"/>
        </w:numPr>
      </w:pPr>
      <w:bookmarkStart w:id="248" w:name="OLE_LINK5"/>
      <w:bookmarkStart w:id="249" w:name="OLE_LINK6"/>
      <w:bookmarkStart w:id="250" w:name="OLE_LINK7"/>
      <w:r>
        <w:lastRenderedPageBreak/>
        <w:t>CharsetConfigured</w:t>
      </w:r>
    </w:p>
    <w:p w:rsidR="00BF1995" w:rsidRDefault="005B5DC3">
      <w:pPr>
        <w:pStyle w:val="NumberedList"/>
        <w:numPr>
          <w:ilvl w:val="1"/>
          <w:numId w:val="23"/>
        </w:numPr>
      </w:pPr>
      <w:r>
        <w:t>NaturalLanguageConfigured</w:t>
      </w:r>
    </w:p>
    <w:p w:rsidR="00BF1995" w:rsidRDefault="005B5DC3">
      <w:pPr>
        <w:pStyle w:val="NumberedList"/>
        <w:numPr>
          <w:ilvl w:val="1"/>
          <w:numId w:val="23"/>
        </w:numPr>
      </w:pPr>
      <w:r>
        <w:t>Make</w:t>
      </w:r>
      <w:r w:rsidR="007E51E8">
        <w:t>A</w:t>
      </w:r>
      <w:r>
        <w:t>ndModel</w:t>
      </w:r>
    </w:p>
    <w:p w:rsidR="00BF1995" w:rsidRDefault="00F47967">
      <w:pPr>
        <w:pStyle w:val="NumberedList"/>
        <w:numPr>
          <w:ilvl w:val="1"/>
          <w:numId w:val="23"/>
        </w:numPr>
      </w:pPr>
      <w:r>
        <w:t>OwnerUri</w:t>
      </w:r>
    </w:p>
    <w:p w:rsidR="00BF1995" w:rsidRDefault="00465B53">
      <w:pPr>
        <w:pStyle w:val="NumberedList"/>
        <w:numPr>
          <w:ilvl w:val="1"/>
          <w:numId w:val="23"/>
        </w:numPr>
      </w:pPr>
      <w:r>
        <w:t>SystemGeoLocation</w:t>
      </w:r>
    </w:p>
    <w:p w:rsidR="00BF1995" w:rsidRDefault="00465B53">
      <w:pPr>
        <w:pStyle w:val="NumberedList"/>
        <w:numPr>
          <w:ilvl w:val="1"/>
          <w:numId w:val="23"/>
        </w:numPr>
      </w:pPr>
      <w:r>
        <w:t>SystemLocation</w:t>
      </w:r>
    </w:p>
    <w:p w:rsidR="00BF1995" w:rsidRDefault="00465B53">
      <w:pPr>
        <w:pStyle w:val="NumberedList"/>
        <w:numPr>
          <w:ilvl w:val="1"/>
          <w:numId w:val="23"/>
        </w:numPr>
      </w:pPr>
      <w:r>
        <w:t>SystemName</w:t>
      </w:r>
    </w:p>
    <w:p w:rsidR="00BF1995" w:rsidRDefault="000B34BB">
      <w:pPr>
        <w:pStyle w:val="NumberedList"/>
        <w:numPr>
          <w:ilvl w:val="1"/>
          <w:numId w:val="23"/>
        </w:numPr>
      </w:pPr>
      <w:r>
        <w:t>ConfiguredServices</w:t>
      </w:r>
    </w:p>
    <w:p w:rsidR="00BF1995" w:rsidRDefault="00BB2756">
      <w:pPr>
        <w:pStyle w:val="NumberedList"/>
        <w:numPr>
          <w:ilvl w:val="1"/>
          <w:numId w:val="23"/>
        </w:numPr>
      </w:pPr>
      <w:r>
        <w:t>Local</w:t>
      </w:r>
      <w:r w:rsidR="000B34BB">
        <w:t>SystemUuid</w:t>
      </w:r>
    </w:p>
    <w:p w:rsidR="00BF1995" w:rsidRDefault="000B34BB">
      <w:pPr>
        <w:pStyle w:val="NumberedList"/>
        <w:numPr>
          <w:ilvl w:val="1"/>
          <w:numId w:val="23"/>
        </w:numPr>
      </w:pPr>
      <w:r>
        <w:t>State</w:t>
      </w:r>
      <w:r w:rsidR="00B92A7C">
        <w:t xml:space="preserve"> (of the System)</w:t>
      </w:r>
    </w:p>
    <w:bookmarkEnd w:id="248"/>
    <w:bookmarkEnd w:id="249"/>
    <w:bookmarkEnd w:id="250"/>
    <w:p w:rsidR="00BF1995" w:rsidRDefault="005C55BD">
      <w:pPr>
        <w:pStyle w:val="NumberedList"/>
        <w:numPr>
          <w:ilvl w:val="1"/>
          <w:numId w:val="23"/>
        </w:numPr>
      </w:pPr>
      <w:r>
        <w:t>ResourceKOctets</w:t>
      </w:r>
      <w:r w:rsidR="000B6783">
        <w:t>Requested</w:t>
      </w:r>
      <w:r w:rsidR="001C03FC">
        <w:t xml:space="preserve"> (</w:t>
      </w:r>
      <w:r w:rsidR="00A3339C">
        <w:t xml:space="preserve">if </w:t>
      </w:r>
      <w:r w:rsidR="001C03FC">
        <w:t xml:space="preserve">Resource material </w:t>
      </w:r>
      <w:r w:rsidR="00872985">
        <w:t xml:space="preserve">is </w:t>
      </w:r>
      <w:r w:rsidR="001C03FC">
        <w:t>to be made available to the Cloud Imaging System.</w:t>
      </w:r>
      <w:r w:rsidR="00A3339C">
        <w:t>)</w:t>
      </w:r>
    </w:p>
    <w:p w:rsidR="00BF1995" w:rsidRDefault="006D7C07">
      <w:pPr>
        <w:pStyle w:val="NumberedList"/>
      </w:pPr>
      <w:r w:rsidRPr="005848FA">
        <w:t xml:space="preserve">The Cloud Imaging Control Service responds with </w:t>
      </w:r>
      <w:r w:rsidR="00465B53" w:rsidRPr="005848FA">
        <w:t xml:space="preserve">the registration status of the </w:t>
      </w:r>
      <w:r w:rsidR="00700E7B">
        <w:t>Local Imaging System</w:t>
      </w:r>
      <w:r w:rsidR="00A40585" w:rsidRPr="005848FA">
        <w:t>.</w:t>
      </w:r>
      <w:r w:rsidR="00CD0FCA" w:rsidRPr="005848FA">
        <w:t xml:space="preserve"> </w:t>
      </w:r>
      <w:r w:rsidR="00F26A30">
        <w:t xml:space="preserve">The </w:t>
      </w:r>
      <w:r w:rsidR="00CD0FCA" w:rsidRPr="005848FA">
        <w:t xml:space="preserve">Cloud Imaging Services </w:t>
      </w:r>
      <w:r w:rsidR="00E74C42">
        <w:t xml:space="preserve">that are </w:t>
      </w:r>
      <w:r w:rsidR="00CD0FCA" w:rsidRPr="005848FA">
        <w:t xml:space="preserve">to be linked to identified and accepted </w:t>
      </w:r>
      <w:r w:rsidR="00700E7B">
        <w:t>Local</w:t>
      </w:r>
      <w:r w:rsidR="00700E7B" w:rsidRPr="005848FA">
        <w:t xml:space="preserve"> </w:t>
      </w:r>
      <w:r w:rsidR="00CD0FCA" w:rsidRPr="005848FA">
        <w:t>Imaging Services</w:t>
      </w:r>
      <w:r w:rsidR="004C05E4">
        <w:t xml:space="preserve"> </w:t>
      </w:r>
      <w:r w:rsidR="00BD5146">
        <w:t>are created</w:t>
      </w:r>
      <w:r w:rsidR="00F26A30">
        <w:t>, i</w:t>
      </w:r>
      <w:r w:rsidR="00F26A30" w:rsidRPr="005848FA">
        <w:t>f they do not already exist</w:t>
      </w:r>
      <w:r w:rsidR="004C05E4">
        <w:t>.</w:t>
      </w:r>
      <w:r w:rsidR="00BD5146">
        <w:t xml:space="preserve"> </w:t>
      </w:r>
      <w:r w:rsidR="004C05E4">
        <w:t xml:space="preserve">For each accepted </w:t>
      </w:r>
      <w:r w:rsidR="00700E7B">
        <w:t xml:space="preserve">Local </w:t>
      </w:r>
      <w:r w:rsidR="004C05E4">
        <w:t>Imaging Service, the Cloud Imaging Control Service provides the address of the corresponding Cloud Imaging Service.</w:t>
      </w:r>
    </w:p>
    <w:p w:rsidR="00BF1995" w:rsidRDefault="00D6205C">
      <w:pPr>
        <w:pStyle w:val="NumberedList"/>
        <w:rPr>
          <w:lang w:val="fr-FR"/>
        </w:rPr>
      </w:pPr>
      <w:r>
        <w:t xml:space="preserve">The Cloud Imaging System can provide </w:t>
      </w:r>
      <w:r w:rsidR="00BB4D23">
        <w:t xml:space="preserve">a directory </w:t>
      </w:r>
      <w:r>
        <w:t xml:space="preserve">for the </w:t>
      </w:r>
      <w:r w:rsidR="00CE7E8A">
        <w:t xml:space="preserve">Cloud </w:t>
      </w:r>
      <w:r w:rsidR="00971526">
        <w:t>storage and hosting of R</w:t>
      </w:r>
      <w:r>
        <w:t xml:space="preserve">esources </w:t>
      </w:r>
      <w:r w:rsidR="00CE7E8A">
        <w:t xml:space="preserve">contained in the </w:t>
      </w:r>
      <w:r>
        <w:t xml:space="preserve">Local Imaging System being registered. </w:t>
      </w:r>
      <w:r w:rsidR="00133B74">
        <w:t>This allow</w:t>
      </w:r>
      <w:r w:rsidR="005C55BD">
        <w:t>s</w:t>
      </w:r>
      <w:r w:rsidR="00133B74">
        <w:t xml:space="preserve"> the Resource data objects in the Local Imaging System to be accessed by the Client and the Cloud Imaging System. </w:t>
      </w:r>
      <w:r w:rsidR="00BB4D23">
        <w:t xml:space="preserve">This directory </w:t>
      </w:r>
      <w:r w:rsidR="005C55BD">
        <w:t>is</w:t>
      </w:r>
      <w:r w:rsidR="00BB4D23">
        <w:t xml:space="preserve"> </w:t>
      </w:r>
      <w:r w:rsidR="00133B74">
        <w:t xml:space="preserve">unique to the Local Imaging System being registered and </w:t>
      </w:r>
      <w:r w:rsidR="005C55BD">
        <w:t xml:space="preserve">is </w:t>
      </w:r>
      <w:r w:rsidR="00BB4D23">
        <w:t>accessible to the Proxy using a standard network file read/write protocol, subject to appropriate authentication and access control provisions.</w:t>
      </w:r>
      <w:r w:rsidR="00F26A30">
        <w:t xml:space="preserve"> R</w:t>
      </w:r>
      <w:r w:rsidR="00133B74">
        <w:t>esource objects are described in the PWG</w:t>
      </w:r>
      <w:r w:rsidR="00CE7E8A">
        <w:t xml:space="preserve"> Resource Service Model </w:t>
      </w:r>
      <w:r w:rsidR="00133B74">
        <w:t xml:space="preserve">specification </w:t>
      </w:r>
      <w:r w:rsidR="00CE7E8A" w:rsidRPr="00CE7E8A">
        <w:t>[PWG 5108.03-2009</w:t>
      </w:r>
      <w:r w:rsidR="00CE7E8A">
        <w:rPr>
          <w:sz w:val="28"/>
          <w:szCs w:val="28"/>
        </w:rPr>
        <w:t xml:space="preserve">] </w:t>
      </w:r>
      <w:r w:rsidR="00CE7E8A" w:rsidRPr="00CE7E8A">
        <w:t xml:space="preserve">and </w:t>
      </w:r>
      <w:r w:rsidR="004B1C3D">
        <w:t xml:space="preserve">are currently considered managed by </w:t>
      </w:r>
      <w:r w:rsidR="00CE7E8A">
        <w:t>the System Control Service.</w:t>
      </w:r>
      <w:r w:rsidR="00F26A30">
        <w:rPr>
          <w:lang w:val="fr-FR"/>
        </w:rPr>
        <w:t xml:space="preserve"> If the Cloud Imaging System does provide for </w:t>
      </w:r>
      <w:r w:rsidR="00133B74">
        <w:rPr>
          <w:lang w:val="fr-FR"/>
        </w:rPr>
        <w:t>R</w:t>
      </w:r>
      <w:r w:rsidR="00F26A30">
        <w:rPr>
          <w:lang w:val="fr-FR"/>
        </w:rPr>
        <w:t>esource storage specific to the Local Imaging System being registered, it includes the following</w:t>
      </w:r>
      <w:r w:rsidR="00B5507C">
        <w:rPr>
          <w:lang w:val="fr-FR"/>
        </w:rPr>
        <w:t xml:space="preserve"> Element</w:t>
      </w:r>
      <w:r w:rsidR="00F26A30">
        <w:rPr>
          <w:lang w:val="fr-FR"/>
        </w:rPr>
        <w:t xml:space="preserve">s in its response to the Local </w:t>
      </w:r>
      <w:r w:rsidR="00BB4D23">
        <w:rPr>
          <w:lang w:val="fr-FR"/>
        </w:rPr>
        <w:t>Imaging System registration</w:t>
      </w:r>
      <w:r w:rsidR="00F26A30">
        <w:rPr>
          <w:lang w:val="fr-FR"/>
        </w:rPr>
        <w:t xml:space="preserve"> request</w:t>
      </w:r>
      <w:r w:rsidR="00FD5EDE">
        <w:rPr>
          <w:lang w:val="fr-FR"/>
        </w:rPr>
        <w:t>:</w:t>
      </w:r>
    </w:p>
    <w:p w:rsidR="00BF1995" w:rsidRDefault="00F26A30">
      <w:pPr>
        <w:pStyle w:val="NumberedList"/>
        <w:numPr>
          <w:ilvl w:val="1"/>
          <w:numId w:val="23"/>
        </w:numPr>
        <w:rPr>
          <w:lang w:val="fr-FR"/>
        </w:rPr>
      </w:pPr>
      <w:r>
        <w:rPr>
          <w:lang w:val="fr-FR"/>
        </w:rPr>
        <w:t>ResourceDirectoryUri: The URI of the directory.</w:t>
      </w:r>
    </w:p>
    <w:p w:rsidR="00BF1995" w:rsidRDefault="0052177B">
      <w:pPr>
        <w:pStyle w:val="NumberedList"/>
        <w:numPr>
          <w:ilvl w:val="1"/>
          <w:numId w:val="23"/>
        </w:numPr>
      </w:pPr>
      <w:r>
        <w:t>R</w:t>
      </w:r>
      <w:r w:rsidRPr="0052177B">
        <w:t>esource</w:t>
      </w:r>
      <w:r>
        <w:t>KO</w:t>
      </w:r>
      <w:r w:rsidRPr="0052177B">
        <w:t>ctets</w:t>
      </w:r>
      <w:r>
        <w:t>S</w:t>
      </w:r>
      <w:r w:rsidRPr="0052177B">
        <w:t>upported</w:t>
      </w:r>
      <w:r w:rsidR="002C3D49">
        <w:t>: Total capacity of Resource Directory for this Local Imaging System</w:t>
      </w:r>
    </w:p>
    <w:p w:rsidR="00BF1995" w:rsidRDefault="0052177B">
      <w:pPr>
        <w:pStyle w:val="NumberedList"/>
        <w:numPr>
          <w:ilvl w:val="1"/>
          <w:numId w:val="23"/>
        </w:numPr>
      </w:pPr>
      <w:r w:rsidRPr="002C3D49">
        <w:t>ResourceKOctetsFree</w:t>
      </w:r>
      <w:r w:rsidR="00FD5EDE">
        <w:t>:</w:t>
      </w:r>
      <w:r w:rsidR="002C3D49" w:rsidRPr="002C3D49">
        <w:t xml:space="preserve"> Remaining free capacity of Resource Directory for this Local Imaging System. </w:t>
      </w:r>
      <w:r w:rsidR="003E55AA">
        <w:t>Initially</w:t>
      </w:r>
      <w:r w:rsidR="002C3D49">
        <w:t xml:space="preserve"> this will be the </w:t>
      </w:r>
      <w:r w:rsidR="002C3D49" w:rsidRPr="002C3D49">
        <w:t xml:space="preserve">same </w:t>
      </w:r>
      <w:r w:rsidR="002C3D49">
        <w:t>as R</w:t>
      </w:r>
      <w:r w:rsidR="002C3D49" w:rsidRPr="0052177B">
        <w:t>esource</w:t>
      </w:r>
      <w:r w:rsidR="002C3D49">
        <w:t>KO</w:t>
      </w:r>
      <w:r w:rsidR="002C3D49" w:rsidRPr="0052177B">
        <w:t>ctets</w:t>
      </w:r>
      <w:r w:rsidR="002C3D49">
        <w:t>S</w:t>
      </w:r>
      <w:r w:rsidR="002C3D49" w:rsidRPr="0052177B">
        <w:t>upported</w:t>
      </w:r>
      <w:r w:rsidR="002C3D49">
        <w:t>.</w:t>
      </w:r>
    </w:p>
    <w:p w:rsidR="00BF1995" w:rsidRDefault="00465B53">
      <w:pPr>
        <w:pStyle w:val="NumberedList"/>
      </w:pPr>
      <w:r>
        <w:t>The P</w:t>
      </w:r>
      <w:r w:rsidR="006D7C07" w:rsidRPr="006D7C07">
        <w:t>roxy est</w:t>
      </w:r>
      <w:r>
        <w:t xml:space="preserve">ablishes connection to the Cloud Imaging Service for each </w:t>
      </w:r>
      <w:r w:rsidR="00CD0FCA">
        <w:t xml:space="preserve">accepted </w:t>
      </w:r>
      <w:r w:rsidR="00700E7B">
        <w:t xml:space="preserve">Local </w:t>
      </w:r>
      <w:r>
        <w:t>Service and</w:t>
      </w:r>
      <w:r w:rsidR="00CD0FCA">
        <w:t xml:space="preserve"> </w:t>
      </w:r>
      <w:r w:rsidR="006F377A">
        <w:t>sends a, update message that</w:t>
      </w:r>
      <w:r w:rsidR="007A223B">
        <w:t xml:space="preserve"> </w:t>
      </w:r>
      <w:r w:rsidR="00700E7B">
        <w:t>identifies the Local</w:t>
      </w:r>
      <w:r w:rsidR="007D2A40">
        <w:t xml:space="preserve"> </w:t>
      </w:r>
      <w:r w:rsidR="00CD0FCA">
        <w:t xml:space="preserve">Imaging </w:t>
      </w:r>
      <w:r w:rsidR="00EC0553">
        <w:t>Service</w:t>
      </w:r>
      <w:r w:rsidR="00B5507C">
        <w:t xml:space="preserve"> Element</w:t>
      </w:r>
      <w:r w:rsidR="00EC0553">
        <w:t xml:space="preserve">s </w:t>
      </w:r>
      <w:r w:rsidR="00EB4912">
        <w:t>and their values</w:t>
      </w:r>
      <w:r w:rsidR="00EB4912" w:rsidRPr="006D7C07">
        <w:t xml:space="preserve"> </w:t>
      </w:r>
      <w:r w:rsidR="006D7C07" w:rsidRPr="006D7C07">
        <w:t xml:space="preserve">that are </w:t>
      </w:r>
      <w:r w:rsidR="005848FA">
        <w:t xml:space="preserve">to be </w:t>
      </w:r>
      <w:r w:rsidR="00EC0553">
        <w:t xml:space="preserve">accessible to Users through the Cloud Imaging Service. </w:t>
      </w:r>
      <w:r w:rsidR="00EB4912">
        <w:t xml:space="preserve">At a minimum, </w:t>
      </w:r>
      <w:r w:rsidR="00700E7B">
        <w:t xml:space="preserve">this </w:t>
      </w:r>
      <w:r w:rsidR="00BD5146">
        <w:t>initial update</w:t>
      </w:r>
      <w:r w:rsidR="00700E7B">
        <w:t xml:space="preserve"> message</w:t>
      </w:r>
      <w:r w:rsidR="00EB4912">
        <w:t xml:space="preserve"> includes the following:</w:t>
      </w:r>
    </w:p>
    <w:p w:rsidR="00BF1995" w:rsidRDefault="00EB4912">
      <w:pPr>
        <w:pStyle w:val="NumberedList"/>
        <w:numPr>
          <w:ilvl w:val="1"/>
          <w:numId w:val="23"/>
        </w:numPr>
      </w:pPr>
      <w:bookmarkStart w:id="251" w:name="OLE_LINK8"/>
      <w:bookmarkStart w:id="252" w:name="OLE_LINK9"/>
      <w:r w:rsidRPr="0020657F">
        <w:t>CharsetConfigured</w:t>
      </w:r>
    </w:p>
    <w:p w:rsidR="00BF1995" w:rsidRDefault="00EB4912">
      <w:pPr>
        <w:pStyle w:val="NumberedList"/>
        <w:numPr>
          <w:ilvl w:val="1"/>
          <w:numId w:val="23"/>
        </w:numPr>
      </w:pPr>
      <w:r w:rsidRPr="0020657F">
        <w:t>NaturalLanguageConfigured</w:t>
      </w:r>
    </w:p>
    <w:p w:rsidR="00BF1995" w:rsidRDefault="00EB4912">
      <w:pPr>
        <w:pStyle w:val="NumberedList"/>
        <w:numPr>
          <w:ilvl w:val="1"/>
          <w:numId w:val="23"/>
        </w:numPr>
      </w:pPr>
      <w:r w:rsidRPr="0020657F">
        <w:t>ServiceName</w:t>
      </w:r>
    </w:p>
    <w:p w:rsidR="00BF1995" w:rsidRDefault="00C0388C">
      <w:pPr>
        <w:pStyle w:val="NumberedList"/>
        <w:numPr>
          <w:ilvl w:val="1"/>
          <w:numId w:val="23"/>
        </w:numPr>
        <w:rPr>
          <w:rStyle w:val="elementheader2"/>
          <w:szCs w:val="18"/>
        </w:rPr>
      </w:pPr>
      <w:r w:rsidRPr="0020657F">
        <w:rPr>
          <w:rStyle w:val="elementheader2"/>
        </w:rPr>
        <w:t>Servic</w:t>
      </w:r>
      <w:r w:rsidR="00F70BE6" w:rsidRPr="0020657F">
        <w:rPr>
          <w:rStyle w:val="elementheader2"/>
        </w:rPr>
        <w:t>eUuid</w:t>
      </w:r>
    </w:p>
    <w:p w:rsidR="00BF1995" w:rsidRDefault="00F70BE6">
      <w:pPr>
        <w:pStyle w:val="NumberedList"/>
        <w:numPr>
          <w:ilvl w:val="1"/>
          <w:numId w:val="23"/>
        </w:numPr>
        <w:rPr>
          <w:rStyle w:val="elementheader2"/>
          <w:szCs w:val="18"/>
        </w:rPr>
      </w:pPr>
      <w:r w:rsidRPr="0020657F">
        <w:rPr>
          <w:rStyle w:val="elementheader2"/>
        </w:rPr>
        <w:t>State</w:t>
      </w:r>
    </w:p>
    <w:p w:rsidR="00BF1995" w:rsidRDefault="00F70BE6">
      <w:pPr>
        <w:pStyle w:val="NumberedList"/>
        <w:numPr>
          <w:ilvl w:val="1"/>
          <w:numId w:val="23"/>
        </w:numPr>
        <w:rPr>
          <w:rStyle w:val="elementheader2"/>
          <w:szCs w:val="18"/>
        </w:rPr>
      </w:pPr>
      <w:r w:rsidRPr="0020657F">
        <w:rPr>
          <w:rStyle w:val="elementheader2"/>
        </w:rPr>
        <w:lastRenderedPageBreak/>
        <w:t>StateReasons</w:t>
      </w:r>
    </w:p>
    <w:p w:rsidR="00BF1995" w:rsidRDefault="00F70BE6">
      <w:pPr>
        <w:pStyle w:val="NumberedList"/>
        <w:numPr>
          <w:ilvl w:val="1"/>
          <w:numId w:val="23"/>
        </w:numPr>
      </w:pPr>
      <w:r w:rsidRPr="0020657F">
        <w:t>IsAcceptingJobs</w:t>
      </w:r>
    </w:p>
    <w:bookmarkEnd w:id="251"/>
    <w:bookmarkEnd w:id="252"/>
    <w:p w:rsidR="00F001C3" w:rsidRDefault="00C321E3" w:rsidP="001A5080">
      <w:pPr>
        <w:pStyle w:val="IEEEStdsParagraph"/>
      </w:pPr>
      <w:r>
        <w:t>After</w:t>
      </w:r>
      <w:r w:rsidR="005848FA">
        <w:t xml:space="preserve"> </w:t>
      </w:r>
      <w:r w:rsidR="00700E7B">
        <w:t>System</w:t>
      </w:r>
      <w:r w:rsidR="005848FA">
        <w:t xml:space="preserve"> </w:t>
      </w:r>
      <w:r w:rsidR="00EC0553">
        <w:t>registration</w:t>
      </w:r>
      <w:r w:rsidR="00700E7B">
        <w:t xml:space="preserve"> and S</w:t>
      </w:r>
      <w:r w:rsidR="00BD5146">
        <w:t>ervice i</w:t>
      </w:r>
      <w:r w:rsidR="00700E7B">
        <w:t>nitialization</w:t>
      </w:r>
      <w:r w:rsidR="00EC0553">
        <w:t xml:space="preserve"> </w:t>
      </w:r>
      <w:r w:rsidR="005848FA">
        <w:t xml:space="preserve">are </w:t>
      </w:r>
      <w:r w:rsidR="00EC0553">
        <w:t xml:space="preserve">complete, the </w:t>
      </w:r>
      <w:r w:rsidR="00F52109">
        <w:t>Local Imaging System Proxy</w:t>
      </w:r>
      <w:r w:rsidR="00EC0553">
        <w:t xml:space="preserve"> </w:t>
      </w:r>
      <w:r w:rsidR="00F70BE6">
        <w:t>updates</w:t>
      </w:r>
      <w:r w:rsidR="00EC0553">
        <w:t xml:space="preserve"> </w:t>
      </w:r>
      <w:r w:rsidR="006D7C07" w:rsidRPr="006D7C07">
        <w:t xml:space="preserve">System </w:t>
      </w:r>
      <w:r w:rsidR="00EC0553">
        <w:t xml:space="preserve">Elements to the Cloud System Control Service and </w:t>
      </w:r>
      <w:r w:rsidR="00F70BE6">
        <w:t>updates</w:t>
      </w:r>
      <w:r w:rsidR="00DB65FE">
        <w:t xml:space="preserve"> </w:t>
      </w:r>
      <w:r w:rsidR="006D7C07" w:rsidRPr="006D7C07">
        <w:t xml:space="preserve">Service Elements </w:t>
      </w:r>
      <w:r w:rsidR="00EC0553">
        <w:t xml:space="preserve">to the corresponding Cloud Imaging Services </w:t>
      </w:r>
      <w:r w:rsidR="006D7C07" w:rsidRPr="006D7C07">
        <w:t xml:space="preserve">as necessary </w:t>
      </w:r>
      <w:r w:rsidR="00EC0553">
        <w:t xml:space="preserve">to keep the Cloud Services aware of the status and configuration of the </w:t>
      </w:r>
      <w:r w:rsidR="00700E7B">
        <w:t>Local Imaging System</w:t>
      </w:r>
      <w:r w:rsidR="00EC0553">
        <w:t xml:space="preserve"> </w:t>
      </w:r>
      <w:r w:rsidR="00C61CCB">
        <w:t xml:space="preserve">and its Services. </w:t>
      </w:r>
    </w:p>
    <w:p w:rsidR="00353A62" w:rsidRDefault="00C61CCB" w:rsidP="001A5080">
      <w:pPr>
        <w:pStyle w:val="IEEEStdsParagraph"/>
      </w:pPr>
      <w:r>
        <w:t xml:space="preserve">The Proxy also </w:t>
      </w:r>
      <w:r w:rsidR="00F70BE6">
        <w:t xml:space="preserve">periodically </w:t>
      </w:r>
      <w:r w:rsidR="00E804D2">
        <w:t>quer</w:t>
      </w:r>
      <w:r w:rsidR="00501C2D">
        <w:t>ie</w:t>
      </w:r>
      <w:r w:rsidR="00E804D2">
        <w:t xml:space="preserve">s </w:t>
      </w:r>
      <w:r w:rsidR="00700E7B">
        <w:t xml:space="preserve">each </w:t>
      </w:r>
      <w:r w:rsidR="00264054">
        <w:t xml:space="preserve">Cloud Imaging </w:t>
      </w:r>
      <w:r w:rsidR="00700E7B">
        <w:t xml:space="preserve">Service </w:t>
      </w:r>
      <w:r w:rsidR="00F70BE6">
        <w:t>to verify communicatio</w:t>
      </w:r>
      <w:r w:rsidR="00264054">
        <w:t xml:space="preserve">n </w:t>
      </w:r>
      <w:r w:rsidR="00781BB6">
        <w:t xml:space="preserve">capability </w:t>
      </w:r>
      <w:r w:rsidR="00264054">
        <w:t xml:space="preserve">and to check for </w:t>
      </w:r>
      <w:r w:rsidR="00F70BE6">
        <w:t xml:space="preserve">waiting </w:t>
      </w:r>
      <w:r w:rsidR="00562AAF">
        <w:t>Job</w:t>
      </w:r>
      <w:r w:rsidR="00F70BE6">
        <w:t>s</w:t>
      </w:r>
      <w:r w:rsidR="00C80183">
        <w:t>,</w:t>
      </w:r>
      <w:r w:rsidR="00F70BE6">
        <w:t xml:space="preserve"> </w:t>
      </w:r>
      <w:r w:rsidR="006F377A">
        <w:t>error notifications</w:t>
      </w:r>
      <w:r w:rsidR="00264054">
        <w:t xml:space="preserve"> </w:t>
      </w:r>
      <w:r w:rsidR="00F70BE6">
        <w:t>or identify requests.</w:t>
      </w:r>
      <w:r w:rsidR="00353A62">
        <w:t xml:space="preserve"> </w:t>
      </w:r>
    </w:p>
    <w:p w:rsidR="00301B45" w:rsidRDefault="00353A62" w:rsidP="001A5080">
      <w:pPr>
        <w:pStyle w:val="IEEEStdsParagraph"/>
      </w:pPr>
      <w:r>
        <w:t xml:space="preserve">This </w:t>
      </w:r>
      <w:r w:rsidR="00C80183">
        <w:t xml:space="preserve">periodic </w:t>
      </w:r>
      <w:r>
        <w:t>sending of messages acts as</w:t>
      </w:r>
      <w:r w:rsidR="00DB65FE">
        <w:t xml:space="preserve"> </w:t>
      </w:r>
      <w:r>
        <w:t xml:space="preserve">a polling of the Cloud Imaging </w:t>
      </w:r>
      <w:r w:rsidR="00700E7B">
        <w:t xml:space="preserve">Services </w:t>
      </w:r>
      <w:r>
        <w:t xml:space="preserve">by the Proxy. In some circumstances it is possible to lower the polling rate and/or provide faster notification of waiting </w:t>
      </w:r>
      <w:r w:rsidR="00562AAF">
        <w:t>Job</w:t>
      </w:r>
      <w:r>
        <w:t>s or other actions by supplementing these periodic queries with asynchronous notification messages initiated from the specific Cloud Imaging Service</w:t>
      </w:r>
      <w:r w:rsidR="00700E7B">
        <w:t>s</w:t>
      </w:r>
      <w:r>
        <w:t>.</w:t>
      </w:r>
      <w:r w:rsidR="00E804D2" w:rsidRPr="00E804D2">
        <w:t xml:space="preserve"> </w:t>
      </w:r>
    </w:p>
    <w:p w:rsidR="00B03236" w:rsidRDefault="00B03236" w:rsidP="002E5820">
      <w:pPr>
        <w:pStyle w:val="IEEEStdsLevel4Header"/>
      </w:pPr>
      <w:r>
        <w:t>Loss of Communication</w:t>
      </w:r>
    </w:p>
    <w:p w:rsidR="009208B1" w:rsidRDefault="00B03236" w:rsidP="001A5080">
      <w:pPr>
        <w:pStyle w:val="IEEEStdsParagraph"/>
      </w:pPr>
      <w:r>
        <w:t>The effectiveness of Cloud Services relies upon reliable</w:t>
      </w:r>
      <w:r w:rsidR="00095923">
        <w:t>,</w:t>
      </w:r>
      <w:r>
        <w:t xml:space="preserve"> timely communication between Client and Cloud Service and between Proxy and </w:t>
      </w:r>
      <w:r w:rsidR="00095923">
        <w:t>Cloud Service. The Client c</w:t>
      </w:r>
      <w:r w:rsidR="00B76924">
        <w:t>an readily inform the User whe</w:t>
      </w:r>
      <w:r w:rsidR="009208B1">
        <w:t>n</w:t>
      </w:r>
      <w:r w:rsidR="00095923">
        <w:t xml:space="preserve"> there is a </w:t>
      </w:r>
      <w:r w:rsidR="009208B1">
        <w:t>communication</w:t>
      </w:r>
      <w:r w:rsidR="00095923">
        <w:t xml:space="preserve"> difficu</w:t>
      </w:r>
      <w:r w:rsidR="009208B1">
        <w:t xml:space="preserve">lty with the Cloud Service. </w:t>
      </w:r>
      <w:r w:rsidR="003502DC">
        <w:t>The</w:t>
      </w:r>
      <w:r w:rsidR="00B76924">
        <w:t xml:space="preserve"> Proxy can also determine if there communication problems with the Cloud Service</w:t>
      </w:r>
      <w:r w:rsidR="003502DC">
        <w:t>;</w:t>
      </w:r>
      <w:r w:rsidR="00B76924">
        <w:t xml:space="preserve"> </w:t>
      </w:r>
      <w:r w:rsidR="003502DC">
        <w:t xml:space="preserve">but </w:t>
      </w:r>
      <w:r w:rsidR="00B76924">
        <w:t xml:space="preserve">Proxy communication problems are less easily determined by the Cloud Service. </w:t>
      </w:r>
    </w:p>
    <w:p w:rsidR="00064682" w:rsidRDefault="00064682" w:rsidP="001A5080">
      <w:pPr>
        <w:pStyle w:val="IEEEStdsParagraph"/>
      </w:pPr>
      <w:r>
        <w:t xml:space="preserve">The Cloud Service and the Local Service, operating through the Proxy, </w:t>
      </w:r>
      <w:r w:rsidR="009D5330">
        <w:t>are to</w:t>
      </w:r>
      <w:r>
        <w:t xml:space="preserve"> stay synchronized</w:t>
      </w:r>
      <w:r w:rsidR="003502DC">
        <w:t>,</w:t>
      </w:r>
      <w:r>
        <w:t xml:space="preserve"> particularly with respect to Jobs. </w:t>
      </w:r>
      <w:r w:rsidR="00460656">
        <w:t xml:space="preserve">Communication failure typically results in loss of synchronism. Cloud </w:t>
      </w:r>
      <w:proofErr w:type="gramStart"/>
      <w:r w:rsidR="003502DC">
        <w:t>Imaging</w:t>
      </w:r>
      <w:proofErr w:type="gramEnd"/>
      <w:r w:rsidR="00460656">
        <w:t xml:space="preserve"> </w:t>
      </w:r>
      <w:r w:rsidR="004B777A">
        <w:t>implementations</w:t>
      </w:r>
      <w:r w:rsidR="00460656">
        <w:t xml:space="preserve"> might reasonably </w:t>
      </w:r>
      <w:r w:rsidR="004B777A">
        <w:t>act as follows</w:t>
      </w:r>
      <w:r w:rsidR="001901A0">
        <w:t xml:space="preserve"> with respect to Proxy</w:t>
      </w:r>
      <w:r w:rsidR="00CF66F1">
        <w:t>-</w:t>
      </w:r>
      <w:r w:rsidR="001901A0">
        <w:t>detected communication failures</w:t>
      </w:r>
      <w:r w:rsidR="004B777A">
        <w:t>:</w:t>
      </w:r>
    </w:p>
    <w:p w:rsidR="00BF1995" w:rsidRDefault="00460656">
      <w:pPr>
        <w:pStyle w:val="NumberedList"/>
        <w:numPr>
          <w:ilvl w:val="0"/>
          <w:numId w:val="53"/>
        </w:numPr>
      </w:pPr>
      <w:r>
        <w:t>If a Proxy is unable to connect with a Cloud Imaging</w:t>
      </w:r>
      <w:r w:rsidR="006D456D">
        <w:t xml:space="preserve"> Service, or</w:t>
      </w:r>
      <w:r>
        <w:t xml:space="preserve"> i</w:t>
      </w:r>
      <w:r w:rsidR="004B777A">
        <w:t>f</w:t>
      </w:r>
      <w:r>
        <w:t xml:space="preserve"> it does not receive a timely response to an operation directed to a Cloud Imaging Service, the Proxy continue</w:t>
      </w:r>
      <w:r w:rsidR="00A91494">
        <w:t>s</w:t>
      </w:r>
      <w:r>
        <w:t xml:space="preserve"> to send periodic queries</w:t>
      </w:r>
      <w:r w:rsidR="006D456D">
        <w:t xml:space="preserve"> to that Service and to the Cloud System Control Service conta</w:t>
      </w:r>
      <w:r w:rsidR="009208B1">
        <w:t>in</w:t>
      </w:r>
      <w:r w:rsidR="006D456D">
        <w:t>ing the Cloud Imaging Service</w:t>
      </w:r>
      <w:r w:rsidR="004B777A">
        <w:t>:</w:t>
      </w:r>
    </w:p>
    <w:p w:rsidR="00984EB4" w:rsidRDefault="009208B1">
      <w:pPr>
        <w:pStyle w:val="NumberedList"/>
      </w:pPr>
      <w:r>
        <w:t xml:space="preserve">If the Cloud System Control Service responds that the subject Cloud Imaging Service is down, the Proxy considers the Cloud Imaging Service </w:t>
      </w:r>
      <w:r w:rsidR="009373FB">
        <w:t>Offline</w:t>
      </w:r>
    </w:p>
    <w:p w:rsidR="00984EB4" w:rsidRDefault="009208B1">
      <w:pPr>
        <w:pStyle w:val="NumberedList"/>
      </w:pPr>
      <w:r>
        <w:t xml:space="preserve">If the Cloud System Control Service does not respond for some minimum time, the Proxy considers the Cloud Imaging System </w:t>
      </w:r>
      <w:r w:rsidR="005C740B">
        <w:t>Offline</w:t>
      </w:r>
      <w:r>
        <w:t>.</w:t>
      </w:r>
      <w:r w:rsidR="007D7FDD">
        <w:t xml:space="preserve"> However, periodic queries continue.</w:t>
      </w:r>
    </w:p>
    <w:p w:rsidR="00984EB4" w:rsidRDefault="007D7FDD">
      <w:pPr>
        <w:pStyle w:val="NumberedList"/>
      </w:pPr>
      <w:r>
        <w:t>If the Cloud Imaging System does not respond for some minimum time, even if the Cloud System Control Service reported the Imaging Service as operational, the Proxy considers the Cloud Imaging Service</w:t>
      </w:r>
      <w:r w:rsidR="005C740B">
        <w:t xml:space="preserve"> </w:t>
      </w:r>
      <w:r w:rsidR="009373FB">
        <w:t>Offline</w:t>
      </w:r>
      <w:r>
        <w:t>. However, periodic queries continue.</w:t>
      </w:r>
    </w:p>
    <w:p w:rsidR="00984EB4" w:rsidRDefault="007D7FDD">
      <w:pPr>
        <w:pStyle w:val="NumberedList"/>
      </w:pPr>
      <w:r>
        <w:t xml:space="preserve">If the Proxy considers the Cloud Service </w:t>
      </w:r>
      <w:r w:rsidR="00E33AC2">
        <w:t xml:space="preserve">to be </w:t>
      </w:r>
      <w:r w:rsidR="001700CE">
        <w:t>Offline</w:t>
      </w:r>
      <w:r w:rsidR="004B777A">
        <w:t xml:space="preserve">, </w:t>
      </w:r>
      <w:r w:rsidR="00E33AC2">
        <w:t>it causes the Local Service to adjust</w:t>
      </w:r>
      <w:r w:rsidR="007A223B">
        <w:t xml:space="preserve"> </w:t>
      </w:r>
      <w:r w:rsidR="00E33AC2">
        <w:t xml:space="preserve">the state of </w:t>
      </w:r>
      <w:r w:rsidR="004B777A">
        <w:t>Job</w:t>
      </w:r>
      <w:r w:rsidR="00E33AC2">
        <w:t>s</w:t>
      </w:r>
      <w:r w:rsidR="004B777A">
        <w:t xml:space="preserve"> </w:t>
      </w:r>
      <w:r w:rsidR="00E33AC2">
        <w:t xml:space="preserve">accepted </w:t>
      </w:r>
      <w:r w:rsidR="004B777A">
        <w:t xml:space="preserve">from that Cloud Service </w:t>
      </w:r>
      <w:r w:rsidR="00E33AC2">
        <w:t>as shown in Table 2.</w:t>
      </w:r>
    </w:p>
    <w:p w:rsidR="00984EB4" w:rsidRDefault="007D7FDD">
      <w:pPr>
        <w:pStyle w:val="NumberedList"/>
      </w:pPr>
      <w:r>
        <w:lastRenderedPageBreak/>
        <w:t xml:space="preserve">If connections resume with a Cloud Service (Imaging or System Control) after that Service is considered </w:t>
      </w:r>
      <w:r w:rsidR="001700CE">
        <w:t>Offline</w:t>
      </w:r>
      <w:r>
        <w:t xml:space="preserve"> but before that system is considered "Down", </w:t>
      </w:r>
      <w:r w:rsidR="004F643D">
        <w:t>the Proxy updates the status of the Local System or Service and, for an Imaging Service, lists all Active Jobs obtained from the Cloud Service and provide</w:t>
      </w:r>
      <w:r w:rsidR="003502DC">
        <w:t>s</w:t>
      </w:r>
      <w:r w:rsidR="004F643D">
        <w:t xml:space="preserve"> the status of Jobs and Documents. In the case of Jobs, the response from the Cloud Service </w:t>
      </w:r>
      <w:r w:rsidR="00562AAF">
        <w:t xml:space="preserve">can </w:t>
      </w:r>
      <w:r w:rsidR="004F643D">
        <w:t xml:space="preserve">cause the Proxy to resume processing or to </w:t>
      </w:r>
      <w:r w:rsidR="00E33AC2">
        <w:t xml:space="preserve">cancel </w:t>
      </w:r>
      <w:r w:rsidR="004F643D">
        <w:t>Jobs</w:t>
      </w:r>
      <w:r w:rsidR="00E33AC2">
        <w:t xml:space="preserve"> in the Local Service.</w:t>
      </w:r>
    </w:p>
    <w:p w:rsidR="00984EB4" w:rsidRDefault="00401C44">
      <w:pPr>
        <w:pStyle w:val="NumberedList"/>
      </w:pPr>
      <w:r>
        <w:t xml:space="preserve">If </w:t>
      </w:r>
      <w:r w:rsidR="004B777A">
        <w:t xml:space="preserve">communication is </w:t>
      </w:r>
      <w:r>
        <w:t xml:space="preserve">not </w:t>
      </w:r>
      <w:r w:rsidR="004B777A">
        <w:t xml:space="preserve">re-established </w:t>
      </w:r>
      <w:r w:rsidR="006D456D">
        <w:t>before</w:t>
      </w:r>
      <w:r>
        <w:t xml:space="preserve"> a "Down" period, </w:t>
      </w:r>
      <w:r w:rsidR="006D456D">
        <w:t xml:space="preserve">the Proxy </w:t>
      </w:r>
      <w:r>
        <w:t>consider</w:t>
      </w:r>
      <w:r w:rsidR="00E33AC2">
        <w:t>s</w:t>
      </w:r>
      <w:r>
        <w:t xml:space="preserve"> the Cloud Service </w:t>
      </w:r>
      <w:r w:rsidR="003502DC">
        <w:t>"</w:t>
      </w:r>
      <w:r>
        <w:t>Down</w:t>
      </w:r>
      <w:r w:rsidR="003502DC">
        <w:t>"</w:t>
      </w:r>
      <w:r w:rsidR="00E33AC2">
        <w:t xml:space="preserve"> and causes the Local Service to adjust</w:t>
      </w:r>
      <w:r w:rsidR="007A223B">
        <w:t xml:space="preserve"> </w:t>
      </w:r>
      <w:r w:rsidR="00E33AC2">
        <w:t>the state of Jobs accepted from that Cloud Service as shown in Table 2.</w:t>
      </w:r>
    </w:p>
    <w:p w:rsidR="00984EB4" w:rsidRDefault="003502DC">
      <w:pPr>
        <w:pStyle w:val="NumberedList"/>
      </w:pPr>
      <w:r>
        <w:t xml:space="preserve">The Proxy might continue to attempt communication with the Cloud System Control Service. If and when communication is re-established with the Cloud System Control Service, </w:t>
      </w:r>
      <w:r w:rsidR="002B0878">
        <w:t>the</w:t>
      </w:r>
      <w:r>
        <w:t xml:space="preserve"> Proxy re-register</w:t>
      </w:r>
      <w:r w:rsidR="009D5330">
        <w:t>s</w:t>
      </w:r>
      <w:r>
        <w:t xml:space="preserve"> all Local Imaging Systems that were previously registered with that Cloud System</w:t>
      </w:r>
      <w:r w:rsidR="002B0878">
        <w:t xml:space="preserve"> (even if communication with other Services in that Cloud </w:t>
      </w:r>
      <w:r w:rsidR="00A91494">
        <w:t>Imaging</w:t>
      </w:r>
      <w:r w:rsidR="002B0878">
        <w:t xml:space="preserve"> System ha</w:t>
      </w:r>
      <w:r w:rsidR="00472050">
        <w:t>s</w:t>
      </w:r>
      <w:r w:rsidR="002B0878">
        <w:t xml:space="preserve"> not been </w:t>
      </w:r>
      <w:r w:rsidR="001134F7">
        <w:t>interrupted</w:t>
      </w:r>
      <w:r>
        <w:t>.</w:t>
      </w:r>
      <w:r w:rsidR="002B0878">
        <w:t>)</w:t>
      </w:r>
      <w:r>
        <w:t xml:space="preserve"> </w:t>
      </w:r>
    </w:p>
    <w:p w:rsidR="007D6224" w:rsidRDefault="007D6224">
      <w:pPr>
        <w:spacing w:after="0" w:line="240" w:lineRule="auto"/>
        <w:rPr>
          <w:szCs w:val="20"/>
        </w:rPr>
      </w:pPr>
    </w:p>
    <w:p w:rsidR="00F90F34" w:rsidRDefault="00F90F34" w:rsidP="00F90F34">
      <w:pPr>
        <w:pStyle w:val="Caption"/>
        <w:keepNext/>
      </w:pPr>
      <w:bookmarkStart w:id="253" w:name="_Toc416945716"/>
      <w:bookmarkStart w:id="254" w:name="_Toc423079137"/>
      <w:r>
        <w:t xml:space="preserve">Table </w:t>
      </w:r>
      <w:r w:rsidR="00A0619C">
        <w:fldChar w:fldCharType="begin"/>
      </w:r>
      <w:r>
        <w:instrText xml:space="preserve"> SEQ Table \* ARABIC </w:instrText>
      </w:r>
      <w:r w:rsidR="00A0619C">
        <w:fldChar w:fldCharType="separate"/>
      </w:r>
      <w:r>
        <w:rPr>
          <w:noProof/>
        </w:rPr>
        <w:t>2</w:t>
      </w:r>
      <w:r w:rsidR="00A0619C">
        <w:fldChar w:fldCharType="end"/>
      </w:r>
      <w:r>
        <w:t xml:space="preserve"> - Local Service Job State Transitions on Cloud Service </w:t>
      </w:r>
      <w:r w:rsidR="00AB1E56">
        <w:t>Communication</w:t>
      </w:r>
      <w:r>
        <w:t xml:space="preserve"> Failure</w:t>
      </w:r>
      <w:bookmarkEnd w:id="253"/>
      <w:bookmarkEnd w:id="254"/>
    </w:p>
    <w:tbl>
      <w:tblPr>
        <w:tblStyle w:val="TableGrid"/>
        <w:tblW w:w="0" w:type="auto"/>
        <w:tblLook w:val="04A0"/>
      </w:tblPr>
      <w:tblGrid>
        <w:gridCol w:w="3142"/>
        <w:gridCol w:w="1896"/>
        <w:gridCol w:w="1873"/>
        <w:gridCol w:w="1858"/>
        <w:gridCol w:w="1095"/>
      </w:tblGrid>
      <w:tr w:rsidR="001A4A05" w:rsidRPr="00C73BCC" w:rsidTr="00C73BCC">
        <w:trPr>
          <w:trHeight w:val="20"/>
        </w:trPr>
        <w:tc>
          <w:tcPr>
            <w:tcW w:w="0" w:type="auto"/>
            <w:vMerge w:val="restart"/>
            <w:shd w:val="clear" w:color="auto" w:fill="D9D9D9" w:themeFill="background1" w:themeFillShade="D9"/>
            <w:vAlign w:val="center"/>
          </w:tcPr>
          <w:p w:rsidR="001A4A05" w:rsidRPr="00C73BCC" w:rsidRDefault="001A4A05" w:rsidP="00C73BCC">
            <w:pPr>
              <w:spacing w:after="0" w:line="240" w:lineRule="auto"/>
              <w:jc w:val="center"/>
              <w:rPr>
                <w:rStyle w:val="SubtleReference"/>
                <w:sz w:val="24"/>
                <w:szCs w:val="24"/>
              </w:rPr>
            </w:pPr>
            <w:r w:rsidRPr="00C73BCC">
              <w:rPr>
                <w:rStyle w:val="SubtleReference"/>
                <w:sz w:val="24"/>
                <w:szCs w:val="24"/>
              </w:rPr>
              <w:t>Job State in Local Service (Note 1)</w:t>
            </w:r>
          </w:p>
        </w:tc>
        <w:tc>
          <w:tcPr>
            <w:tcW w:w="0" w:type="auto"/>
            <w:gridSpan w:val="4"/>
            <w:shd w:val="clear" w:color="auto" w:fill="D9D9D9" w:themeFill="background1" w:themeFillShade="D9"/>
            <w:vAlign w:val="center"/>
          </w:tcPr>
          <w:p w:rsidR="001A4A05" w:rsidRPr="00C73BCC" w:rsidRDefault="001A4A05" w:rsidP="00C73BCC">
            <w:pPr>
              <w:spacing w:after="0" w:line="240" w:lineRule="auto"/>
              <w:jc w:val="center"/>
              <w:rPr>
                <w:rStyle w:val="SubtleReference"/>
                <w:sz w:val="24"/>
                <w:szCs w:val="24"/>
              </w:rPr>
            </w:pPr>
            <w:r w:rsidRPr="00C73BCC">
              <w:rPr>
                <w:rStyle w:val="SubtleReference"/>
                <w:sz w:val="24"/>
                <w:szCs w:val="24"/>
              </w:rPr>
              <w:t>After Cloud Service Considered</w:t>
            </w:r>
          </w:p>
        </w:tc>
      </w:tr>
      <w:tr w:rsidR="001A4A05" w:rsidRPr="00C73BCC" w:rsidTr="00C73BCC">
        <w:trPr>
          <w:trHeight w:val="20"/>
        </w:trPr>
        <w:tc>
          <w:tcPr>
            <w:tcW w:w="0" w:type="auto"/>
            <w:vMerge/>
            <w:shd w:val="clear" w:color="auto" w:fill="D9D9D9" w:themeFill="background1" w:themeFillShade="D9"/>
            <w:vAlign w:val="center"/>
          </w:tcPr>
          <w:p w:rsidR="00945737" w:rsidRPr="00C73BCC" w:rsidRDefault="00945737" w:rsidP="00C73BCC">
            <w:pPr>
              <w:spacing w:after="0" w:line="240" w:lineRule="auto"/>
              <w:jc w:val="center"/>
              <w:rPr>
                <w:rStyle w:val="SubtleReference"/>
                <w:sz w:val="24"/>
                <w:szCs w:val="24"/>
              </w:rPr>
            </w:pPr>
          </w:p>
        </w:tc>
        <w:tc>
          <w:tcPr>
            <w:tcW w:w="0" w:type="auto"/>
            <w:gridSpan w:val="2"/>
            <w:shd w:val="clear" w:color="auto" w:fill="D9D9D9" w:themeFill="background1" w:themeFillShade="D9"/>
            <w:vAlign w:val="center"/>
          </w:tcPr>
          <w:p w:rsidR="00945737" w:rsidRPr="00C73BCC" w:rsidRDefault="001A4A05" w:rsidP="00C73BCC">
            <w:pPr>
              <w:spacing w:after="0" w:line="240" w:lineRule="auto"/>
              <w:jc w:val="center"/>
              <w:rPr>
                <w:rStyle w:val="SubtleReference"/>
                <w:sz w:val="24"/>
                <w:szCs w:val="24"/>
              </w:rPr>
            </w:pPr>
            <w:r w:rsidRPr="00C73BCC">
              <w:rPr>
                <w:rStyle w:val="SubtleReference"/>
                <w:sz w:val="24"/>
                <w:szCs w:val="24"/>
              </w:rPr>
              <w:t>Offline</w:t>
            </w:r>
          </w:p>
        </w:tc>
        <w:tc>
          <w:tcPr>
            <w:tcW w:w="0" w:type="auto"/>
            <w:gridSpan w:val="2"/>
            <w:shd w:val="clear" w:color="auto" w:fill="D9D9D9" w:themeFill="background1" w:themeFillShade="D9"/>
            <w:vAlign w:val="center"/>
          </w:tcPr>
          <w:p w:rsidR="00945737" w:rsidRPr="00C73BCC" w:rsidRDefault="001A4A05" w:rsidP="00C73BCC">
            <w:pPr>
              <w:spacing w:after="0" w:line="240" w:lineRule="auto"/>
              <w:jc w:val="center"/>
              <w:rPr>
                <w:rStyle w:val="SubtleReference"/>
                <w:sz w:val="24"/>
                <w:szCs w:val="24"/>
              </w:rPr>
            </w:pPr>
            <w:r w:rsidRPr="00C73BCC">
              <w:rPr>
                <w:rStyle w:val="SubtleReference"/>
                <w:sz w:val="24"/>
                <w:szCs w:val="24"/>
              </w:rPr>
              <w:t>Down</w:t>
            </w:r>
          </w:p>
        </w:tc>
      </w:tr>
      <w:tr w:rsidR="001A4A05" w:rsidRPr="00C73BCC" w:rsidTr="00C73BCC">
        <w:trPr>
          <w:trHeight w:val="20"/>
        </w:trPr>
        <w:tc>
          <w:tcPr>
            <w:tcW w:w="0" w:type="auto"/>
            <w:vMerge/>
            <w:shd w:val="clear" w:color="auto" w:fill="D9D9D9" w:themeFill="background1" w:themeFillShade="D9"/>
            <w:vAlign w:val="center"/>
          </w:tcPr>
          <w:p w:rsidR="00945737" w:rsidRPr="00C73BCC" w:rsidRDefault="00945737" w:rsidP="00C73BCC">
            <w:pPr>
              <w:spacing w:after="0" w:line="240" w:lineRule="auto"/>
              <w:jc w:val="center"/>
              <w:rPr>
                <w:rStyle w:val="SubtleReference"/>
                <w:sz w:val="24"/>
                <w:szCs w:val="24"/>
              </w:rPr>
            </w:pPr>
          </w:p>
        </w:tc>
        <w:tc>
          <w:tcPr>
            <w:tcW w:w="0" w:type="auto"/>
            <w:shd w:val="clear" w:color="auto" w:fill="D9D9D9" w:themeFill="background1" w:themeFillShade="D9"/>
            <w:vAlign w:val="center"/>
          </w:tcPr>
          <w:p w:rsidR="00945737" w:rsidRPr="00C73BCC" w:rsidRDefault="001A4A05" w:rsidP="00C73BCC">
            <w:pPr>
              <w:spacing w:after="0" w:line="240" w:lineRule="auto"/>
              <w:jc w:val="center"/>
              <w:rPr>
                <w:rStyle w:val="SubtleReference"/>
                <w:sz w:val="24"/>
                <w:szCs w:val="24"/>
              </w:rPr>
            </w:pPr>
            <w:r w:rsidRPr="00C73BCC">
              <w:rPr>
                <w:rStyle w:val="SubtleReference"/>
                <w:sz w:val="24"/>
                <w:szCs w:val="24"/>
              </w:rPr>
              <w:t xml:space="preserve">Effective Proxy Op </w:t>
            </w:r>
            <w:r w:rsidRPr="00C73BCC">
              <w:rPr>
                <w:rStyle w:val="SubtleReference"/>
                <w:sz w:val="24"/>
                <w:szCs w:val="24"/>
              </w:rPr>
              <w:br/>
              <w:t>(Note 2)</w:t>
            </w:r>
          </w:p>
        </w:tc>
        <w:tc>
          <w:tcPr>
            <w:tcW w:w="0" w:type="auto"/>
            <w:shd w:val="clear" w:color="auto" w:fill="D9D9D9" w:themeFill="background1" w:themeFillShade="D9"/>
            <w:vAlign w:val="center"/>
          </w:tcPr>
          <w:p w:rsidR="001A4A05" w:rsidRPr="00C73BCC" w:rsidRDefault="001A4A05" w:rsidP="00C73BCC">
            <w:pPr>
              <w:spacing w:after="0" w:line="240" w:lineRule="auto"/>
              <w:jc w:val="center"/>
              <w:rPr>
                <w:rStyle w:val="SubtleReference"/>
                <w:sz w:val="24"/>
                <w:szCs w:val="24"/>
              </w:rPr>
            </w:pPr>
            <w:r w:rsidRPr="00C73BCC">
              <w:rPr>
                <w:rStyle w:val="SubtleReference"/>
                <w:sz w:val="24"/>
                <w:szCs w:val="24"/>
              </w:rPr>
              <w:t>Job State</w:t>
            </w:r>
          </w:p>
        </w:tc>
        <w:tc>
          <w:tcPr>
            <w:tcW w:w="0" w:type="auto"/>
            <w:shd w:val="clear" w:color="auto" w:fill="D9D9D9" w:themeFill="background1" w:themeFillShade="D9"/>
            <w:vAlign w:val="center"/>
          </w:tcPr>
          <w:p w:rsidR="001A4A05" w:rsidRPr="00C73BCC" w:rsidRDefault="001A4A05" w:rsidP="00C73BCC">
            <w:pPr>
              <w:spacing w:after="0" w:line="240" w:lineRule="auto"/>
              <w:jc w:val="center"/>
              <w:rPr>
                <w:rStyle w:val="SubtleReference"/>
                <w:sz w:val="24"/>
                <w:szCs w:val="24"/>
              </w:rPr>
            </w:pPr>
            <w:r w:rsidRPr="00C73BCC">
              <w:rPr>
                <w:rStyle w:val="SubtleReference"/>
                <w:sz w:val="24"/>
                <w:szCs w:val="24"/>
              </w:rPr>
              <w:t xml:space="preserve">Effective Proxy Op </w:t>
            </w:r>
            <w:r w:rsidRPr="00C73BCC">
              <w:rPr>
                <w:rStyle w:val="SubtleReference"/>
                <w:sz w:val="24"/>
                <w:szCs w:val="24"/>
              </w:rPr>
              <w:br/>
              <w:t>Note 2)</w:t>
            </w:r>
          </w:p>
        </w:tc>
        <w:tc>
          <w:tcPr>
            <w:tcW w:w="0" w:type="auto"/>
            <w:shd w:val="clear" w:color="auto" w:fill="D9D9D9" w:themeFill="background1" w:themeFillShade="D9"/>
            <w:vAlign w:val="center"/>
          </w:tcPr>
          <w:p w:rsidR="001A4A05" w:rsidRPr="00C73BCC" w:rsidRDefault="001A4A05" w:rsidP="00C73BCC">
            <w:pPr>
              <w:spacing w:after="0" w:line="240" w:lineRule="auto"/>
              <w:jc w:val="center"/>
              <w:rPr>
                <w:rStyle w:val="SubtleReference"/>
                <w:sz w:val="24"/>
                <w:szCs w:val="24"/>
              </w:rPr>
            </w:pPr>
            <w:r w:rsidRPr="00C73BCC">
              <w:rPr>
                <w:rStyle w:val="SubtleReference"/>
                <w:sz w:val="24"/>
                <w:szCs w:val="24"/>
              </w:rPr>
              <w:t>Job State</w:t>
            </w:r>
          </w:p>
        </w:tc>
      </w:tr>
      <w:tr w:rsidR="001A4A05" w:rsidRPr="00C73BCC" w:rsidTr="00C73BCC">
        <w:trPr>
          <w:trHeight w:val="20"/>
        </w:trPr>
        <w:tc>
          <w:tcPr>
            <w:tcW w:w="0" w:type="auto"/>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Pending</w:t>
            </w:r>
          </w:p>
        </w:tc>
        <w:tc>
          <w:tcPr>
            <w:tcW w:w="0" w:type="auto"/>
            <w:vMerge w:val="restart"/>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HoldJob</w:t>
            </w:r>
          </w:p>
        </w:tc>
        <w:tc>
          <w:tcPr>
            <w:tcW w:w="0" w:type="auto"/>
            <w:vMerge w:val="restart"/>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Pending Held</w:t>
            </w:r>
          </w:p>
        </w:tc>
        <w:tc>
          <w:tcPr>
            <w:tcW w:w="0" w:type="auto"/>
            <w:vMerge w:val="restart"/>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JobCancel</w:t>
            </w:r>
          </w:p>
        </w:tc>
        <w:tc>
          <w:tcPr>
            <w:tcW w:w="0" w:type="auto"/>
            <w:vMerge w:val="restart"/>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Canceled</w:t>
            </w:r>
          </w:p>
        </w:tc>
      </w:tr>
      <w:tr w:rsidR="001A4A05" w:rsidRPr="00C73BCC" w:rsidTr="00C73BCC">
        <w:trPr>
          <w:trHeight w:val="20"/>
        </w:trPr>
        <w:tc>
          <w:tcPr>
            <w:tcW w:w="0" w:type="auto"/>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Pending Held</w:t>
            </w:r>
          </w:p>
        </w:tc>
        <w:tc>
          <w:tcPr>
            <w:tcW w:w="0" w:type="auto"/>
            <w:vMerge/>
            <w:vAlign w:val="center"/>
          </w:tcPr>
          <w:p w:rsidR="008B2B76" w:rsidRPr="00C73BCC" w:rsidRDefault="008B2B76" w:rsidP="00C73BCC">
            <w:pPr>
              <w:spacing w:after="0" w:line="240" w:lineRule="auto"/>
              <w:jc w:val="center"/>
              <w:rPr>
                <w:rStyle w:val="SubtleReference"/>
                <w:b w:val="0"/>
                <w:sz w:val="24"/>
                <w:szCs w:val="24"/>
              </w:rPr>
            </w:pPr>
          </w:p>
        </w:tc>
        <w:tc>
          <w:tcPr>
            <w:tcW w:w="0" w:type="auto"/>
            <w:vMerge/>
            <w:vAlign w:val="center"/>
          </w:tcPr>
          <w:p w:rsidR="008B2B76" w:rsidRPr="00C73BCC" w:rsidRDefault="008B2B76" w:rsidP="00C73BCC">
            <w:pPr>
              <w:spacing w:after="0" w:line="240" w:lineRule="auto"/>
              <w:jc w:val="center"/>
              <w:rPr>
                <w:rStyle w:val="SubtleReference"/>
                <w:b w:val="0"/>
                <w:sz w:val="24"/>
                <w:szCs w:val="24"/>
              </w:rPr>
            </w:pPr>
          </w:p>
        </w:tc>
        <w:tc>
          <w:tcPr>
            <w:tcW w:w="0" w:type="auto"/>
            <w:vMerge/>
          </w:tcPr>
          <w:p w:rsidR="00945737" w:rsidRPr="00C73BCC" w:rsidRDefault="00945737" w:rsidP="00C73BCC">
            <w:pPr>
              <w:spacing w:after="0" w:line="240" w:lineRule="auto"/>
              <w:rPr>
                <w:rStyle w:val="SubtleReference"/>
                <w:b w:val="0"/>
                <w:sz w:val="24"/>
                <w:szCs w:val="24"/>
              </w:rPr>
            </w:pPr>
          </w:p>
        </w:tc>
        <w:tc>
          <w:tcPr>
            <w:tcW w:w="0" w:type="auto"/>
            <w:vMerge/>
          </w:tcPr>
          <w:p w:rsidR="008B2B76" w:rsidRPr="00C73BCC" w:rsidRDefault="008B2B76" w:rsidP="00C73BCC">
            <w:pPr>
              <w:spacing w:after="0" w:line="240" w:lineRule="auto"/>
              <w:rPr>
                <w:rStyle w:val="SubtleReference"/>
                <w:b w:val="0"/>
                <w:sz w:val="24"/>
                <w:szCs w:val="24"/>
              </w:rPr>
            </w:pPr>
          </w:p>
        </w:tc>
      </w:tr>
      <w:tr w:rsidR="001A4A05" w:rsidRPr="00C73BCC" w:rsidTr="00C73BCC">
        <w:trPr>
          <w:trHeight w:val="20"/>
        </w:trPr>
        <w:tc>
          <w:tcPr>
            <w:tcW w:w="0" w:type="auto"/>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Processing</w:t>
            </w:r>
          </w:p>
        </w:tc>
        <w:tc>
          <w:tcPr>
            <w:tcW w:w="0" w:type="auto"/>
            <w:vMerge w:val="restart"/>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PauseService</w:t>
            </w:r>
          </w:p>
        </w:tc>
        <w:tc>
          <w:tcPr>
            <w:tcW w:w="0" w:type="auto"/>
            <w:vMerge w:val="restart"/>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Processing Stopped</w:t>
            </w:r>
          </w:p>
        </w:tc>
        <w:tc>
          <w:tcPr>
            <w:tcW w:w="0" w:type="auto"/>
            <w:vMerge/>
          </w:tcPr>
          <w:p w:rsidR="00945737" w:rsidRPr="00C73BCC" w:rsidRDefault="00945737" w:rsidP="00C73BCC">
            <w:pPr>
              <w:spacing w:after="0" w:line="240" w:lineRule="auto"/>
              <w:rPr>
                <w:rStyle w:val="SubtleReference"/>
                <w:b w:val="0"/>
                <w:sz w:val="24"/>
                <w:szCs w:val="24"/>
              </w:rPr>
            </w:pPr>
          </w:p>
        </w:tc>
        <w:tc>
          <w:tcPr>
            <w:tcW w:w="0" w:type="auto"/>
            <w:vMerge/>
          </w:tcPr>
          <w:p w:rsidR="008B2B76" w:rsidRPr="00C73BCC" w:rsidRDefault="008B2B76" w:rsidP="00C73BCC">
            <w:pPr>
              <w:spacing w:after="0" w:line="240" w:lineRule="auto"/>
              <w:rPr>
                <w:rStyle w:val="SubtleReference"/>
                <w:b w:val="0"/>
                <w:sz w:val="24"/>
                <w:szCs w:val="24"/>
              </w:rPr>
            </w:pPr>
          </w:p>
        </w:tc>
      </w:tr>
      <w:tr w:rsidR="001A4A05" w:rsidRPr="00C73BCC" w:rsidTr="00C73BCC">
        <w:trPr>
          <w:trHeight w:val="20"/>
        </w:trPr>
        <w:tc>
          <w:tcPr>
            <w:tcW w:w="0" w:type="auto"/>
            <w:vAlign w:val="center"/>
          </w:tcPr>
          <w:p w:rsidR="001A4A05" w:rsidRPr="00C73BCC" w:rsidRDefault="001A4A05" w:rsidP="00C73BCC">
            <w:pPr>
              <w:spacing w:after="0" w:line="240" w:lineRule="auto"/>
              <w:jc w:val="center"/>
              <w:rPr>
                <w:rStyle w:val="SubtleReference"/>
                <w:b w:val="0"/>
                <w:sz w:val="24"/>
                <w:szCs w:val="24"/>
              </w:rPr>
            </w:pPr>
            <w:r w:rsidRPr="00C73BCC">
              <w:rPr>
                <w:rStyle w:val="SubtleReference"/>
                <w:b w:val="0"/>
                <w:sz w:val="24"/>
                <w:szCs w:val="24"/>
              </w:rPr>
              <w:t>Processing Stopped</w:t>
            </w:r>
          </w:p>
        </w:tc>
        <w:tc>
          <w:tcPr>
            <w:tcW w:w="0" w:type="auto"/>
            <w:vMerge/>
          </w:tcPr>
          <w:p w:rsidR="001A4A05" w:rsidRPr="00C73BCC" w:rsidRDefault="001A4A05" w:rsidP="00C73BCC">
            <w:pPr>
              <w:spacing w:after="0" w:line="240" w:lineRule="auto"/>
              <w:rPr>
                <w:rStyle w:val="SubtleReference"/>
                <w:b w:val="0"/>
                <w:sz w:val="24"/>
                <w:szCs w:val="24"/>
              </w:rPr>
            </w:pPr>
          </w:p>
        </w:tc>
        <w:tc>
          <w:tcPr>
            <w:tcW w:w="0" w:type="auto"/>
            <w:vMerge/>
          </w:tcPr>
          <w:p w:rsidR="008B2B76" w:rsidRPr="00C73BCC" w:rsidRDefault="008B2B76" w:rsidP="00C73BCC">
            <w:pPr>
              <w:spacing w:after="0" w:line="240" w:lineRule="auto"/>
              <w:rPr>
                <w:rStyle w:val="SubtleReference"/>
                <w:b w:val="0"/>
                <w:sz w:val="24"/>
                <w:szCs w:val="24"/>
              </w:rPr>
            </w:pPr>
          </w:p>
        </w:tc>
        <w:tc>
          <w:tcPr>
            <w:tcW w:w="0" w:type="auto"/>
            <w:vMerge/>
          </w:tcPr>
          <w:p w:rsidR="00945737" w:rsidRPr="00C73BCC" w:rsidRDefault="00945737" w:rsidP="00C73BCC">
            <w:pPr>
              <w:spacing w:after="0" w:line="240" w:lineRule="auto"/>
              <w:rPr>
                <w:rStyle w:val="SubtleReference"/>
                <w:b w:val="0"/>
                <w:sz w:val="24"/>
                <w:szCs w:val="24"/>
              </w:rPr>
            </w:pPr>
          </w:p>
        </w:tc>
        <w:tc>
          <w:tcPr>
            <w:tcW w:w="0" w:type="auto"/>
            <w:vMerge/>
          </w:tcPr>
          <w:p w:rsidR="008B2B76" w:rsidRPr="00C73BCC" w:rsidRDefault="008B2B76" w:rsidP="00C73BCC">
            <w:pPr>
              <w:spacing w:after="0" w:line="240" w:lineRule="auto"/>
              <w:rPr>
                <w:rStyle w:val="SubtleReference"/>
                <w:b w:val="0"/>
                <w:sz w:val="24"/>
                <w:szCs w:val="24"/>
              </w:rPr>
            </w:pPr>
          </w:p>
        </w:tc>
      </w:tr>
    </w:tbl>
    <w:p w:rsidR="00984EB4" w:rsidRDefault="0047340D" w:rsidP="00C73BCC">
      <w:pPr>
        <w:pStyle w:val="Note"/>
        <w:spacing w:after="0"/>
      </w:pPr>
      <w:r>
        <w:t>Note 1: Jobs initially in a Competed State (Cancelled, Completed or Aborted) remain in that state.</w:t>
      </w:r>
    </w:p>
    <w:p w:rsidR="00984EB4" w:rsidRDefault="0047340D">
      <w:pPr>
        <w:pStyle w:val="Note"/>
      </w:pPr>
      <w:r>
        <w:t xml:space="preserve">Note 2: </w:t>
      </w:r>
      <w:r w:rsidR="00E33AC2">
        <w:t>Proxy detects communication failure and requests Job State change in Local Service. The effective Proxy operation assumes standard network interface with Local Imaging Service, but resulting Job State is as indicated regardless of Proxy-Local Service interface.</w:t>
      </w:r>
    </w:p>
    <w:p w:rsidR="002B0878" w:rsidRDefault="00EF658D" w:rsidP="001A5080">
      <w:pPr>
        <w:pStyle w:val="IEEEStdsParagraph"/>
      </w:pPr>
      <w:r>
        <w:t xml:space="preserve">Detection of an </w:t>
      </w:r>
      <w:r w:rsidR="00C83AE4">
        <w:t>Interruption in the periodic queries of the Cloud Service by the Proxy is part of a procedure by which the Cloud Imaging Service can detect a communication or operational problem with the Proxy.</w:t>
      </w:r>
      <w:r w:rsidR="001134F7">
        <w:t xml:space="preserve"> </w:t>
      </w:r>
      <w:r w:rsidR="00C83AE4">
        <w:t>This determination is complicated by the fact that connectivity is a Proxy to Cloud Service function while the periodic queries are specific to a Local Imaging Service. The Proxy potentially sends these queries to several Cloud Services in a given Cloud Imaging System, and on behalf of multiple Imaging Services in multiple Local Imaging Systems. If all of the Cloud Services in a given Cloud Imaging System time out with respect to communication with a given Proxy, there obviously is a connectivity problem or the Proxy is down. However, if queries fail for just one Local Service, the nature of the difficulty is less clear, although the Cloud Service can still n</w:t>
      </w:r>
      <w:r w:rsidR="002B0878">
        <w:t xml:space="preserve">otify the Client of the problem and will cause the Cloud Service to consider the Local Service as </w:t>
      </w:r>
      <w:r w:rsidR="005C740B">
        <w:lastRenderedPageBreak/>
        <w:t>Offline</w:t>
      </w:r>
      <w:r w:rsidR="002B0878">
        <w:t xml:space="preserve">. Handling of Jobs sent </w:t>
      </w:r>
      <w:r w:rsidR="00A91494">
        <w:t>to</w:t>
      </w:r>
      <w:r w:rsidR="002B0878">
        <w:t xml:space="preserve"> an </w:t>
      </w:r>
      <w:r w:rsidR="005C740B">
        <w:t>Offline</w:t>
      </w:r>
      <w:r>
        <w:t xml:space="preserve"> or D</w:t>
      </w:r>
      <w:r w:rsidR="002B0878">
        <w:t>own Local Service is implementation dependent.</w:t>
      </w:r>
    </w:p>
    <w:p w:rsidR="00C83AE4" w:rsidRDefault="00C83AE4" w:rsidP="001A5080">
      <w:pPr>
        <w:pStyle w:val="IEEEStdsParagraph"/>
      </w:pPr>
      <w:r>
        <w:t xml:space="preserve">In general, if there is a communication failure as distinct from an intentional shutdown, communication will eventually be resumed. Although the Proxy will take action to resume synchronization, the Cloud Imaging Services will also have taken some actions in the interim and </w:t>
      </w:r>
      <w:r w:rsidR="00562AAF">
        <w:t xml:space="preserve">can </w:t>
      </w:r>
      <w:r>
        <w:t>also require certain resynchronization operations.</w:t>
      </w:r>
    </w:p>
    <w:p w:rsidR="004827E1" w:rsidRDefault="004F00DD" w:rsidP="002E5820">
      <w:pPr>
        <w:pStyle w:val="IEEEStdsLevel4Header"/>
      </w:pPr>
      <w:r>
        <w:t xml:space="preserve">Modifying Registration or </w:t>
      </w:r>
      <w:r w:rsidR="009373FB">
        <w:t>Deregister</w:t>
      </w:r>
      <w:r>
        <w:t xml:space="preserve">ing </w:t>
      </w:r>
      <w:r w:rsidR="00236E1F">
        <w:t>Local Imaging Systems</w:t>
      </w:r>
    </w:p>
    <w:p w:rsidR="00F001C3" w:rsidRDefault="004F00DD" w:rsidP="001A5080">
      <w:pPr>
        <w:pStyle w:val="IEEEStdsParagraph"/>
      </w:pPr>
      <w:r>
        <w:t xml:space="preserve">Although the </w:t>
      </w:r>
      <w:r w:rsidR="00F70BE6">
        <w:t>u</w:t>
      </w:r>
      <w:r>
        <w:t xml:space="preserve">pdate operations keep the Cloud Services abreast of changes at the </w:t>
      </w:r>
      <w:r w:rsidR="006D367B">
        <w:t>Local Imaging System</w:t>
      </w:r>
      <w:r w:rsidR="007D2A40">
        <w:t xml:space="preserve"> </w:t>
      </w:r>
      <w:r w:rsidR="006D367B">
        <w:t>and it</w:t>
      </w:r>
      <w:r w:rsidR="00781BB6">
        <w:t>s</w:t>
      </w:r>
      <w:r w:rsidR="006D367B">
        <w:t xml:space="preserve"> Services,</w:t>
      </w:r>
      <w:r>
        <w:t xml:space="preserve"> the </w:t>
      </w:r>
      <w:r w:rsidR="00E804D2">
        <w:t>Local Imaging System O</w:t>
      </w:r>
      <w:r>
        <w:t xml:space="preserve">wner </w:t>
      </w:r>
      <w:r w:rsidR="00562AAF">
        <w:t>might</w:t>
      </w:r>
      <w:r>
        <w:t xml:space="preserve"> wish to change the</w:t>
      </w:r>
      <w:r w:rsidR="00C80183">
        <w:t xml:space="preserve"> Services or</w:t>
      </w:r>
      <w:r w:rsidR="00B5507C">
        <w:t xml:space="preserve"> Element</w:t>
      </w:r>
      <w:r>
        <w:t xml:space="preserve">s that are available for Cloud use. Such changes are initiated </w:t>
      </w:r>
      <w:r w:rsidR="006B071D">
        <w:t>by the</w:t>
      </w:r>
      <w:r>
        <w:t xml:space="preserve"> </w:t>
      </w:r>
      <w:r w:rsidR="005848FA">
        <w:t>O</w:t>
      </w:r>
      <w:r>
        <w:t xml:space="preserve">wner communicating with the </w:t>
      </w:r>
      <w:r w:rsidR="00F52109">
        <w:t>Local Imaging System Proxy</w:t>
      </w:r>
      <w:r>
        <w:t>.</w:t>
      </w:r>
      <w:r w:rsidR="00264054">
        <w:t xml:space="preserve"> The Proxy will then re-register</w:t>
      </w:r>
      <w:r w:rsidR="00C162AA">
        <w:t>,</w:t>
      </w:r>
      <w:r w:rsidR="00264054">
        <w:t xml:space="preserve"> </w:t>
      </w:r>
      <w:r w:rsidR="00167298">
        <w:t>eliminating or adding Services</w:t>
      </w:r>
      <w:r w:rsidR="006D367B">
        <w:t>.</w:t>
      </w:r>
    </w:p>
    <w:p w:rsidR="0043467D" w:rsidRDefault="005848FA" w:rsidP="001A5080">
      <w:pPr>
        <w:pStyle w:val="IEEEStdsParagraph"/>
      </w:pPr>
      <w:r>
        <w:t xml:space="preserve">If a </w:t>
      </w:r>
      <w:r w:rsidR="006D367B">
        <w:t xml:space="preserve">Local Imaging System </w:t>
      </w:r>
      <w:r>
        <w:t xml:space="preserve">Registration with a Cloud </w:t>
      </w:r>
      <w:r w:rsidR="00330FD8">
        <w:t>Imaging</w:t>
      </w:r>
      <w:r>
        <w:t xml:space="preserve"> Syste</w:t>
      </w:r>
      <w:r w:rsidR="00B674FA">
        <w:t>m</w:t>
      </w:r>
      <w:r>
        <w:t xml:space="preserve"> is to be ended, </w:t>
      </w:r>
      <w:r w:rsidR="00330FD8">
        <w:t>a specific</w:t>
      </w:r>
      <w:r w:rsidR="00DB65FE">
        <w:t xml:space="preserve"> </w:t>
      </w:r>
      <w:r w:rsidR="00330FD8">
        <w:t>message is sent</w:t>
      </w:r>
      <w:r w:rsidR="00B674FA">
        <w:t xml:space="preserve"> </w:t>
      </w:r>
      <w:r w:rsidR="00330FD8">
        <w:t xml:space="preserve">to </w:t>
      </w:r>
      <w:r w:rsidR="009373FB">
        <w:t>deregister</w:t>
      </w:r>
      <w:r w:rsidR="00330FD8">
        <w:t xml:space="preserve"> the </w:t>
      </w:r>
      <w:r w:rsidR="006D367B">
        <w:t xml:space="preserve">System </w:t>
      </w:r>
      <w:r w:rsidR="00330FD8">
        <w:t>and all Imaging Services o</w:t>
      </w:r>
      <w:r w:rsidR="006D367B">
        <w:t>f</w:t>
      </w:r>
      <w:r w:rsidR="00330FD8">
        <w:t xml:space="preserve"> that </w:t>
      </w:r>
      <w:r w:rsidR="006D367B">
        <w:t>System.</w:t>
      </w:r>
      <w:r w:rsidR="00167298">
        <w:t xml:space="preserve"> As indicated above, the failure of the </w:t>
      </w:r>
      <w:r w:rsidR="00E8012E">
        <w:t>Proxy to communicate</w:t>
      </w:r>
      <w:r w:rsidR="00167298">
        <w:t xml:space="preserve"> with the Cloud Imaging </w:t>
      </w:r>
      <w:r w:rsidR="006D367B">
        <w:t xml:space="preserve">Services </w:t>
      </w:r>
      <w:r w:rsidR="00167298">
        <w:t xml:space="preserve">for an extended period will </w:t>
      </w:r>
      <w:r w:rsidR="00781BB6">
        <w:t xml:space="preserve">also </w:t>
      </w:r>
      <w:r w:rsidR="00167298">
        <w:t>cause registration to be suspended</w:t>
      </w:r>
    </w:p>
    <w:p w:rsidR="005504DD" w:rsidRDefault="002B4C2D" w:rsidP="002E5820">
      <w:pPr>
        <w:pStyle w:val="IEEEStdsLevel3Header"/>
      </w:pPr>
      <w:bookmarkStart w:id="255" w:name="_Toc423079095"/>
      <w:r w:rsidRPr="002B4C2D">
        <w:t>Authentication, Authorization, and Access Control (AAA) Framework</w:t>
      </w:r>
      <w:bookmarkEnd w:id="255"/>
    </w:p>
    <w:p w:rsidR="00F001C3" w:rsidRDefault="00286AF1" w:rsidP="001A5080">
      <w:pPr>
        <w:pStyle w:val="IEEEStdsParagraph"/>
      </w:pPr>
      <w:r w:rsidRPr="00FA459C">
        <w:t xml:space="preserve">For the purposes of this specification, the Client, Cloud Imaging </w:t>
      </w:r>
      <w:r w:rsidR="00FA459C" w:rsidRPr="00FA459C">
        <w:t>S</w:t>
      </w:r>
      <w:r w:rsidR="00FA459C">
        <w:t>ystem</w:t>
      </w:r>
      <w:r w:rsidRPr="00FA459C">
        <w:t xml:space="preserve">, Proxy, and </w:t>
      </w:r>
      <w:bookmarkStart w:id="256" w:name="OLE_LINK14"/>
      <w:bookmarkStart w:id="257" w:name="OLE_LINK15"/>
      <w:r w:rsidR="00FA459C">
        <w:t xml:space="preserve">Local Imaging System </w:t>
      </w:r>
      <w:bookmarkEnd w:id="256"/>
      <w:bookmarkEnd w:id="257"/>
      <w:r w:rsidR="007C7826">
        <w:t>are pre-existing entities. A</w:t>
      </w:r>
      <w:r w:rsidRPr="00FA459C">
        <w:t xml:space="preserve">ll </w:t>
      </w:r>
      <w:r w:rsidR="002A4913">
        <w:t xml:space="preserve">(except for possibly the </w:t>
      </w:r>
      <w:r w:rsidR="00FA459C">
        <w:t>Local Imaging System</w:t>
      </w:r>
      <w:r w:rsidR="002A4913">
        <w:t xml:space="preserve">) </w:t>
      </w:r>
      <w:r w:rsidR="0014187E">
        <w:t>us</w:t>
      </w:r>
      <w:r w:rsidR="007C7826">
        <w:t>e</w:t>
      </w:r>
      <w:r w:rsidR="002A4913">
        <w:t xml:space="preserve"> a common </w:t>
      </w:r>
      <w:r w:rsidR="0014187E">
        <w:t xml:space="preserve">method for performing authentication, authorization, and accounting between multiple entities, referred to as the AAA framework. See the </w:t>
      </w:r>
      <w:r w:rsidR="0014187E" w:rsidRPr="00900999">
        <w:rPr>
          <w:bCs/>
        </w:rPr>
        <w:t>Generic AAA Architecture</w:t>
      </w:r>
      <w:r w:rsidR="0014187E">
        <w:rPr>
          <w:bCs/>
        </w:rPr>
        <w:t xml:space="preserve"> [RFC2903] and AAA Authorization Framework [RFC2904]. </w:t>
      </w:r>
      <w:r w:rsidR="002A4913">
        <w:t xml:space="preserve">The </w:t>
      </w:r>
      <w:r w:rsidR="00FA459C">
        <w:t>Local Imaging System</w:t>
      </w:r>
      <w:r w:rsidR="002A4913">
        <w:t xml:space="preserve"> </w:t>
      </w:r>
      <w:r w:rsidR="00562AAF">
        <w:t xml:space="preserve">can </w:t>
      </w:r>
      <w:r w:rsidR="00FA459C">
        <w:t>be in the same equipment as</w:t>
      </w:r>
      <w:r w:rsidR="002A4913">
        <w:t xml:space="preserve"> the Proxy</w:t>
      </w:r>
      <w:r w:rsidR="00FA459C">
        <w:t xml:space="preserve"> or</w:t>
      </w:r>
      <w:r w:rsidR="002A4913">
        <w:t xml:space="preserve"> </w:t>
      </w:r>
      <w:r w:rsidR="00562AAF">
        <w:t xml:space="preserve">can </w:t>
      </w:r>
      <w:r w:rsidR="002A4913">
        <w:t>be separate from the Proxy</w:t>
      </w:r>
      <w:r w:rsidR="00781BB6">
        <w:t>; the Local Imaging System</w:t>
      </w:r>
      <w:r w:rsidR="002A4913">
        <w:t xml:space="preserve"> </w:t>
      </w:r>
      <w:r w:rsidR="00562AAF">
        <w:t xml:space="preserve">can </w:t>
      </w:r>
      <w:r w:rsidR="002A4913">
        <w:t>be either within or outside of the AAA framework.</w:t>
      </w:r>
    </w:p>
    <w:p w:rsidR="002D3AB0" w:rsidRDefault="00E17DA2" w:rsidP="008B364A">
      <w:pPr>
        <w:pStyle w:val="Caption"/>
      </w:pPr>
      <w:r>
        <w:rPr>
          <w:noProof/>
        </w:rPr>
        <w:drawing>
          <wp:inline distT="0" distB="0" distL="0" distR="0">
            <wp:extent cx="5694021" cy="1868557"/>
            <wp:effectExtent l="19050" t="0" r="1929" b="0"/>
            <wp:docPr id="8" name="Picture 7" descr="AAA Framework 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Framework revised.png"/>
                    <pic:cNvPicPr/>
                  </pic:nvPicPr>
                  <pic:blipFill>
                    <a:blip r:embed="rId26"/>
                    <a:stretch>
                      <a:fillRect/>
                    </a:stretch>
                  </pic:blipFill>
                  <pic:spPr>
                    <a:xfrm>
                      <a:off x="0" y="0"/>
                      <a:ext cx="5694021" cy="1868557"/>
                    </a:xfrm>
                    <a:prstGeom prst="rect">
                      <a:avLst/>
                    </a:prstGeom>
                  </pic:spPr>
                </pic:pic>
              </a:graphicData>
            </a:graphic>
          </wp:inline>
        </w:drawing>
      </w:r>
      <w:bookmarkStart w:id="258" w:name="_Toc423079121"/>
      <w:r w:rsidR="00286AF1" w:rsidRPr="00C0388C">
        <w:t xml:space="preserve">Figure </w:t>
      </w:r>
      <w:fldSimple w:instr=" SEQ Figure \* ARABIC ">
        <w:r w:rsidR="00F251F0">
          <w:rPr>
            <w:noProof/>
          </w:rPr>
          <w:t>3</w:t>
        </w:r>
      </w:fldSimple>
      <w:r w:rsidR="002B4C2D" w:rsidRPr="00C0388C">
        <w:t xml:space="preserve"> - AAA Framework</w:t>
      </w:r>
      <w:bookmarkEnd w:id="258"/>
    </w:p>
    <w:p w:rsidR="00604093" w:rsidRDefault="00017419" w:rsidP="002E5820">
      <w:pPr>
        <w:pStyle w:val="IEEEStdsLevel3Header"/>
      </w:pPr>
      <w:bookmarkStart w:id="259" w:name="_Toc423079096"/>
      <w:r>
        <w:lastRenderedPageBreak/>
        <w:t>Fan</w:t>
      </w:r>
      <w:r w:rsidR="00FC1264">
        <w:t>out</w:t>
      </w:r>
      <w:bookmarkEnd w:id="259"/>
    </w:p>
    <w:p w:rsidR="00F001C3" w:rsidRDefault="00604093" w:rsidP="001A5080">
      <w:pPr>
        <w:pStyle w:val="IEEEStdsParagraph"/>
      </w:pPr>
      <w:r>
        <w:t>The model allows man</w:t>
      </w:r>
      <w:r w:rsidR="008002B5">
        <w:t>y branching configurations, as represented in Figure 4.</w:t>
      </w:r>
      <w:r w:rsidR="007A223B">
        <w:t xml:space="preserve"> </w:t>
      </w:r>
      <w:r w:rsidR="000924C1">
        <w:t xml:space="preserve">Note that, as </w:t>
      </w:r>
      <w:r w:rsidR="00F132E8">
        <w:t>suggested</w:t>
      </w:r>
      <w:r w:rsidR="000924C1">
        <w:t xml:space="preserve"> in </w:t>
      </w:r>
      <w:r w:rsidR="00405F3C">
        <w:t>the IPP 1.1 standard [</w:t>
      </w:r>
      <w:r w:rsidR="00F132E8">
        <w:t>RFC2911</w:t>
      </w:r>
      <w:r w:rsidR="00405F3C">
        <w:t>]</w:t>
      </w:r>
      <w:r w:rsidR="00F132E8">
        <w:t xml:space="preserve">, fanout </w:t>
      </w:r>
      <w:r w:rsidR="00405F3C">
        <w:t xml:space="preserve">to a "downstream" component </w:t>
      </w:r>
      <w:r w:rsidR="00F132E8">
        <w:t xml:space="preserve">requires a Client interface, and </w:t>
      </w:r>
      <w:r w:rsidR="00405F3C">
        <w:t xml:space="preserve">when that component is an Imaging Service, </w:t>
      </w:r>
      <w:r w:rsidR="00F132E8">
        <w:t>th</w:t>
      </w:r>
      <w:r w:rsidR="00405F3C">
        <w:t xml:space="preserve">is Client interface </w:t>
      </w:r>
      <w:r w:rsidR="00E76405">
        <w:t>could use</w:t>
      </w:r>
      <w:r w:rsidR="00405F3C">
        <w:t xml:space="preserve"> the same as the modeled User Client interface.</w:t>
      </w:r>
      <w:r w:rsidR="00F132E8">
        <w:t xml:space="preserve"> </w:t>
      </w:r>
      <w:r w:rsidR="00405F3C">
        <w:t>Allowable</w:t>
      </w:r>
      <w:r w:rsidR="000924C1">
        <w:t xml:space="preserve"> </w:t>
      </w:r>
      <w:r w:rsidR="00405F3C">
        <w:t>fanout configurations are described below.</w:t>
      </w:r>
    </w:p>
    <w:p w:rsidR="00BF1995" w:rsidRDefault="000924C1">
      <w:pPr>
        <w:pStyle w:val="NumberedList"/>
        <w:numPr>
          <w:ilvl w:val="0"/>
          <w:numId w:val="54"/>
        </w:numPr>
      </w:pPr>
      <w:r>
        <w:t>A Cloud Imaging System can contain multiple Imaging Services of the same type (e.g., multiple Print Services).</w:t>
      </w:r>
    </w:p>
    <w:p w:rsidR="00984EB4" w:rsidRDefault="000924C1">
      <w:pPr>
        <w:pStyle w:val="NumberedList"/>
      </w:pPr>
      <w:r>
        <w:t>A Cloud Imaging Service can interface with one or more 'downstream' Imaging Services of the same type, either within the same Imaging System or in a different Cloud Imaging System.</w:t>
      </w:r>
    </w:p>
    <w:p w:rsidR="00984EB4" w:rsidRDefault="000924C1">
      <w:pPr>
        <w:pStyle w:val="NumberedList"/>
      </w:pPr>
      <w:r>
        <w:t>A Local Imaging System Proxy can interface with more than one Cloud Imaging Service of the same type (e.g., Print) and with more than one type of Cloud Imaging Service (e.g., Print and Scan).</w:t>
      </w:r>
    </w:p>
    <w:p w:rsidR="00984EB4" w:rsidRDefault="000924C1">
      <w:pPr>
        <w:pStyle w:val="NumberedList"/>
      </w:pPr>
      <w:r>
        <w:t>A Local Imaging System Proxy can interface with Services in more than one Cloud Imaging System.</w:t>
      </w:r>
    </w:p>
    <w:p w:rsidR="00984EB4" w:rsidRDefault="000924C1">
      <w:pPr>
        <w:pStyle w:val="NumberedList"/>
      </w:pPr>
      <w:r>
        <w:t xml:space="preserve">A Local Imaging System Proxy can be embedded within </w:t>
      </w:r>
      <w:proofErr w:type="gramStart"/>
      <w:r>
        <w:t>a Local</w:t>
      </w:r>
      <w:proofErr w:type="gramEnd"/>
      <w:r>
        <w:t xml:space="preserve"> Imaging System equipment set or it can be in separate equipment, including as software in a general purpose computer.</w:t>
      </w:r>
    </w:p>
    <w:p w:rsidR="00984EB4" w:rsidRDefault="000924C1">
      <w:pPr>
        <w:pStyle w:val="NumberedList"/>
      </w:pPr>
      <w:r>
        <w:t>A Local Imaging System Proxy can interface with the Services in more than one Local Imaging System.</w:t>
      </w:r>
    </w:p>
    <w:p w:rsidR="00847857" w:rsidRDefault="00E17DA2" w:rsidP="001A5080">
      <w:pPr>
        <w:pStyle w:val="IEEEStdsParagraph"/>
      </w:pPr>
      <w:r>
        <w:rPr>
          <w:noProof/>
        </w:rPr>
        <w:drawing>
          <wp:inline distT="0" distB="0" distL="0" distR="0">
            <wp:extent cx="5351999" cy="3676650"/>
            <wp:effectExtent l="19050" t="0" r="1051" b="0"/>
            <wp:docPr id="13" name="Picture 12" descr="breakou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out.emf"/>
                    <pic:cNvPicPr/>
                  </pic:nvPicPr>
                  <pic:blipFill>
                    <a:blip r:embed="rId27"/>
                    <a:stretch>
                      <a:fillRect/>
                    </a:stretch>
                  </pic:blipFill>
                  <pic:spPr>
                    <a:xfrm>
                      <a:off x="0" y="0"/>
                      <a:ext cx="5358452" cy="3681083"/>
                    </a:xfrm>
                    <a:prstGeom prst="rect">
                      <a:avLst/>
                    </a:prstGeom>
                  </pic:spPr>
                </pic:pic>
              </a:graphicData>
            </a:graphic>
          </wp:inline>
        </w:drawing>
      </w:r>
    </w:p>
    <w:p w:rsidR="005504DD" w:rsidRDefault="00017419" w:rsidP="008B364A">
      <w:pPr>
        <w:pStyle w:val="Caption"/>
      </w:pPr>
      <w:bookmarkStart w:id="260" w:name="_Toc423079122"/>
      <w:r>
        <w:t xml:space="preserve">Figure </w:t>
      </w:r>
      <w:fldSimple w:instr=" SEQ Figure \* ARABIC ">
        <w:r w:rsidR="00F251F0">
          <w:rPr>
            <w:noProof/>
          </w:rPr>
          <w:t>4</w:t>
        </w:r>
      </w:fldSimple>
      <w:r w:rsidR="003A611C">
        <w:t xml:space="preserve"> - </w:t>
      </w:r>
      <w:r>
        <w:t xml:space="preserve">Various Fanout </w:t>
      </w:r>
      <w:r w:rsidR="003A611C">
        <w:t>Options</w:t>
      </w:r>
      <w:bookmarkEnd w:id="260"/>
      <w:r w:rsidR="00DB65FE">
        <w:t xml:space="preserve"> </w:t>
      </w:r>
    </w:p>
    <w:p w:rsidR="00361842" w:rsidRDefault="00361842" w:rsidP="002E5820">
      <w:pPr>
        <w:pStyle w:val="IEEEStdsLevel2Header"/>
      </w:pPr>
      <w:bookmarkStart w:id="261" w:name="_Toc423079097"/>
      <w:bookmarkStart w:id="262" w:name="_Toc346886810"/>
      <w:bookmarkStart w:id="263" w:name="_Toc347991799"/>
      <w:r>
        <w:lastRenderedPageBreak/>
        <w:t>Cloud Imaging Operations</w:t>
      </w:r>
      <w:bookmarkEnd w:id="261"/>
    </w:p>
    <w:p w:rsidR="00D53641" w:rsidRDefault="00D53641" w:rsidP="001A5080">
      <w:pPr>
        <w:pStyle w:val="IEEEStdsParagraph"/>
      </w:pPr>
      <w:r>
        <w:t xml:space="preserve">This section describes Client to Cloud Service and </w:t>
      </w:r>
      <w:r w:rsidR="00436506">
        <w:t xml:space="preserve">Local Imaging System </w:t>
      </w:r>
      <w:r>
        <w:t xml:space="preserve">Proxy to Cloud Service messages in a conceptual rather than implementation-specific context. </w:t>
      </w:r>
    </w:p>
    <w:p w:rsidR="00BF1995" w:rsidRDefault="005F2A3D">
      <w:pPr>
        <w:pStyle w:val="NumberedList"/>
        <w:numPr>
          <w:ilvl w:val="0"/>
          <w:numId w:val="55"/>
        </w:numPr>
      </w:pPr>
      <w:r>
        <w:t xml:space="preserve">Connections between Client to Cloud Service and Proxy to Cloud Service are subject to security procedures ensuring identification, authentication and authorization of both initiator and respondent </w:t>
      </w:r>
      <w:r w:rsidR="002C1D71">
        <w:t>to a level appropriate to the value of the service be used and the sensitivity of the information being communicated.</w:t>
      </w:r>
    </w:p>
    <w:p w:rsidR="00984EB4" w:rsidRDefault="005F2A3D">
      <w:pPr>
        <w:pStyle w:val="NumberedList"/>
      </w:pPr>
      <w:r>
        <w:t xml:space="preserve"> </w:t>
      </w:r>
      <w:r w:rsidR="00D53641">
        <w:t xml:space="preserve">All messages are initiated by the Client to the </w:t>
      </w:r>
      <w:r w:rsidR="00661F81">
        <w:t xml:space="preserve">Cloud </w:t>
      </w:r>
      <w:r w:rsidR="00D53641">
        <w:t>Service</w:t>
      </w:r>
      <w:r w:rsidR="004466C4">
        <w:t xml:space="preserve"> (for Client-side operations)</w:t>
      </w:r>
      <w:r w:rsidR="00D53641">
        <w:t xml:space="preserve"> or by the Proxy</w:t>
      </w:r>
      <w:r w:rsidR="00E22CDE">
        <w:t xml:space="preserve"> </w:t>
      </w:r>
      <w:r w:rsidR="004466C4">
        <w:t>(</w:t>
      </w:r>
      <w:r w:rsidR="004466C4" w:rsidRPr="00424F1E">
        <w:t>Local Imaging System Proxy Operations</w:t>
      </w:r>
      <w:r w:rsidR="004466C4">
        <w:t xml:space="preserve">) </w:t>
      </w:r>
      <w:r w:rsidR="00D53641">
        <w:t xml:space="preserve">to the </w:t>
      </w:r>
      <w:r w:rsidR="00661F81">
        <w:t xml:space="preserve">Cloud </w:t>
      </w:r>
      <w:r w:rsidR="00D53641">
        <w:t xml:space="preserve">Service. </w:t>
      </w:r>
    </w:p>
    <w:p w:rsidR="00984EB4" w:rsidRDefault="004466C4">
      <w:pPr>
        <w:pStyle w:val="NumberedList"/>
      </w:pPr>
      <w:r>
        <w:t>Unless a message is rejected and a response is precluded by security reasons, e</w:t>
      </w:r>
      <w:r w:rsidR="00D53641">
        <w:t>very message is to have a response from the addressed Service.</w:t>
      </w:r>
      <w:r>
        <w:t xml:space="preserve"> In addition to information specific to the operation, a response includes an </w:t>
      </w:r>
      <w:r w:rsidR="00371E4B">
        <w:t>OperationStatusCode</w:t>
      </w:r>
      <w:r>
        <w:t xml:space="preserve"> and possibly a text status message indicating the action on the requested operation.</w:t>
      </w:r>
    </w:p>
    <w:p w:rsidR="00984EB4" w:rsidRDefault="008B7FBB">
      <w:pPr>
        <w:pStyle w:val="NumberedList"/>
      </w:pPr>
      <w:r>
        <w:t>Clients and Proxies do n</w:t>
      </w:r>
      <w:r w:rsidR="00745606">
        <w:t>ot</w:t>
      </w:r>
      <w:r>
        <w:t xml:space="preserve"> necessarily need to have a response from a previous message before sending a subsequent message.</w:t>
      </w:r>
    </w:p>
    <w:p w:rsidR="00984EB4" w:rsidRDefault="008B7FBB">
      <w:pPr>
        <w:pStyle w:val="NumberedList"/>
      </w:pPr>
      <w:r>
        <w:t>Services do not necessarily need to respond to messages in the order received.</w:t>
      </w:r>
    </w:p>
    <w:p w:rsidR="00623D3C" w:rsidRDefault="008B7FBB" w:rsidP="001A5080">
      <w:pPr>
        <w:pStyle w:val="IEEEStdsParagraph"/>
      </w:pPr>
      <w:r>
        <w:t xml:space="preserve">Depending on protocol and security capabilities, implementation of this Cloud Imaging Model might communicate the identified information </w:t>
      </w:r>
      <w:r w:rsidR="00555623">
        <w:t xml:space="preserve">by other mechanisms. For example, notification information might be </w:t>
      </w:r>
      <w:r w:rsidR="00745606">
        <w:t>communicated to a Proxy</w:t>
      </w:r>
      <w:r w:rsidR="00DB65FE">
        <w:t xml:space="preserve"> </w:t>
      </w:r>
      <w:r w:rsidR="00555623">
        <w:t xml:space="preserve">by a </w:t>
      </w:r>
      <w:r w:rsidR="00745606">
        <w:t xml:space="preserve">Cloud </w:t>
      </w:r>
      <w:r w:rsidR="00555623">
        <w:t xml:space="preserve">Service using an </w:t>
      </w:r>
      <w:r w:rsidR="00824B22">
        <w:t>asynchronous communications protocol.</w:t>
      </w:r>
    </w:p>
    <w:p w:rsidR="00361842" w:rsidRDefault="00361842" w:rsidP="002E5820">
      <w:pPr>
        <w:pStyle w:val="IEEEStdsLevel3Header"/>
      </w:pPr>
      <w:bookmarkStart w:id="264" w:name="_Toc372292394"/>
      <w:bookmarkStart w:id="265" w:name="_Toc423079098"/>
      <w:bookmarkEnd w:id="264"/>
      <w:r>
        <w:t>Client Side Basic Operations</w:t>
      </w:r>
      <w:bookmarkEnd w:id="265"/>
    </w:p>
    <w:p w:rsidR="00F001C3" w:rsidRDefault="002C1D71" w:rsidP="001A5080">
      <w:pPr>
        <w:pStyle w:val="IEEEStdsParagraph"/>
      </w:pPr>
      <w:r>
        <w:t xml:space="preserve">A basic contention of this Cloud Imaging Model is that Client to Cloud </w:t>
      </w:r>
      <w:r w:rsidR="00BC1570">
        <w:t xml:space="preserve">Imaging </w:t>
      </w:r>
      <w:r>
        <w:t xml:space="preserve">Service communication of imaging operations is </w:t>
      </w:r>
      <w:r w:rsidR="00BC1570">
        <w:t>no different from established Client to Networked Imaging Service operations, as defined in the PWG Semantic Model</w:t>
      </w:r>
      <w:r w:rsidR="009373FB">
        <w:t xml:space="preserve"> </w:t>
      </w:r>
      <w:r w:rsidR="00BC1570" w:rsidRPr="00991C32">
        <w:t>MFD Model and Common Semantics [</w:t>
      </w:r>
      <w:r w:rsidR="00BC1570">
        <w:t>PWG</w:t>
      </w:r>
      <w:r w:rsidR="00BC1570" w:rsidRPr="00991C32">
        <w:t>5108.01]</w:t>
      </w:r>
      <w:r w:rsidR="00BC1570">
        <w:t xml:space="preserve">. The </w:t>
      </w:r>
      <w:r w:rsidR="00361842" w:rsidRPr="00991C32">
        <w:t xml:space="preserve">common Basic operations are listed in Table </w:t>
      </w:r>
      <w:r w:rsidR="0098522E">
        <w:t>3</w:t>
      </w:r>
      <w:r w:rsidR="00361842" w:rsidRPr="00991C32">
        <w:t xml:space="preserve">. They are directed from a Client to a specific Imaging Service within a Cloud Imaging System and are concerned with creating and controlling Jobs and Documents within Jobs in </w:t>
      </w:r>
      <w:r w:rsidR="00436506">
        <w:t>the</w:t>
      </w:r>
      <w:r w:rsidR="00361842" w:rsidRPr="00991C32">
        <w:t xml:space="preserve"> Cloud Imaging Service. Except for IdentifyDevice</w:t>
      </w:r>
      <w:r w:rsidR="00DB65FE">
        <w:t xml:space="preserve"> </w:t>
      </w:r>
      <w:r w:rsidR="00361842" w:rsidRPr="00991C32">
        <w:t>and AddDocumentImages, which are new, these basic operations are described in detail in MFD Model and Common Semantics [</w:t>
      </w:r>
      <w:r w:rsidR="00CC2507">
        <w:t>PWG</w:t>
      </w:r>
      <w:r w:rsidR="00361842" w:rsidRPr="00991C32">
        <w:t>5108.01]</w:t>
      </w:r>
      <w:r w:rsidR="00022A9E">
        <w:t>.</w:t>
      </w:r>
    </w:p>
    <w:p w:rsidR="00F001C3" w:rsidRDefault="00361842" w:rsidP="001A5080">
      <w:pPr>
        <w:pStyle w:val="IEEEStdsParagraph"/>
      </w:pPr>
      <w:r w:rsidRPr="00991C32">
        <w:t xml:space="preserve">Although in most cases, operations affecting Jobs in the Cloud Imaging Service will be reflected to corresponding Jobs in the </w:t>
      </w:r>
      <w:r w:rsidR="00436506">
        <w:t>Local Imaging Services</w:t>
      </w:r>
      <w:r w:rsidRPr="00991C32">
        <w:t xml:space="preserve"> by way of the communication between the </w:t>
      </w:r>
      <w:r w:rsidR="00F52109">
        <w:t>Local Imaging System Proxy</w:t>
      </w:r>
      <w:r w:rsidRPr="00991C32">
        <w:t xml:space="preserve"> and the Cloud Imaging Service, these operations from the User/Client do not act on the </w:t>
      </w:r>
      <w:r w:rsidR="00436506">
        <w:t>Local Imaging Services</w:t>
      </w:r>
      <w:r w:rsidR="00362B06">
        <w:t>’</w:t>
      </w:r>
      <w:r w:rsidRPr="00991C32">
        <w:t xml:space="preserve"> Jobs directly. </w:t>
      </w:r>
    </w:p>
    <w:p w:rsidR="00301B45" w:rsidRDefault="00361842" w:rsidP="001A5080">
      <w:pPr>
        <w:pStyle w:val="IEEEStdsParagraph"/>
      </w:pPr>
      <w:r w:rsidRPr="00991C32">
        <w:lastRenderedPageBreak/>
        <w:t xml:space="preserve">The Operations include those by which a Client gets Service Elements to allow </w:t>
      </w:r>
      <w:r w:rsidR="00AF128B">
        <w:t xml:space="preserve">the User to select </w:t>
      </w:r>
      <w:r w:rsidRPr="00991C32">
        <w:t xml:space="preserve">Services and </w:t>
      </w:r>
      <w:r w:rsidR="00AF128B" w:rsidRPr="00991C32">
        <w:t>formulat</w:t>
      </w:r>
      <w:r w:rsidR="00AF128B">
        <w:t>e</w:t>
      </w:r>
      <w:r w:rsidR="00AB40F7">
        <w:t xml:space="preserve"> </w:t>
      </w:r>
      <w:r w:rsidRPr="00991C32">
        <w:t xml:space="preserve">Job Tickets. Some of these operations do affect the state of a Job. However, none of these operations directly affect the state or configuration of the </w:t>
      </w:r>
      <w:r w:rsidR="00AF128B">
        <w:t xml:space="preserve">Local </w:t>
      </w:r>
      <w:r w:rsidRPr="00991C32">
        <w:t xml:space="preserve">Service except to the extent that creating or canceling a Job </w:t>
      </w:r>
      <w:r w:rsidR="00562AAF">
        <w:t xml:space="preserve">can </w:t>
      </w:r>
      <w:r w:rsidRPr="00991C32">
        <w:t>initiate a sequence that affects the Service.</w:t>
      </w:r>
    </w:p>
    <w:p w:rsidR="00EC23B5" w:rsidRDefault="00EC23B5" w:rsidP="008B364A">
      <w:pPr>
        <w:pStyle w:val="Caption"/>
      </w:pPr>
      <w:bookmarkStart w:id="266" w:name="_Toc372293336"/>
      <w:bookmarkStart w:id="267" w:name="_Toc378773399"/>
      <w:bookmarkStart w:id="268" w:name="_Toc381618003"/>
      <w:bookmarkStart w:id="269" w:name="_Toc416945717"/>
      <w:bookmarkStart w:id="270" w:name="_Toc423079138"/>
      <w:r>
        <w:t xml:space="preserve">Table </w:t>
      </w:r>
      <w:fldSimple w:instr=" SEQ Table \* ARABIC ">
        <w:r w:rsidR="00F90F34">
          <w:rPr>
            <w:noProof/>
          </w:rPr>
          <w:t>3</w:t>
        </w:r>
      </w:fldSimple>
      <w:r>
        <w:t xml:space="preserve">- </w:t>
      </w:r>
      <w:r w:rsidRPr="003966A5">
        <w:t xml:space="preserve">Client/Cloud Imaging Service </w:t>
      </w:r>
      <w:r w:rsidR="00E367ED">
        <w:t xml:space="preserve">Basic </w:t>
      </w:r>
      <w:r w:rsidRPr="003966A5">
        <w:t>Requests and Responses</w:t>
      </w:r>
      <w:bookmarkEnd w:id="266"/>
      <w:bookmarkEnd w:id="267"/>
      <w:bookmarkEnd w:id="268"/>
      <w:bookmarkEnd w:id="269"/>
      <w:bookmarkEnd w:id="27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8"/>
        <w:gridCol w:w="4140"/>
        <w:gridCol w:w="2970"/>
        <w:gridCol w:w="810"/>
        <w:tblGridChange w:id="271">
          <w:tblGrid>
            <w:gridCol w:w="1998"/>
            <w:gridCol w:w="540"/>
            <w:gridCol w:w="3600"/>
            <w:gridCol w:w="2970"/>
            <w:gridCol w:w="810"/>
          </w:tblGrid>
        </w:tblGridChange>
      </w:tblGrid>
      <w:tr w:rsidR="00821DC8" w:rsidRPr="00E06040" w:rsidTr="000A256C">
        <w:trPr>
          <w:cantSplit/>
          <w:tblHeader/>
        </w:trPr>
        <w:tc>
          <w:tcPr>
            <w:tcW w:w="1998" w:type="dxa"/>
            <w:tcBorders>
              <w:bottom w:val="single" w:sz="4" w:space="0" w:color="auto"/>
            </w:tcBorders>
            <w:shd w:val="clear" w:color="auto" w:fill="BFBFBF"/>
          </w:tcPr>
          <w:p w:rsidR="00821DC8" w:rsidRPr="003A6F4E" w:rsidRDefault="00821DC8" w:rsidP="009D56D0">
            <w:pPr>
              <w:pStyle w:val="Table10"/>
              <w:rPr>
                <w:rStyle w:val="SubtleReference"/>
              </w:rPr>
            </w:pPr>
            <w:bookmarkStart w:id="272" w:name="_Hlk400120861"/>
            <w:r w:rsidRPr="003A6F4E">
              <w:rPr>
                <w:rStyle w:val="SubtleReference"/>
              </w:rPr>
              <w:t>Operation</w:t>
            </w:r>
          </w:p>
        </w:tc>
        <w:tc>
          <w:tcPr>
            <w:tcW w:w="4140" w:type="dxa"/>
            <w:shd w:val="clear" w:color="auto" w:fill="BFBFBF"/>
          </w:tcPr>
          <w:p w:rsidR="00821DC8" w:rsidRPr="0096216A" w:rsidRDefault="00821DC8" w:rsidP="009D56D0">
            <w:pPr>
              <w:rPr>
                <w:rStyle w:val="SubtleReference"/>
              </w:rPr>
            </w:pPr>
            <w:r w:rsidRPr="0096216A">
              <w:rPr>
                <w:rStyle w:val="SubtleReference"/>
              </w:rPr>
              <w:t>Request Parameters (Note 1)</w:t>
            </w:r>
          </w:p>
        </w:tc>
        <w:tc>
          <w:tcPr>
            <w:tcW w:w="2970" w:type="dxa"/>
            <w:shd w:val="clear" w:color="auto" w:fill="BFBFBF"/>
          </w:tcPr>
          <w:p w:rsidR="00821DC8" w:rsidRPr="003A6F4E" w:rsidRDefault="00821DC8" w:rsidP="009D56D0">
            <w:pPr>
              <w:rPr>
                <w:rStyle w:val="SubtleReference"/>
              </w:rPr>
            </w:pPr>
            <w:r w:rsidRPr="003A6F4E">
              <w:rPr>
                <w:rStyle w:val="SubtleReference"/>
              </w:rPr>
              <w:t>Resp</w:t>
            </w:r>
            <w:r w:rsidRPr="00EC0643">
              <w:rPr>
                <w:rStyle w:val="SubtleReference"/>
              </w:rPr>
              <w:t xml:space="preserve">onse </w:t>
            </w:r>
            <w:r w:rsidRPr="003A6F4E">
              <w:rPr>
                <w:rStyle w:val="SubtleReference"/>
              </w:rPr>
              <w:t>Parameters (Note 2)</w:t>
            </w:r>
          </w:p>
        </w:tc>
        <w:tc>
          <w:tcPr>
            <w:tcW w:w="810" w:type="dxa"/>
            <w:shd w:val="clear" w:color="auto" w:fill="BFBFBF"/>
          </w:tcPr>
          <w:p w:rsidR="00821DC8" w:rsidRPr="003A6F4E" w:rsidRDefault="00821DC8" w:rsidP="009D56D0">
            <w:pPr>
              <w:rPr>
                <w:rStyle w:val="SubtleReference"/>
              </w:rPr>
            </w:pPr>
            <w:r w:rsidRPr="003A6F4E">
              <w:rPr>
                <w:rStyle w:val="SubtleReference"/>
              </w:rPr>
              <w:t>Note</w:t>
            </w:r>
          </w:p>
        </w:tc>
      </w:tr>
      <w:tr w:rsidR="00821DC8" w:rsidRPr="002E236E" w:rsidTr="000A256C">
        <w:trPr>
          <w:cantSplit/>
        </w:trPr>
        <w:tc>
          <w:tcPr>
            <w:tcW w:w="1998" w:type="dxa"/>
            <w:tcBorders>
              <w:bottom w:val="single" w:sz="4" w:space="0" w:color="auto"/>
            </w:tcBorders>
            <w:shd w:val="clear" w:color="auto" w:fill="auto"/>
          </w:tcPr>
          <w:p w:rsidR="00BF1995" w:rsidRDefault="00821DC8">
            <w:pPr>
              <w:pStyle w:val="IntenseQuote"/>
              <w:spacing w:after="0"/>
            </w:pPr>
            <w:r w:rsidRPr="00716511">
              <w:t>AddDocumentImages</w:t>
            </w:r>
          </w:p>
        </w:tc>
        <w:tc>
          <w:tcPr>
            <w:tcW w:w="4140" w:type="dxa"/>
            <w:shd w:val="clear" w:color="auto" w:fill="auto"/>
          </w:tcPr>
          <w:p w:rsidR="00BF1995" w:rsidRDefault="00821DC8">
            <w:pPr>
              <w:pStyle w:val="IntenseQuote"/>
              <w:spacing w:after="0"/>
            </w:pPr>
            <w:r>
              <w:t xml:space="preserve">JobUuid; </w:t>
            </w:r>
            <w:r w:rsidRPr="005A6906">
              <w:rPr>
                <w:b/>
              </w:rPr>
              <w:t>JobId;</w:t>
            </w:r>
          </w:p>
          <w:p w:rsidR="00BF1995" w:rsidRDefault="00821DC8">
            <w:pPr>
              <w:pStyle w:val="IntenseQuote"/>
              <w:spacing w:after="0"/>
            </w:pPr>
            <w:r w:rsidRPr="002E236E">
              <w:t>DocumentTicket</w:t>
            </w:r>
          </w:p>
          <w:p w:rsidR="00BF1995" w:rsidRDefault="0057567A">
            <w:pPr>
              <w:pStyle w:val="IntenseQuote"/>
              <w:spacing w:after="0"/>
            </w:pPr>
            <w:r>
              <w:t>InputElements</w:t>
            </w:r>
            <w:r w:rsidR="00945737">
              <w:t xml:space="preserve"> </w:t>
            </w:r>
          </w:p>
          <w:p w:rsidR="00BF1995" w:rsidRDefault="00821DC8">
            <w:pPr>
              <w:pStyle w:val="IntenseQuote"/>
              <w:spacing w:after="0"/>
            </w:pPr>
            <w:r w:rsidRPr="007C469C">
              <w:t>LastDocument</w:t>
            </w:r>
          </w:p>
        </w:tc>
        <w:tc>
          <w:tcPr>
            <w:tcW w:w="2970" w:type="dxa"/>
            <w:shd w:val="clear" w:color="auto" w:fill="auto"/>
          </w:tcPr>
          <w:p w:rsidR="00BF1995" w:rsidRDefault="00821DC8">
            <w:pPr>
              <w:pStyle w:val="IntenseQuote"/>
              <w:spacing w:after="0"/>
            </w:pPr>
            <w:r w:rsidRPr="0057567A">
              <w:t>DocumentNumber</w:t>
            </w:r>
          </w:p>
          <w:p w:rsidR="00BF1995" w:rsidRDefault="00821DC8">
            <w:pPr>
              <w:pStyle w:val="IntenseQuote"/>
              <w:spacing w:after="0"/>
            </w:pPr>
            <w:r w:rsidRPr="002E236E">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 xml:space="preserve">CancelCurrentJob </w:t>
            </w:r>
          </w:p>
        </w:tc>
        <w:tc>
          <w:tcPr>
            <w:tcW w:w="4140" w:type="dxa"/>
            <w:shd w:val="clear" w:color="auto" w:fill="auto"/>
          </w:tcPr>
          <w:p w:rsidR="00BF1995" w:rsidRDefault="00821DC8">
            <w:pPr>
              <w:pStyle w:val="IntenseQuote"/>
              <w:spacing w:after="0"/>
            </w:pPr>
            <w:r>
              <w:t xml:space="preserve">JobUuid; </w:t>
            </w:r>
            <w:r w:rsidRPr="002E236E">
              <w:t>JobId</w:t>
            </w:r>
            <w:r>
              <w:t>;</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tcBorders>
              <w:top w:val="single" w:sz="4" w:space="0" w:color="auto"/>
            </w:tcBorders>
            <w:shd w:val="clear" w:color="auto" w:fill="auto"/>
          </w:tcPr>
          <w:p w:rsidR="00BF1995" w:rsidRDefault="00821DC8">
            <w:pPr>
              <w:pStyle w:val="IntenseQuote"/>
              <w:spacing w:after="0"/>
              <w:rPr>
                <w:rStyle w:val="SubtleReference"/>
                <w:b w:val="0"/>
              </w:rPr>
            </w:pPr>
            <w:r w:rsidRPr="006C60D5">
              <w:rPr>
                <w:rStyle w:val="SubtleReference"/>
                <w:b w:val="0"/>
              </w:rPr>
              <w:t>Can</w:t>
            </w:r>
            <w:r w:rsidRPr="00716511">
              <w:t>celDocument</w:t>
            </w:r>
          </w:p>
        </w:tc>
        <w:tc>
          <w:tcPr>
            <w:tcW w:w="4140" w:type="dxa"/>
            <w:shd w:val="clear" w:color="auto" w:fill="auto"/>
          </w:tcPr>
          <w:p w:rsidR="00BF1995" w:rsidRDefault="00821DC8">
            <w:pPr>
              <w:pStyle w:val="IntenseQuote"/>
              <w:spacing w:after="0"/>
            </w:pPr>
            <w:r>
              <w:t xml:space="preserve">JobUuid; </w:t>
            </w:r>
            <w:r w:rsidRPr="005A6906">
              <w:rPr>
                <w:b/>
              </w:rPr>
              <w:t>JobId;</w:t>
            </w:r>
            <w:r w:rsidRPr="002E236E">
              <w:t xml:space="preserve"> </w:t>
            </w:r>
          </w:p>
          <w:p w:rsidR="00BF1995" w:rsidRDefault="00821DC8">
            <w:pPr>
              <w:pStyle w:val="IntenseQuote"/>
              <w:spacing w:after="0"/>
            </w:pPr>
            <w:r w:rsidRPr="005A6906">
              <w:t>DocumentNumber</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CancelJob</w:t>
            </w:r>
          </w:p>
        </w:tc>
        <w:tc>
          <w:tcPr>
            <w:tcW w:w="4140" w:type="dxa"/>
            <w:shd w:val="clear" w:color="auto" w:fill="auto"/>
          </w:tcPr>
          <w:p w:rsidR="00BF1995" w:rsidRDefault="00821DC8">
            <w:pPr>
              <w:pStyle w:val="IntenseQuote"/>
              <w:spacing w:after="0"/>
            </w:pPr>
            <w:r>
              <w:t xml:space="preserve">JobUuid; </w:t>
            </w:r>
            <w:r w:rsidRPr="005A6906">
              <w:rPr>
                <w:b/>
              </w:rPr>
              <w:t>JobId;</w:t>
            </w:r>
            <w:r w:rsidRPr="002E236E">
              <w:t xml:space="preserve"> </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CancelMyJobs</w:t>
            </w:r>
          </w:p>
        </w:tc>
        <w:tc>
          <w:tcPr>
            <w:tcW w:w="4140" w:type="dxa"/>
            <w:shd w:val="clear" w:color="auto" w:fill="auto"/>
          </w:tcPr>
          <w:p w:rsidR="00BF1995" w:rsidRDefault="00821DC8">
            <w:pPr>
              <w:pStyle w:val="IntenseQuote"/>
              <w:spacing w:after="0"/>
            </w:pPr>
            <w:r w:rsidRPr="002E236E">
              <w:t>JobIds</w:t>
            </w:r>
            <w:r w:rsidR="00250B52">
              <w:t xml:space="preserve"> </w:t>
            </w:r>
          </w:p>
        </w:tc>
        <w:tc>
          <w:tcPr>
            <w:tcW w:w="2970" w:type="dxa"/>
            <w:shd w:val="clear" w:color="auto" w:fill="auto"/>
          </w:tcPr>
          <w:p w:rsidR="00BF1995" w:rsidRDefault="00821DC8">
            <w:pPr>
              <w:pStyle w:val="IntenseQuote"/>
              <w:spacing w:after="0"/>
            </w:pPr>
            <w:r>
              <w:t xml:space="preserve">JobUuid; </w:t>
            </w:r>
            <w:r w:rsidRPr="002E236E">
              <w:t xml:space="preserve">JobId </w:t>
            </w:r>
          </w:p>
        </w:tc>
        <w:tc>
          <w:tcPr>
            <w:tcW w:w="810" w:type="dxa"/>
            <w:shd w:val="clear" w:color="auto" w:fill="auto"/>
          </w:tcPr>
          <w:p w:rsidR="00BF1995" w:rsidRDefault="00821DC8">
            <w:pPr>
              <w:pStyle w:val="IntenseQuote"/>
              <w:spacing w:after="0"/>
            </w:pPr>
            <w:r>
              <w:t>3</w:t>
            </w:r>
          </w:p>
        </w:tc>
      </w:tr>
      <w:tr w:rsidR="00821DC8" w:rsidRPr="002E236E" w:rsidTr="000A256C">
        <w:trPr>
          <w:cantSplit/>
        </w:trPr>
        <w:tc>
          <w:tcPr>
            <w:tcW w:w="1998" w:type="dxa"/>
            <w:shd w:val="clear" w:color="auto" w:fill="auto"/>
          </w:tcPr>
          <w:p w:rsidR="00BF1995" w:rsidRDefault="00821DC8">
            <w:pPr>
              <w:pStyle w:val="IntenseQuote"/>
              <w:spacing w:after="0"/>
            </w:pPr>
            <w:r w:rsidRPr="002E236E">
              <w:t xml:space="preserve">CloseJob </w:t>
            </w:r>
          </w:p>
        </w:tc>
        <w:tc>
          <w:tcPr>
            <w:tcW w:w="4140" w:type="dxa"/>
            <w:shd w:val="clear" w:color="auto" w:fill="auto"/>
          </w:tcPr>
          <w:p w:rsidR="00BF1995" w:rsidRDefault="00821DC8">
            <w:pPr>
              <w:pStyle w:val="IntenseQuote"/>
              <w:spacing w:after="0"/>
            </w:pPr>
            <w:r>
              <w:t xml:space="preserve">JobUuid; </w:t>
            </w:r>
            <w:r w:rsidRPr="005A6906">
              <w:rPr>
                <w:b/>
              </w:rPr>
              <w:t>JobId;</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Height w:val="323"/>
        </w:trPr>
        <w:tc>
          <w:tcPr>
            <w:tcW w:w="1998" w:type="dxa"/>
            <w:shd w:val="clear" w:color="auto" w:fill="auto"/>
          </w:tcPr>
          <w:p w:rsidR="00BF1995" w:rsidRDefault="00821DC8">
            <w:pPr>
              <w:pStyle w:val="IntenseQuote"/>
              <w:spacing w:after="0"/>
            </w:pPr>
            <w:r w:rsidRPr="002E236E">
              <w:t xml:space="preserve">CreateJob </w:t>
            </w:r>
          </w:p>
        </w:tc>
        <w:tc>
          <w:tcPr>
            <w:tcW w:w="4140" w:type="dxa"/>
            <w:shd w:val="clear" w:color="auto" w:fill="auto"/>
          </w:tcPr>
          <w:p w:rsidR="00BF1995" w:rsidRDefault="00DF625F">
            <w:pPr>
              <w:pStyle w:val="IntenseQuote"/>
              <w:spacing w:after="0"/>
            </w:pPr>
            <w:r>
              <w:t>JobTicket</w:t>
            </w:r>
            <w:r w:rsidR="00821DC8">
              <w:t xml:space="preserve"> </w:t>
            </w:r>
          </w:p>
          <w:p w:rsidR="00BF1995" w:rsidRDefault="00821DC8">
            <w:pPr>
              <w:pStyle w:val="IntenseQuote"/>
              <w:spacing w:after="0"/>
            </w:pPr>
            <w:r>
              <w:t>JobPassword</w:t>
            </w:r>
            <w:r w:rsidRPr="002E236E">
              <w:t>(</w:t>
            </w:r>
            <w:r>
              <w:t>;</w:t>
            </w:r>
            <w:r w:rsidRPr="002E236E">
              <w:t xml:space="preserve"> </w:t>
            </w:r>
            <w:r>
              <w:t>, JobPasswordEncryption;</w:t>
            </w:r>
          </w:p>
        </w:tc>
        <w:tc>
          <w:tcPr>
            <w:tcW w:w="2970" w:type="dxa"/>
            <w:shd w:val="clear" w:color="auto" w:fill="auto"/>
          </w:tcPr>
          <w:p w:rsidR="00BF1995" w:rsidRDefault="00821DC8">
            <w:pPr>
              <w:pStyle w:val="IntenseQuote"/>
              <w:spacing w:after="0"/>
            </w:pPr>
            <w:r>
              <w:t xml:space="preserve">JobUuid; </w:t>
            </w:r>
            <w:r w:rsidRPr="0057567A">
              <w:rPr>
                <w:b/>
              </w:rPr>
              <w:t>JobId;</w:t>
            </w:r>
          </w:p>
          <w:p w:rsidR="00BF1995" w:rsidRDefault="00821DC8">
            <w:pPr>
              <w:pStyle w:val="IntenseQuote"/>
              <w:spacing w:after="0"/>
            </w:pPr>
            <w:r w:rsidRPr="002E236E">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GetActiveJobs</w:t>
            </w:r>
          </w:p>
        </w:tc>
        <w:tc>
          <w:tcPr>
            <w:tcW w:w="4140" w:type="dxa"/>
            <w:shd w:val="clear" w:color="auto" w:fill="auto"/>
          </w:tcPr>
          <w:p w:rsidR="00BF1995" w:rsidRDefault="00821DC8">
            <w:pPr>
              <w:pStyle w:val="IntenseQuote"/>
              <w:spacing w:after="0"/>
            </w:pPr>
            <w:r w:rsidRPr="002E236E">
              <w:t>Limit</w:t>
            </w:r>
          </w:p>
          <w:p w:rsidR="00BF1995" w:rsidRDefault="00A0619C">
            <w:pPr>
              <w:pStyle w:val="IntenseQuote"/>
              <w:spacing w:after="0"/>
            </w:pPr>
            <w:hyperlink r:id="rId28" w:anchor="LinkF8" w:history="1">
              <w:r w:rsidR="00821DC8" w:rsidRPr="00AD13BD">
                <w:rPr>
                  <w:rStyle w:val="schemaname"/>
                </w:rPr>
                <w:t>FirstIndex</w:t>
              </w:r>
            </w:hyperlink>
          </w:p>
        </w:tc>
        <w:tc>
          <w:tcPr>
            <w:tcW w:w="2970" w:type="dxa"/>
            <w:shd w:val="clear" w:color="auto" w:fill="auto"/>
          </w:tcPr>
          <w:p w:rsidR="00BF1995" w:rsidRDefault="00E573EF">
            <w:pPr>
              <w:pStyle w:val="IntenseQuote"/>
              <w:spacing w:after="0"/>
            </w:pPr>
            <w:r w:rsidRPr="00E573EF">
              <w:t>ActiveJobs</w:t>
            </w:r>
          </w:p>
          <w:p w:rsidR="00BF1995" w:rsidRDefault="00E573EF">
            <w:pPr>
              <w:pStyle w:val="IntenseQuote"/>
              <w:spacing w:after="0"/>
            </w:pPr>
            <w:r>
              <w:t>(</w:t>
            </w:r>
            <w:r w:rsidR="00821DC8" w:rsidRPr="002E236E">
              <w:t>JobSummaries (includ</w:t>
            </w:r>
            <w:r>
              <w:t>ing</w:t>
            </w:r>
            <w:r w:rsidR="00821DC8" w:rsidRPr="002E236E">
              <w:t xml:space="preserve"> JobI</w:t>
            </w:r>
            <w:r w:rsidR="00DF625F">
              <w:t>d</w:t>
            </w:r>
            <w:r w:rsidR="00821DC8">
              <w:t>;</w:t>
            </w:r>
            <w:r w:rsidR="00821DC8" w:rsidRPr="002E236E">
              <w:t xml:space="preserve"> JobName</w:t>
            </w:r>
            <w:r w:rsidR="00821DC8">
              <w:t>;</w:t>
            </w:r>
            <w:r w:rsidR="00821DC8" w:rsidRPr="002E236E">
              <w:t xml:space="preserve"> JobOriginatingUserName</w:t>
            </w:r>
            <w:r w:rsidR="00821DC8">
              <w:t>;</w:t>
            </w:r>
            <w:r w:rsidR="00821DC8" w:rsidRPr="002E236E">
              <w:t xml:space="preserve"> JobState</w:t>
            </w:r>
            <w:r w:rsidR="00821DC8">
              <w:t>; ImpressionsCompleted or ImagesCompleted,</w:t>
            </w:r>
            <w:r w:rsidR="00821DC8" w:rsidRPr="002E236E">
              <w:t xml:space="preserve"> JobStateReasons</w:t>
            </w:r>
            <w:r w:rsidR="00821DC8">
              <w:t>)</w:t>
            </w:r>
          </w:p>
        </w:tc>
        <w:tc>
          <w:tcPr>
            <w:tcW w:w="810" w:type="dxa"/>
            <w:shd w:val="clear" w:color="auto" w:fill="auto"/>
          </w:tcPr>
          <w:p w:rsidR="00BF1995" w:rsidRDefault="00BF1995">
            <w:pPr>
              <w:pStyle w:val="IntenseQuote"/>
              <w:spacing w:after="0"/>
            </w:pPr>
          </w:p>
        </w:tc>
      </w:tr>
      <w:tr w:rsidR="00821DC8" w:rsidRPr="002E236E" w:rsidTr="000A256C">
        <w:trPr>
          <w:cantSplit/>
          <w:trHeight w:val="872"/>
        </w:trPr>
        <w:tc>
          <w:tcPr>
            <w:tcW w:w="1998" w:type="dxa"/>
            <w:shd w:val="clear" w:color="auto" w:fill="auto"/>
          </w:tcPr>
          <w:p w:rsidR="00BF1995" w:rsidRDefault="00821DC8">
            <w:pPr>
              <w:pStyle w:val="IntenseQuote"/>
              <w:spacing w:after="0"/>
            </w:pPr>
            <w:r w:rsidRPr="006C60D5">
              <w:t xml:space="preserve">GetDocumentElements </w:t>
            </w:r>
          </w:p>
        </w:tc>
        <w:tc>
          <w:tcPr>
            <w:tcW w:w="4140" w:type="dxa"/>
            <w:shd w:val="clear" w:color="auto" w:fill="auto"/>
          </w:tcPr>
          <w:p w:rsidR="00BF1995" w:rsidRDefault="00821DC8">
            <w:pPr>
              <w:pStyle w:val="IntenseQuote"/>
              <w:spacing w:after="0"/>
            </w:pPr>
            <w:r w:rsidRPr="00AD13BD">
              <w:t xml:space="preserve">JobUuid; </w:t>
            </w:r>
            <w:r w:rsidRPr="005A6906">
              <w:rPr>
                <w:b/>
              </w:rPr>
              <w:t>JobId;</w:t>
            </w:r>
            <w:r w:rsidRPr="00AD13BD">
              <w:t xml:space="preserve"> </w:t>
            </w:r>
          </w:p>
          <w:p w:rsidR="00BF1995" w:rsidRDefault="00821DC8">
            <w:pPr>
              <w:pStyle w:val="IntenseQuote"/>
              <w:spacing w:after="0"/>
            </w:pPr>
            <w:r w:rsidRPr="005A6906">
              <w:t xml:space="preserve">DocumentNumber; </w:t>
            </w:r>
          </w:p>
          <w:p w:rsidR="00BF1995" w:rsidRDefault="00A0619C">
            <w:pPr>
              <w:pStyle w:val="IntenseQuote"/>
              <w:spacing w:after="0"/>
            </w:pPr>
            <w:hyperlink r:id="rId29" w:anchor="Link11E9" w:history="1">
              <w:r w:rsidR="00821DC8" w:rsidRPr="005A6906">
                <w:rPr>
                  <w:rStyle w:val="schemaname"/>
                </w:rPr>
                <w:t>RequestedElements</w:t>
              </w:r>
            </w:hyperlink>
          </w:p>
        </w:tc>
        <w:tc>
          <w:tcPr>
            <w:tcW w:w="2970" w:type="dxa"/>
            <w:shd w:val="clear" w:color="auto" w:fill="auto"/>
          </w:tcPr>
          <w:p w:rsidR="00BF1995" w:rsidRDefault="00821DC8">
            <w:pPr>
              <w:pStyle w:val="IntenseQuote"/>
              <w:spacing w:after="0"/>
            </w:pPr>
            <w:r w:rsidRPr="00E573EF">
              <w:rPr>
                <w:b/>
              </w:rPr>
              <w:t>Document</w:t>
            </w:r>
            <w:r>
              <w:t xml:space="preserve"> (DocumentReceipt, </w:t>
            </w:r>
          </w:p>
          <w:p w:rsidR="00BF1995" w:rsidRDefault="00821DC8">
            <w:pPr>
              <w:pStyle w:val="IntenseQuote"/>
              <w:spacing w:after="0"/>
            </w:pPr>
            <w:r>
              <w:t xml:space="preserve">DocumentStatus, </w:t>
            </w:r>
          </w:p>
          <w:p w:rsidR="00BF1995" w:rsidRDefault="00821DC8">
            <w:pPr>
              <w:pStyle w:val="IntenseQuote"/>
              <w:spacing w:after="0"/>
            </w:pPr>
            <w:r>
              <w:t>DocumentTicket)</w:t>
            </w:r>
          </w:p>
          <w:p w:rsidR="00BF1995" w:rsidRDefault="00821DC8">
            <w:pPr>
              <w:pStyle w:val="IntenseQuote"/>
              <w:spacing w:after="0"/>
            </w:pPr>
            <w:r>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F4725F">
              <w:rPr>
                <w:rStyle w:val="SubtleReference"/>
                <w:b w:val="0"/>
                <w:sz w:val="18"/>
              </w:rPr>
              <w:t>GetDocuments</w:t>
            </w:r>
          </w:p>
        </w:tc>
        <w:tc>
          <w:tcPr>
            <w:tcW w:w="4140" w:type="dxa"/>
            <w:shd w:val="clear" w:color="auto" w:fill="auto"/>
          </w:tcPr>
          <w:p w:rsidR="00BF1995" w:rsidRDefault="00821DC8">
            <w:pPr>
              <w:pStyle w:val="IntenseQuote"/>
              <w:spacing w:after="0"/>
            </w:pPr>
            <w:r w:rsidRPr="00AD13BD">
              <w:t xml:space="preserve">JobUuid; </w:t>
            </w:r>
            <w:r w:rsidRPr="005A6906">
              <w:rPr>
                <w:b/>
              </w:rPr>
              <w:t>JobId</w:t>
            </w:r>
          </w:p>
          <w:p w:rsidR="00BF1995" w:rsidRDefault="00821DC8">
            <w:pPr>
              <w:pStyle w:val="IntenseQuote"/>
              <w:spacing w:after="0"/>
            </w:pPr>
            <w:r w:rsidRPr="00AD13BD">
              <w:t>Limit</w:t>
            </w:r>
          </w:p>
          <w:p w:rsidR="00BF1995" w:rsidRDefault="00A0619C">
            <w:pPr>
              <w:pStyle w:val="IntenseQuote"/>
              <w:spacing w:after="0"/>
            </w:pPr>
            <w:hyperlink r:id="rId30" w:anchor="LinkF8" w:history="1">
              <w:r w:rsidR="00821DC8" w:rsidRPr="00AD13BD">
                <w:rPr>
                  <w:rStyle w:val="schemaname"/>
                </w:rPr>
                <w:t>FirstIndex</w:t>
              </w:r>
            </w:hyperlink>
          </w:p>
        </w:tc>
        <w:tc>
          <w:tcPr>
            <w:tcW w:w="2970" w:type="dxa"/>
            <w:shd w:val="clear" w:color="auto" w:fill="auto"/>
          </w:tcPr>
          <w:p w:rsidR="00BF1995" w:rsidRDefault="00821DC8">
            <w:pPr>
              <w:pStyle w:val="IntenseQuote"/>
              <w:spacing w:after="0"/>
            </w:pPr>
            <w:r>
              <w:t xml:space="preserve">JobUuid; </w:t>
            </w:r>
            <w:r w:rsidRPr="002E236E">
              <w:t>J</w:t>
            </w:r>
            <w:r w:rsidRPr="00E573EF">
              <w:rPr>
                <w:b/>
              </w:rPr>
              <w:t>obId</w:t>
            </w:r>
            <w:r>
              <w:t>;</w:t>
            </w:r>
          </w:p>
          <w:p w:rsidR="00BF1995" w:rsidRDefault="00821DC8">
            <w:pPr>
              <w:pStyle w:val="IntenseQuote"/>
              <w:spacing w:after="0"/>
              <w:rPr>
                <w:b/>
              </w:rPr>
            </w:pPr>
            <w:r w:rsidRPr="00E573EF">
              <w:rPr>
                <w:b/>
              </w:rPr>
              <w:t>Documents</w:t>
            </w:r>
            <w:r>
              <w:t xml:space="preserve"> </w:t>
            </w:r>
            <w:r w:rsidRPr="002E236E">
              <w:t>(list of DocumentSummaries</w:t>
            </w:r>
            <w:r>
              <w:t xml:space="preserve"> including DocumentNumber, DocumentState, DocumentStateReasons, ImpressionsCompleted or ImagesCompleted;</w:t>
            </w:r>
            <w:r w:rsidRPr="002E236E">
              <w:t xml:space="preserve"> </w:t>
            </w:r>
            <w:r w:rsidRPr="00E573EF">
              <w:rPr>
                <w:b/>
              </w:rPr>
              <w:t>JobName</w:t>
            </w:r>
            <w:r w:rsidR="00E573EF">
              <w:rPr>
                <w:b/>
              </w:rPr>
              <w:t>)</w:t>
            </w:r>
          </w:p>
          <w:p w:rsidR="00BF1995" w:rsidRDefault="00821DC8">
            <w:pPr>
              <w:pStyle w:val="IntenseQuote"/>
              <w:spacing w:after="0"/>
            </w:pPr>
            <w:r>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 xml:space="preserve">GetJobElements </w:t>
            </w:r>
          </w:p>
        </w:tc>
        <w:tc>
          <w:tcPr>
            <w:tcW w:w="4140" w:type="dxa"/>
            <w:shd w:val="clear" w:color="auto" w:fill="auto"/>
          </w:tcPr>
          <w:p w:rsidR="00BF1995" w:rsidRDefault="00821DC8">
            <w:pPr>
              <w:pStyle w:val="IntenseQuote"/>
              <w:spacing w:after="0"/>
            </w:pPr>
            <w:r w:rsidRPr="00AD13BD">
              <w:t xml:space="preserve">JobUuid; </w:t>
            </w:r>
            <w:r w:rsidRPr="005A6906">
              <w:rPr>
                <w:b/>
              </w:rPr>
              <w:t xml:space="preserve">JobId </w:t>
            </w:r>
          </w:p>
          <w:p w:rsidR="00BF1995" w:rsidRDefault="00821DC8">
            <w:pPr>
              <w:pStyle w:val="IntenseQuote"/>
              <w:spacing w:after="0"/>
            </w:pPr>
            <w:r>
              <w:t xml:space="preserve"> RequestedElements (JobReceipt; JobStatus; or </w:t>
            </w:r>
            <w:r w:rsidR="00DF625F">
              <w:t>JobTicket</w:t>
            </w:r>
            <w:r>
              <w:t>.)</w:t>
            </w:r>
          </w:p>
        </w:tc>
        <w:tc>
          <w:tcPr>
            <w:tcW w:w="2970" w:type="dxa"/>
            <w:shd w:val="clear" w:color="auto" w:fill="auto"/>
          </w:tcPr>
          <w:p w:rsidR="00BF1995" w:rsidRDefault="00821DC8">
            <w:pPr>
              <w:pStyle w:val="IntenseQuote"/>
              <w:spacing w:after="0"/>
            </w:pPr>
            <w:r w:rsidRPr="00E573EF">
              <w:rPr>
                <w:b/>
              </w:rPr>
              <w:t>Job</w:t>
            </w:r>
            <w:r>
              <w:t>;</w:t>
            </w:r>
            <w:r w:rsidRPr="002E236E">
              <w:t xml:space="preserve"> (JobReceipt</w:t>
            </w:r>
            <w:r>
              <w:t>;</w:t>
            </w:r>
            <w:r w:rsidRPr="002E236E">
              <w:t xml:space="preserve"> JobStatus</w:t>
            </w:r>
            <w:r>
              <w:t>;</w:t>
            </w:r>
            <w:r w:rsidR="007A223B">
              <w:t xml:space="preserve"> </w:t>
            </w:r>
            <w:r w:rsidR="00DF625F">
              <w:t>JobTicket</w:t>
            </w:r>
            <w:r w:rsidRPr="002E236E">
              <w:t>.)</w:t>
            </w:r>
          </w:p>
          <w:p w:rsidR="00BF1995" w:rsidRDefault="00821DC8">
            <w:pPr>
              <w:pStyle w:val="IntenseQuote"/>
              <w:spacing w:after="0"/>
            </w:pPr>
            <w:r w:rsidRPr="002E236E">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BA58A3">
              <w:t>GetJobHistory</w:t>
            </w:r>
          </w:p>
        </w:tc>
        <w:tc>
          <w:tcPr>
            <w:tcW w:w="4140" w:type="dxa"/>
            <w:shd w:val="clear" w:color="auto" w:fill="auto"/>
          </w:tcPr>
          <w:p w:rsidR="00BF1995" w:rsidRDefault="00821DC8">
            <w:pPr>
              <w:pStyle w:val="IntenseQuote"/>
              <w:spacing w:after="0"/>
            </w:pPr>
            <w:r w:rsidRPr="00AD13BD">
              <w:t>Limit</w:t>
            </w:r>
          </w:p>
          <w:p w:rsidR="00BF1995" w:rsidRDefault="00A0619C">
            <w:pPr>
              <w:pStyle w:val="IntenseQuote"/>
              <w:spacing w:after="0"/>
            </w:pPr>
            <w:hyperlink r:id="rId31" w:anchor="LinkF8" w:history="1">
              <w:r w:rsidR="00821DC8" w:rsidRPr="005A6906">
                <w:rPr>
                  <w:rStyle w:val="schemaname"/>
                </w:rPr>
                <w:t>FirstIndex</w:t>
              </w:r>
            </w:hyperlink>
          </w:p>
        </w:tc>
        <w:tc>
          <w:tcPr>
            <w:tcW w:w="2970" w:type="dxa"/>
            <w:shd w:val="clear" w:color="auto" w:fill="auto"/>
          </w:tcPr>
          <w:p w:rsidR="00BF1995" w:rsidRDefault="00821DC8">
            <w:pPr>
              <w:pStyle w:val="IntenseQuote"/>
              <w:spacing w:after="0"/>
            </w:pPr>
            <w:r w:rsidRPr="00E573EF">
              <w:rPr>
                <w:b/>
              </w:rPr>
              <w:t>JobHistory</w:t>
            </w:r>
            <w:r w:rsidR="00250B52">
              <w:rPr>
                <w:b/>
              </w:rPr>
              <w:t xml:space="preserve"> </w:t>
            </w:r>
            <w:r w:rsidR="00E573EF">
              <w:rPr>
                <w:b/>
              </w:rPr>
              <w:t>(</w:t>
            </w:r>
            <w:r>
              <w:t xml:space="preserve"> </w:t>
            </w:r>
            <w:r w:rsidRPr="002E236E">
              <w:t xml:space="preserve">JobSummaries </w:t>
            </w:r>
            <w:r>
              <w:t>for subject Jobs</w:t>
            </w:r>
            <w:r w:rsidR="00E573EF">
              <w:t xml:space="preserve"> </w:t>
            </w:r>
            <w:r w:rsidRPr="002E236E">
              <w:t>includ</w:t>
            </w:r>
            <w:r w:rsidR="00E573EF">
              <w:t>ing</w:t>
            </w:r>
            <w:r w:rsidRPr="002E236E">
              <w:t xml:space="preserve"> JobI</w:t>
            </w:r>
            <w:r w:rsidR="00DF625F">
              <w:t>d</w:t>
            </w:r>
            <w:r>
              <w:t>;</w:t>
            </w:r>
            <w:r w:rsidRPr="002E236E">
              <w:t xml:space="preserve"> JobName</w:t>
            </w:r>
            <w:r>
              <w:t>;</w:t>
            </w:r>
            <w:r w:rsidRPr="002E236E">
              <w:t xml:space="preserve"> JobOriginatingUserName</w:t>
            </w:r>
            <w:r>
              <w:t>;</w:t>
            </w:r>
            <w:r w:rsidRPr="002E236E">
              <w:t xml:space="preserve"> JobState</w:t>
            </w:r>
            <w:r>
              <w:t>, ImpressionsCompleted or ImagesCompleted,</w:t>
            </w:r>
            <w:r w:rsidRPr="002E236E">
              <w:t>and perhaps JobStateReasons</w:t>
            </w:r>
            <w:r>
              <w:t>)</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t>GetNextDocumentData</w:t>
            </w:r>
          </w:p>
        </w:tc>
        <w:tc>
          <w:tcPr>
            <w:tcW w:w="4140" w:type="dxa"/>
            <w:shd w:val="clear" w:color="auto" w:fill="auto"/>
          </w:tcPr>
          <w:p w:rsidR="00BF1995" w:rsidRDefault="00821DC8">
            <w:pPr>
              <w:pStyle w:val="IntenseQuote"/>
              <w:spacing w:after="0"/>
            </w:pPr>
            <w:r w:rsidRPr="00AD13BD">
              <w:t>DocumentDataWait</w:t>
            </w:r>
          </w:p>
          <w:p w:rsidR="00BF1995" w:rsidRDefault="00821DC8">
            <w:pPr>
              <w:pStyle w:val="IntenseQuote"/>
              <w:spacing w:after="0"/>
            </w:pPr>
            <w:r w:rsidRPr="005A6906">
              <w:t>JobId;</w:t>
            </w:r>
          </w:p>
        </w:tc>
        <w:tc>
          <w:tcPr>
            <w:tcW w:w="2970" w:type="dxa"/>
            <w:shd w:val="clear" w:color="auto" w:fill="auto"/>
          </w:tcPr>
          <w:p w:rsidR="00BF1995" w:rsidRDefault="00821DC8">
            <w:pPr>
              <w:pStyle w:val="IntenseQuote"/>
              <w:spacing w:after="0"/>
            </w:pPr>
            <w:r w:rsidRPr="00CA7396">
              <w:rPr>
                <w:b/>
              </w:rPr>
              <w:t>Compression</w:t>
            </w:r>
            <w:r>
              <w:t xml:space="preserve">, </w:t>
            </w:r>
            <w:r w:rsidRPr="00CA7396">
              <w:rPr>
                <w:b/>
              </w:rPr>
              <w:t>DocumentFormat</w:t>
            </w:r>
            <w:r w:rsidRPr="00CA7396">
              <w:t>,</w:t>
            </w:r>
            <w:r>
              <w:t xml:space="preserve"> DocumentDataGetIinterval, </w:t>
            </w:r>
            <w:r>
              <w:br/>
              <w:t>LastDocument(</w:t>
            </w:r>
            <w:r>
              <w:br/>
              <w:t>DocumentNumber, DocumentData</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GetServiceElements</w:t>
            </w:r>
          </w:p>
        </w:tc>
        <w:tc>
          <w:tcPr>
            <w:tcW w:w="4140" w:type="dxa"/>
            <w:shd w:val="clear" w:color="auto" w:fill="auto"/>
          </w:tcPr>
          <w:p w:rsidR="00BF1995" w:rsidRDefault="00821DC8">
            <w:pPr>
              <w:pStyle w:val="IntenseQuote"/>
              <w:spacing w:after="0"/>
            </w:pPr>
            <w:r w:rsidRPr="00AD13BD">
              <w:t>Limit</w:t>
            </w:r>
          </w:p>
          <w:p w:rsidR="00BF1995" w:rsidRDefault="00A0619C">
            <w:pPr>
              <w:pStyle w:val="IntenseQuote"/>
              <w:spacing w:after="0"/>
            </w:pPr>
            <w:hyperlink r:id="rId32" w:anchor="LinkF8" w:history="1">
              <w:r w:rsidR="00821DC8" w:rsidRPr="005A6906">
                <w:rPr>
                  <w:rStyle w:val="schemaname"/>
                </w:rPr>
                <w:t>FirstIndex</w:t>
              </w:r>
            </w:hyperlink>
            <w:r w:rsidR="00821DC8" w:rsidRPr="00AD13BD">
              <w:t>,</w:t>
            </w:r>
          </w:p>
          <w:p w:rsidR="00BF1995" w:rsidRDefault="00821DC8">
            <w:pPr>
              <w:pStyle w:val="IntenseQuote"/>
              <w:spacing w:after="0"/>
            </w:pPr>
            <w:r w:rsidRPr="00AD13BD">
              <w:t>RequestedElements (ServiceCapabilities; ServiceConfiguration; ServiceDescription; ServiceStatus</w:t>
            </w:r>
            <w:r>
              <w:t xml:space="preserve">, </w:t>
            </w:r>
            <w:r w:rsidRPr="00AD13BD">
              <w:t>Default</w:t>
            </w:r>
            <w:r w:rsidR="00DF625F">
              <w:t>JobTicket</w:t>
            </w:r>
            <w:r w:rsidRPr="00AD13BD">
              <w:t xml:space="preserve">.) </w:t>
            </w:r>
          </w:p>
        </w:tc>
        <w:tc>
          <w:tcPr>
            <w:tcW w:w="2970" w:type="dxa"/>
            <w:shd w:val="clear" w:color="auto" w:fill="auto"/>
          </w:tcPr>
          <w:p w:rsidR="00BF1995" w:rsidRDefault="00821DC8">
            <w:pPr>
              <w:pStyle w:val="IntenseQuote"/>
              <w:spacing w:after="0"/>
            </w:pPr>
            <w:r w:rsidRPr="002E236E">
              <w:t>ServiceElements(</w:t>
            </w:r>
            <w:hyperlink r:id="rId33" w:anchor="Link77A" w:history="1">
              <w:r w:rsidRPr="00205966">
                <w:t>DefaultJobTicket</w:t>
              </w:r>
            </w:hyperlink>
            <w:r w:rsidRPr="00205966">
              <w:t xml:space="preserve">, </w:t>
            </w:r>
            <w:hyperlink r:id="rId34" w:anchor="Link79C" w:history="1">
              <w:r w:rsidRPr="00205966">
                <w:t>ServiceCapabilities</w:t>
              </w:r>
            </w:hyperlink>
            <w:r w:rsidRPr="00205966">
              <w:t xml:space="preserve"> </w:t>
            </w:r>
            <w:hyperlink r:id="rId35" w:anchor="Link79D" w:history="1">
              <w:r w:rsidRPr="00205966">
                <w:t>ServiceCapabilitiesReady</w:t>
              </w:r>
            </w:hyperlink>
            <w:r w:rsidRPr="00205966">
              <w:t xml:space="preserve">, </w:t>
            </w:r>
            <w:hyperlink r:id="rId36" w:anchor="LinkD47" w:history="1">
              <w:r w:rsidRPr="00205966">
                <w:t>ServiceConfiguration</w:t>
              </w:r>
            </w:hyperlink>
            <w:r w:rsidRPr="00205966">
              <w:t xml:space="preserve">, </w:t>
            </w:r>
            <w:hyperlink r:id="rId37" w:anchor="Link5ED" w:history="1">
              <w:r w:rsidRPr="00205966">
                <w:t>ServiceStatus</w:t>
              </w:r>
            </w:hyperlink>
            <w:r>
              <w:t>, as requested</w:t>
            </w:r>
            <w:r w:rsidRPr="002E236E">
              <w:t>)</w:t>
            </w:r>
          </w:p>
          <w:p w:rsidR="00BF1995" w:rsidRDefault="00821DC8">
            <w:pPr>
              <w:pStyle w:val="IntenseQuote"/>
              <w:spacing w:after="0"/>
            </w:pPr>
            <w:r w:rsidRPr="002E236E">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96216A">
              <w:t>HoldJob</w:t>
            </w:r>
          </w:p>
        </w:tc>
        <w:tc>
          <w:tcPr>
            <w:tcW w:w="4140" w:type="dxa"/>
            <w:shd w:val="clear" w:color="auto" w:fill="auto"/>
          </w:tcPr>
          <w:p w:rsidR="00BF1995" w:rsidRDefault="00821DC8">
            <w:pPr>
              <w:pStyle w:val="IntenseQuote"/>
              <w:spacing w:after="0"/>
            </w:pPr>
            <w:r w:rsidRPr="005A6906">
              <w:t>JobHoldUntil or JobHoldUntilTime</w:t>
            </w:r>
            <w:r w:rsidRPr="00E06040">
              <w:t xml:space="preserve">, </w:t>
            </w:r>
            <w:r>
              <w:br/>
              <w:t>JobUuid;</w:t>
            </w:r>
            <w:r w:rsidR="00AB1E56">
              <w:t xml:space="preserve"> </w:t>
            </w:r>
            <w:r w:rsidRPr="005A6906">
              <w:t>JobId</w:t>
            </w:r>
            <w:r w:rsidRPr="00E06040">
              <w:t xml:space="preserve">, </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lastRenderedPageBreak/>
              <w:t>HoldNewJobs</w:t>
            </w:r>
          </w:p>
        </w:tc>
        <w:tc>
          <w:tcPr>
            <w:tcW w:w="4140" w:type="dxa"/>
            <w:shd w:val="clear" w:color="auto" w:fill="auto"/>
          </w:tcPr>
          <w:p w:rsidR="00BF1995" w:rsidRDefault="00821DC8">
            <w:pPr>
              <w:pStyle w:val="IntenseQuote"/>
              <w:spacing w:after="0"/>
            </w:pPr>
            <w:r w:rsidRPr="005A6906">
              <w:t>JobHoldUntil or JobHoldUntilTime,</w:t>
            </w:r>
            <w:r w:rsidRPr="00E06040">
              <w:t xml:space="preserve"> </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t>IdentifyDevice</w:t>
            </w:r>
          </w:p>
        </w:tc>
        <w:tc>
          <w:tcPr>
            <w:tcW w:w="4140" w:type="dxa"/>
            <w:shd w:val="clear" w:color="auto" w:fill="auto"/>
          </w:tcPr>
          <w:p w:rsidR="00BF1995" w:rsidRDefault="00821DC8">
            <w:pPr>
              <w:pStyle w:val="IntenseQuote"/>
              <w:spacing w:after="0"/>
            </w:pPr>
            <w:r w:rsidRPr="005A6906">
              <w:t>IdentifyActions</w:t>
            </w:r>
          </w:p>
        </w:tc>
        <w:tc>
          <w:tcPr>
            <w:tcW w:w="2970" w:type="dxa"/>
            <w:shd w:val="clear" w:color="auto" w:fill="auto"/>
          </w:tcPr>
          <w:p w:rsidR="00BF1995" w:rsidRDefault="00821DC8">
            <w:pPr>
              <w:pStyle w:val="IntenseQuote"/>
              <w:spacing w:after="0"/>
            </w:pPr>
            <w:r>
              <w:t>DeviceID; MakeAndModel; SystemGeoLocation; SystemName</w:t>
            </w:r>
          </w:p>
        </w:tc>
        <w:tc>
          <w:tcPr>
            <w:tcW w:w="810" w:type="dxa"/>
            <w:shd w:val="clear" w:color="auto" w:fill="auto"/>
          </w:tcPr>
          <w:p w:rsidR="00BF1995" w:rsidRDefault="00BF1995">
            <w:pPr>
              <w:pStyle w:val="IntenseQuote"/>
              <w:spacing w:after="0"/>
            </w:pPr>
          </w:p>
        </w:tc>
      </w:tr>
      <w:tr w:rsidR="00821DC8" w:rsidRPr="002E236E" w:rsidTr="000A256C">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Change w:id="273" w:author="wam" w:date="2015-03-21T16:01:00Z">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blPrExChange>
        </w:tblPrEx>
        <w:trPr>
          <w:cantSplit/>
          <w:trHeight w:val="233"/>
          <w:trPrChange w:id="274" w:author="wam" w:date="2015-03-21T16:01:00Z">
            <w:trPr>
              <w:cantSplit/>
            </w:trPr>
          </w:trPrChange>
        </w:trPr>
        <w:tc>
          <w:tcPr>
            <w:tcW w:w="1998" w:type="dxa"/>
            <w:shd w:val="clear" w:color="auto" w:fill="auto"/>
            <w:tcPrChange w:id="275" w:author="wam" w:date="2015-03-21T16:01:00Z">
              <w:tcPr>
                <w:tcW w:w="2538" w:type="dxa"/>
                <w:gridSpan w:val="2"/>
                <w:shd w:val="clear" w:color="auto" w:fill="auto"/>
              </w:tcPr>
            </w:tcPrChange>
          </w:tcPr>
          <w:p w:rsidR="00BF1995" w:rsidRDefault="00821DC8">
            <w:pPr>
              <w:pStyle w:val="IntenseQuote"/>
              <w:spacing w:after="0"/>
            </w:pPr>
            <w:r>
              <w:t>ReleaseJob</w:t>
            </w:r>
          </w:p>
        </w:tc>
        <w:tc>
          <w:tcPr>
            <w:tcW w:w="4140" w:type="dxa"/>
            <w:shd w:val="clear" w:color="auto" w:fill="auto"/>
            <w:tcPrChange w:id="276" w:author="wam" w:date="2015-03-21T16:01:00Z">
              <w:tcPr>
                <w:tcW w:w="3600" w:type="dxa"/>
                <w:shd w:val="clear" w:color="auto" w:fill="auto"/>
              </w:tcPr>
            </w:tcPrChange>
          </w:tcPr>
          <w:p w:rsidR="00BF1995" w:rsidRDefault="00821DC8">
            <w:pPr>
              <w:pStyle w:val="IntenseQuote"/>
              <w:tabs>
                <w:tab w:val="clear" w:pos="1620"/>
                <w:tab w:val="left" w:pos="2485"/>
              </w:tabs>
              <w:spacing w:after="0"/>
            </w:pPr>
            <w:r>
              <w:t>JobUuid;</w:t>
            </w:r>
            <w:r w:rsidR="00AB1E56">
              <w:t xml:space="preserve"> </w:t>
            </w:r>
            <w:r w:rsidRPr="005A6906">
              <w:rPr>
                <w:b/>
              </w:rPr>
              <w:t>JobId</w:t>
            </w:r>
            <w:r w:rsidRPr="00E06040">
              <w:t xml:space="preserve"> </w:t>
            </w:r>
          </w:p>
        </w:tc>
        <w:tc>
          <w:tcPr>
            <w:tcW w:w="2970" w:type="dxa"/>
            <w:shd w:val="clear" w:color="auto" w:fill="auto"/>
            <w:tcPrChange w:id="277" w:author="wam" w:date="2015-03-21T16:01:00Z">
              <w:tcPr>
                <w:tcW w:w="2970" w:type="dxa"/>
                <w:shd w:val="clear" w:color="auto" w:fill="auto"/>
              </w:tcPr>
            </w:tcPrChange>
          </w:tcPr>
          <w:p w:rsidR="00BF1995" w:rsidRDefault="00BF1995">
            <w:pPr>
              <w:pStyle w:val="IntenseQuote"/>
              <w:spacing w:after="0"/>
            </w:pPr>
          </w:p>
        </w:tc>
        <w:tc>
          <w:tcPr>
            <w:tcW w:w="810" w:type="dxa"/>
            <w:shd w:val="clear" w:color="auto" w:fill="auto"/>
            <w:tcPrChange w:id="278" w:author="wam" w:date="2015-03-21T16:01:00Z">
              <w:tcPr>
                <w:tcW w:w="810" w:type="dxa"/>
                <w:shd w:val="clear" w:color="auto" w:fill="auto"/>
              </w:tcPr>
            </w:tcPrChange>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ResubmitJob</w:t>
            </w:r>
          </w:p>
        </w:tc>
        <w:tc>
          <w:tcPr>
            <w:tcW w:w="4140" w:type="dxa"/>
            <w:shd w:val="clear" w:color="auto" w:fill="auto"/>
          </w:tcPr>
          <w:p w:rsidR="00BF1995" w:rsidRDefault="00821DC8">
            <w:pPr>
              <w:pStyle w:val="IntenseQuote"/>
              <w:spacing w:after="0"/>
            </w:pPr>
            <w:r>
              <w:t xml:space="preserve">JobUuid; </w:t>
            </w:r>
            <w:r w:rsidRPr="005A6906">
              <w:rPr>
                <w:b/>
              </w:rPr>
              <w:t>JobId</w:t>
            </w:r>
            <w:r>
              <w:t xml:space="preserve"> </w:t>
            </w:r>
          </w:p>
        </w:tc>
        <w:tc>
          <w:tcPr>
            <w:tcW w:w="2970" w:type="dxa"/>
            <w:shd w:val="clear" w:color="auto" w:fill="auto"/>
          </w:tcPr>
          <w:p w:rsidR="00BF1995" w:rsidRDefault="00821DC8">
            <w:pPr>
              <w:pStyle w:val="IntenseQuote"/>
              <w:spacing w:after="0"/>
            </w:pPr>
            <w:r>
              <w:t xml:space="preserve">JobUuid; </w:t>
            </w:r>
            <w:r w:rsidRPr="002E236E">
              <w:t>JobId</w:t>
            </w:r>
            <w:r>
              <w:t>;</w:t>
            </w:r>
          </w:p>
          <w:p w:rsidR="00BF1995" w:rsidRDefault="00821DC8">
            <w:pPr>
              <w:pStyle w:val="IntenseQuote"/>
              <w:spacing w:after="0"/>
            </w:pPr>
            <w:r w:rsidRPr="002E236E">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ResumeJob</w:t>
            </w:r>
          </w:p>
        </w:tc>
        <w:tc>
          <w:tcPr>
            <w:tcW w:w="4140" w:type="dxa"/>
            <w:shd w:val="clear" w:color="auto" w:fill="auto"/>
          </w:tcPr>
          <w:p w:rsidR="00BF1995" w:rsidRDefault="00821DC8">
            <w:pPr>
              <w:pStyle w:val="IntenseQuote"/>
              <w:spacing w:after="0"/>
            </w:pPr>
            <w:r>
              <w:t xml:space="preserve">JobUuid; </w:t>
            </w:r>
            <w:r w:rsidRPr="005A6906">
              <w:rPr>
                <w:b/>
              </w:rPr>
              <w:t>JobId</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SendDocument</w:t>
            </w:r>
          </w:p>
        </w:tc>
        <w:tc>
          <w:tcPr>
            <w:tcW w:w="4140" w:type="dxa"/>
            <w:shd w:val="clear" w:color="auto" w:fill="auto"/>
          </w:tcPr>
          <w:p w:rsidR="00BF1995" w:rsidRDefault="00821DC8">
            <w:pPr>
              <w:pStyle w:val="IntenseQuote"/>
              <w:spacing w:after="0"/>
            </w:pPr>
            <w:r>
              <w:t xml:space="preserve">JobUuid; </w:t>
            </w:r>
            <w:r w:rsidRPr="005A6906">
              <w:rPr>
                <w:b/>
              </w:rPr>
              <w:t>JobId</w:t>
            </w:r>
          </w:p>
          <w:p w:rsidR="00BF1995" w:rsidRDefault="00DF625F">
            <w:pPr>
              <w:pStyle w:val="IntenseQuote"/>
              <w:spacing w:after="0"/>
            </w:pPr>
            <w:r>
              <w:t>DocumentTicket</w:t>
            </w:r>
            <w:r w:rsidR="00821DC8" w:rsidRPr="002E236E">
              <w:t xml:space="preserve"> </w:t>
            </w:r>
          </w:p>
          <w:p w:rsidR="00BF1995" w:rsidRDefault="00821DC8">
            <w:pPr>
              <w:pStyle w:val="IntenseQuote"/>
              <w:spacing w:after="0"/>
            </w:pPr>
            <w:r w:rsidRPr="005A6906">
              <w:t>LastDocument</w:t>
            </w:r>
          </w:p>
          <w:p w:rsidR="00BF1995" w:rsidRDefault="00821DC8">
            <w:pPr>
              <w:pStyle w:val="IntenseQuote"/>
              <w:spacing w:after="0"/>
            </w:pPr>
            <w:r w:rsidRPr="005A6906">
              <w:t>DocumentData</w:t>
            </w:r>
          </w:p>
          <w:p w:rsidR="00BF1995" w:rsidRDefault="00821DC8">
            <w:pPr>
              <w:pStyle w:val="IntenseQuote"/>
              <w:spacing w:after="0"/>
            </w:pPr>
            <w:r>
              <w:t>DocumentPassword</w:t>
            </w:r>
          </w:p>
        </w:tc>
        <w:tc>
          <w:tcPr>
            <w:tcW w:w="2970" w:type="dxa"/>
            <w:shd w:val="clear" w:color="auto" w:fill="auto"/>
          </w:tcPr>
          <w:p w:rsidR="00BF1995" w:rsidRDefault="00821DC8">
            <w:pPr>
              <w:pStyle w:val="IntenseQuote"/>
              <w:spacing w:after="0"/>
            </w:pPr>
            <w:r w:rsidRPr="002E236E">
              <w:t>DocumentNumber</w:t>
            </w:r>
            <w:r>
              <w:t>;</w:t>
            </w:r>
          </w:p>
          <w:p w:rsidR="00BF1995" w:rsidRDefault="00821DC8">
            <w:pPr>
              <w:pStyle w:val="IntenseQuote"/>
              <w:spacing w:after="0"/>
            </w:pPr>
            <w:r w:rsidRPr="002E236E">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Height w:val="764"/>
        </w:trPr>
        <w:tc>
          <w:tcPr>
            <w:tcW w:w="1998" w:type="dxa"/>
            <w:shd w:val="clear" w:color="auto" w:fill="auto"/>
          </w:tcPr>
          <w:p w:rsidR="00BF1995" w:rsidRDefault="00821DC8">
            <w:pPr>
              <w:pStyle w:val="IntenseQuote"/>
              <w:spacing w:after="0"/>
            </w:pPr>
            <w:r w:rsidRPr="002E236E">
              <w:t>SendUri</w:t>
            </w:r>
          </w:p>
        </w:tc>
        <w:tc>
          <w:tcPr>
            <w:tcW w:w="4140" w:type="dxa"/>
            <w:shd w:val="clear" w:color="auto" w:fill="auto"/>
          </w:tcPr>
          <w:p w:rsidR="00984EB4" w:rsidRDefault="00821DC8">
            <w:pPr>
              <w:pStyle w:val="IntenseQuote"/>
            </w:pPr>
            <w:r>
              <w:t xml:space="preserve">JobUuid; </w:t>
            </w:r>
            <w:r w:rsidRPr="005A6906">
              <w:t>JobId</w:t>
            </w:r>
            <w:r>
              <w:t>,</w:t>
            </w:r>
            <w:r w:rsidRPr="002E236E">
              <w:t xml:space="preserve"> </w:t>
            </w:r>
            <w:r w:rsidRPr="005A6906">
              <w:t>DocumentUri</w:t>
            </w:r>
            <w:r>
              <w:t>;</w:t>
            </w:r>
            <w:r w:rsidRPr="002E236E">
              <w:t xml:space="preserve"> </w:t>
            </w:r>
          </w:p>
          <w:p w:rsidR="00984EB4" w:rsidRDefault="00DF625F">
            <w:pPr>
              <w:pStyle w:val="IntenseQuote"/>
            </w:pPr>
            <w:r>
              <w:t>DocumentTicket</w:t>
            </w:r>
            <w:r w:rsidR="00821DC8" w:rsidRPr="002E236E">
              <w:t xml:space="preserve"> </w:t>
            </w:r>
          </w:p>
          <w:p w:rsidR="00984EB4" w:rsidRDefault="00821DC8">
            <w:pPr>
              <w:pStyle w:val="IntenseQuote"/>
              <w:rPr>
                <w:u w:val="single"/>
              </w:rPr>
            </w:pPr>
            <w:r>
              <w:t xml:space="preserve"> </w:t>
            </w:r>
            <w:r w:rsidRPr="005A6906">
              <w:t>LastDocument</w:t>
            </w:r>
          </w:p>
          <w:p w:rsidR="00984EB4" w:rsidRDefault="00A0619C">
            <w:pPr>
              <w:pStyle w:val="IntenseQuote"/>
            </w:pPr>
            <w:hyperlink r:id="rId38" w:anchor="LinkDD" w:history="1">
              <w:r w:rsidR="00821DC8" w:rsidRPr="00AD13BD">
                <w:rPr>
                  <w:rStyle w:val="schemaname"/>
                </w:rPr>
                <w:t>DocumentPassword</w:t>
              </w:r>
            </w:hyperlink>
          </w:p>
        </w:tc>
        <w:tc>
          <w:tcPr>
            <w:tcW w:w="2970" w:type="dxa"/>
            <w:shd w:val="clear" w:color="auto" w:fill="auto"/>
          </w:tcPr>
          <w:p w:rsidR="00984EB4" w:rsidRDefault="00821DC8">
            <w:pPr>
              <w:pStyle w:val="IntenseQuote"/>
            </w:pPr>
            <w:r w:rsidRPr="002E236E">
              <w:t>DocumentNumber</w:t>
            </w:r>
            <w:r>
              <w:t>;</w:t>
            </w:r>
            <w:r w:rsidRPr="002E236E">
              <w:t xml:space="preserve"> </w:t>
            </w:r>
          </w:p>
          <w:p w:rsidR="00984EB4" w:rsidRDefault="00821DC8">
            <w:pPr>
              <w:pStyle w:val="IntenseQuote"/>
            </w:pPr>
            <w:r w:rsidRPr="002E236E">
              <w:t>UnsupportedElements</w:t>
            </w:r>
          </w:p>
        </w:tc>
        <w:tc>
          <w:tcPr>
            <w:tcW w:w="810" w:type="dxa"/>
            <w:shd w:val="clear" w:color="auto" w:fill="auto"/>
          </w:tcPr>
          <w:p w:rsidR="00984EB4" w:rsidRDefault="00984EB4">
            <w:pPr>
              <w:pStyle w:val="IntenseQuote"/>
            </w:pPr>
          </w:p>
        </w:tc>
      </w:tr>
      <w:tr w:rsidR="00821DC8" w:rsidRPr="002E236E" w:rsidTr="000A256C">
        <w:trPr>
          <w:cantSplit/>
        </w:trPr>
        <w:tc>
          <w:tcPr>
            <w:tcW w:w="1998" w:type="dxa"/>
            <w:shd w:val="clear" w:color="auto" w:fill="auto"/>
          </w:tcPr>
          <w:p w:rsidR="00984EB4" w:rsidRDefault="00821DC8">
            <w:pPr>
              <w:pStyle w:val="IntenseQuote"/>
            </w:pPr>
            <w:r w:rsidRPr="002E236E">
              <w:t>SetDocumentElements</w:t>
            </w:r>
          </w:p>
        </w:tc>
        <w:tc>
          <w:tcPr>
            <w:tcW w:w="4140" w:type="dxa"/>
            <w:shd w:val="clear" w:color="auto" w:fill="auto"/>
          </w:tcPr>
          <w:p w:rsidR="00984EB4" w:rsidRDefault="00821DC8">
            <w:pPr>
              <w:pStyle w:val="IntenseQuote"/>
            </w:pPr>
            <w:r w:rsidRPr="00AD13BD">
              <w:t xml:space="preserve">JobUuid; </w:t>
            </w:r>
            <w:r w:rsidRPr="005A6906">
              <w:rPr>
                <w:b/>
              </w:rPr>
              <w:t>JobId;</w:t>
            </w:r>
          </w:p>
          <w:p w:rsidR="00984EB4" w:rsidRDefault="00821DC8">
            <w:pPr>
              <w:pStyle w:val="IntenseQuote"/>
            </w:pPr>
            <w:r w:rsidRPr="005A6906">
              <w:t xml:space="preserve">DocumentNumber; </w:t>
            </w:r>
          </w:p>
          <w:p w:rsidR="00984EB4" w:rsidRDefault="00821DC8">
            <w:pPr>
              <w:pStyle w:val="IntenseQuote"/>
            </w:pPr>
            <w:r w:rsidRPr="00AD13BD">
              <w:t>DocumentTicket</w:t>
            </w:r>
          </w:p>
          <w:p w:rsidR="00984EB4" w:rsidRDefault="00A0619C">
            <w:pPr>
              <w:pStyle w:val="IntenseQuote"/>
            </w:pPr>
            <w:hyperlink r:id="rId39" w:anchor="Link179" w:history="1">
              <w:r w:rsidR="00821DC8" w:rsidRPr="00AD13BD">
                <w:rPr>
                  <w:rStyle w:val="schemaname"/>
                </w:rPr>
                <w:t>OperationMode</w:t>
              </w:r>
            </w:hyperlink>
          </w:p>
        </w:tc>
        <w:tc>
          <w:tcPr>
            <w:tcW w:w="2970" w:type="dxa"/>
            <w:shd w:val="clear" w:color="auto" w:fill="auto"/>
          </w:tcPr>
          <w:p w:rsidR="00984EB4" w:rsidRDefault="00821DC8">
            <w:pPr>
              <w:pStyle w:val="IntenseQuote"/>
            </w:pPr>
            <w:r>
              <w:t>UnsupportedElements</w:t>
            </w:r>
          </w:p>
        </w:tc>
        <w:tc>
          <w:tcPr>
            <w:tcW w:w="810" w:type="dxa"/>
            <w:shd w:val="clear" w:color="auto" w:fill="auto"/>
          </w:tcPr>
          <w:p w:rsidR="00984EB4" w:rsidRDefault="00984EB4">
            <w:pPr>
              <w:pStyle w:val="IntenseQuote"/>
            </w:pPr>
          </w:p>
        </w:tc>
      </w:tr>
      <w:tr w:rsidR="00821DC8" w:rsidRPr="002E236E" w:rsidTr="000A256C">
        <w:trPr>
          <w:cantSplit/>
        </w:trPr>
        <w:tc>
          <w:tcPr>
            <w:tcW w:w="1998" w:type="dxa"/>
            <w:shd w:val="clear" w:color="auto" w:fill="auto"/>
          </w:tcPr>
          <w:p w:rsidR="00BF1995" w:rsidRDefault="00821DC8">
            <w:pPr>
              <w:pStyle w:val="IntenseQuote"/>
              <w:spacing w:after="0"/>
            </w:pPr>
            <w:r w:rsidRPr="002E236E">
              <w:t>SetJobElements</w:t>
            </w:r>
          </w:p>
        </w:tc>
        <w:tc>
          <w:tcPr>
            <w:tcW w:w="4140" w:type="dxa"/>
            <w:shd w:val="clear" w:color="auto" w:fill="auto"/>
          </w:tcPr>
          <w:p w:rsidR="00BF1995" w:rsidRDefault="00821DC8">
            <w:pPr>
              <w:pStyle w:val="IntenseQuote"/>
              <w:spacing w:after="0"/>
            </w:pPr>
            <w:r w:rsidRPr="00AD13BD">
              <w:t xml:space="preserve">JobUuid; </w:t>
            </w:r>
            <w:r w:rsidRPr="005A6906">
              <w:rPr>
                <w:b/>
              </w:rPr>
              <w:t>JobId</w:t>
            </w:r>
            <w:r w:rsidRPr="00AD13BD">
              <w:t xml:space="preserve"> ;</w:t>
            </w:r>
          </w:p>
          <w:p w:rsidR="00BF1995" w:rsidRDefault="00DF625F">
            <w:pPr>
              <w:pStyle w:val="IntenseQuote"/>
              <w:spacing w:after="0"/>
            </w:pPr>
            <w:r>
              <w:t>JobTicket</w:t>
            </w:r>
            <w:r w:rsidR="00821DC8" w:rsidRPr="00AD13BD">
              <w:t xml:space="preserve">; </w:t>
            </w:r>
            <w:hyperlink r:id="rId40" w:anchor="Link179" w:history="1">
              <w:r w:rsidR="00821DC8" w:rsidRPr="00AD13BD">
                <w:rPr>
                  <w:rStyle w:val="schemaname"/>
                </w:rPr>
                <w:t>OperationMode</w:t>
              </w:r>
            </w:hyperlink>
          </w:p>
        </w:tc>
        <w:tc>
          <w:tcPr>
            <w:tcW w:w="2970" w:type="dxa"/>
            <w:shd w:val="clear" w:color="auto" w:fill="auto"/>
          </w:tcPr>
          <w:p w:rsidR="00BF1995" w:rsidRDefault="00821DC8">
            <w:pPr>
              <w:pStyle w:val="IntenseQuote"/>
              <w:spacing w:after="0"/>
            </w:pPr>
            <w:r w:rsidRPr="00AD13BD">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rsidRPr="002E236E">
              <w:t>SuspendCurrentJob</w:t>
            </w:r>
          </w:p>
        </w:tc>
        <w:tc>
          <w:tcPr>
            <w:tcW w:w="4140" w:type="dxa"/>
            <w:shd w:val="clear" w:color="auto" w:fill="auto"/>
          </w:tcPr>
          <w:p w:rsidR="00BF1995" w:rsidRDefault="00821DC8">
            <w:pPr>
              <w:pStyle w:val="IntenseQuote"/>
              <w:spacing w:after="0"/>
            </w:pPr>
            <w:r w:rsidRPr="00AD13BD">
              <w:t xml:space="preserve">JobUuid; JobId; </w:t>
            </w:r>
          </w:p>
        </w:tc>
        <w:tc>
          <w:tcPr>
            <w:tcW w:w="2970" w:type="dxa"/>
            <w:shd w:val="clear" w:color="auto" w:fill="auto"/>
          </w:tcPr>
          <w:p w:rsidR="00BF1995" w:rsidRDefault="00BF1995">
            <w:pPr>
              <w:pStyle w:val="IntenseQuote"/>
              <w:spacing w:after="0"/>
            </w:pP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t>ValidateDocument</w:t>
            </w:r>
            <w:r w:rsidRPr="002E236E">
              <w:t>Ticket</w:t>
            </w:r>
          </w:p>
        </w:tc>
        <w:tc>
          <w:tcPr>
            <w:tcW w:w="4140" w:type="dxa"/>
            <w:shd w:val="clear" w:color="auto" w:fill="auto"/>
          </w:tcPr>
          <w:p w:rsidR="00BF1995" w:rsidRDefault="001F2B6C">
            <w:pPr>
              <w:pStyle w:val="IntenseQuote"/>
              <w:spacing w:after="0"/>
              <w:rPr>
                <w:rStyle w:val="schemaname"/>
              </w:rPr>
            </w:pPr>
            <w:r w:rsidRPr="00EE1A09">
              <w:rPr>
                <w:rStyle w:val="schemaname"/>
              </w:rPr>
              <w:t>DocumentPassword</w:t>
            </w:r>
            <w:r w:rsidR="00821DC8" w:rsidRPr="00AD13BD">
              <w:rPr>
                <w:rStyle w:val="schemaname"/>
              </w:rPr>
              <w:t>,</w:t>
            </w:r>
          </w:p>
          <w:p w:rsidR="00BF1995" w:rsidRDefault="00DF625F">
            <w:pPr>
              <w:pStyle w:val="IntenseQuote"/>
              <w:spacing w:after="0"/>
            </w:pPr>
            <w:r>
              <w:t>DocumentTicket</w:t>
            </w:r>
            <w:r w:rsidR="00821DC8" w:rsidRPr="005A6906">
              <w:t xml:space="preserve"> </w:t>
            </w:r>
          </w:p>
        </w:tc>
        <w:tc>
          <w:tcPr>
            <w:tcW w:w="2970" w:type="dxa"/>
            <w:shd w:val="clear" w:color="auto" w:fill="auto"/>
          </w:tcPr>
          <w:p w:rsidR="00BF1995" w:rsidRDefault="00A0619C">
            <w:pPr>
              <w:pStyle w:val="IntenseQuote"/>
              <w:spacing w:after="0"/>
            </w:pPr>
            <w:hyperlink r:id="rId41" w:anchor="Link18E" w:history="1">
              <w:r w:rsidR="00821DC8" w:rsidRPr="00AD13BD">
                <w:rPr>
                  <w:rStyle w:val="schemaname"/>
                </w:rPr>
                <w:t>PreferredElements</w:t>
              </w:r>
            </w:hyperlink>
          </w:p>
          <w:p w:rsidR="00BF1995" w:rsidRDefault="00821DC8">
            <w:pPr>
              <w:pStyle w:val="IntenseQuote"/>
              <w:spacing w:after="0"/>
            </w:pPr>
            <w:r w:rsidRPr="00AD13BD">
              <w:t>UnsupportedElements</w:t>
            </w:r>
          </w:p>
        </w:tc>
        <w:tc>
          <w:tcPr>
            <w:tcW w:w="810" w:type="dxa"/>
            <w:shd w:val="clear" w:color="auto" w:fill="auto"/>
          </w:tcPr>
          <w:p w:rsidR="00BF1995" w:rsidRDefault="00BF1995">
            <w:pPr>
              <w:pStyle w:val="IntenseQuote"/>
              <w:spacing w:after="0"/>
            </w:pPr>
          </w:p>
        </w:tc>
      </w:tr>
      <w:tr w:rsidR="00821DC8" w:rsidRPr="002E236E" w:rsidTr="000A256C">
        <w:trPr>
          <w:cantSplit/>
        </w:trPr>
        <w:tc>
          <w:tcPr>
            <w:tcW w:w="1998" w:type="dxa"/>
            <w:shd w:val="clear" w:color="auto" w:fill="auto"/>
          </w:tcPr>
          <w:p w:rsidR="00BF1995" w:rsidRDefault="00821DC8">
            <w:pPr>
              <w:pStyle w:val="IntenseQuote"/>
              <w:spacing w:after="0"/>
            </w:pPr>
            <w:r>
              <w:t>ValidateJob</w:t>
            </w:r>
            <w:r w:rsidRPr="002E236E">
              <w:t>Ticket</w:t>
            </w:r>
          </w:p>
        </w:tc>
        <w:tc>
          <w:tcPr>
            <w:tcW w:w="4140" w:type="dxa"/>
            <w:shd w:val="clear" w:color="auto" w:fill="auto"/>
          </w:tcPr>
          <w:p w:rsidR="00BF1995" w:rsidRDefault="00DF625F">
            <w:pPr>
              <w:pStyle w:val="IntenseQuote"/>
              <w:spacing w:after="0"/>
              <w:rPr>
                <w:rStyle w:val="schemaname"/>
              </w:rPr>
            </w:pPr>
            <w:r>
              <w:rPr>
                <w:b/>
              </w:rPr>
              <w:t>JobTicket</w:t>
            </w:r>
            <w:r w:rsidR="00250B52">
              <w:rPr>
                <w:b/>
              </w:rPr>
              <w:t xml:space="preserve"> </w:t>
            </w:r>
            <w:r w:rsidR="00821DC8" w:rsidRPr="00AD13BD">
              <w:t xml:space="preserve">, </w:t>
            </w:r>
            <w:hyperlink r:id="rId42" w:anchor="LinkDD" w:history="1">
              <w:r w:rsidR="00821DC8" w:rsidRPr="00AD13BD">
                <w:rPr>
                  <w:rStyle w:val="schemaname"/>
                </w:rPr>
                <w:t>DocumentPassword</w:t>
              </w:r>
            </w:hyperlink>
            <w:r w:rsidR="00821DC8" w:rsidRPr="00AD13BD">
              <w:rPr>
                <w:rStyle w:val="schemaname"/>
              </w:rPr>
              <w:t>,</w:t>
            </w:r>
          </w:p>
          <w:p w:rsidR="00BF1995" w:rsidRDefault="00A0619C">
            <w:pPr>
              <w:pStyle w:val="IntenseQuote"/>
              <w:spacing w:after="0"/>
            </w:pPr>
            <w:hyperlink r:id="rId43" w:anchor="Link13E" w:history="1">
              <w:r w:rsidR="00821DC8" w:rsidRPr="005A6906">
                <w:rPr>
                  <w:rStyle w:val="schemaname"/>
                </w:rPr>
                <w:t>JobPasswordEncryption</w:t>
              </w:r>
            </w:hyperlink>
            <w:r w:rsidR="00821DC8" w:rsidRPr="00AD13BD">
              <w:t>,</w:t>
            </w:r>
          </w:p>
          <w:p w:rsidR="00BF1995" w:rsidRDefault="00821DC8">
            <w:pPr>
              <w:pStyle w:val="IntenseQuote"/>
              <w:spacing w:after="0"/>
            </w:pPr>
            <w:r w:rsidRPr="00AD13BD">
              <w:rPr>
                <w:rStyle w:val="schemaname"/>
              </w:rPr>
              <w:t xml:space="preserve"> </w:t>
            </w:r>
            <w:hyperlink r:id="rId44" w:anchor="Link13D" w:history="1">
              <w:r w:rsidRPr="005A6906">
                <w:rPr>
                  <w:rStyle w:val="schemaname"/>
                </w:rPr>
                <w:t>JobPassword</w:t>
              </w:r>
            </w:hyperlink>
          </w:p>
        </w:tc>
        <w:tc>
          <w:tcPr>
            <w:tcW w:w="2970" w:type="dxa"/>
            <w:shd w:val="clear" w:color="auto" w:fill="auto"/>
          </w:tcPr>
          <w:p w:rsidR="00BF1995" w:rsidRDefault="001F2B6C">
            <w:pPr>
              <w:pStyle w:val="IntenseQuote"/>
              <w:spacing w:after="0"/>
              <w:rPr>
                <w:rStyle w:val="schemaname"/>
                <w:b/>
              </w:rPr>
            </w:pPr>
            <w:r w:rsidRPr="001F2B6C">
              <w:rPr>
                <w:rStyle w:val="schemaname"/>
                <w:b/>
              </w:rPr>
              <w:t>JobId</w:t>
            </w:r>
            <w:r w:rsidR="00821DC8" w:rsidRPr="001F2B6C">
              <w:rPr>
                <w:rStyle w:val="schemaname"/>
                <w:b/>
              </w:rPr>
              <w:t xml:space="preserve"> </w:t>
            </w:r>
          </w:p>
          <w:p w:rsidR="00BF1995" w:rsidRDefault="00A0619C">
            <w:pPr>
              <w:pStyle w:val="IntenseQuote"/>
              <w:spacing w:after="0"/>
            </w:pPr>
            <w:hyperlink r:id="rId45" w:anchor="Link18E" w:history="1">
              <w:r w:rsidR="00821DC8" w:rsidRPr="00AD13BD">
                <w:rPr>
                  <w:rStyle w:val="schemaname"/>
                </w:rPr>
                <w:t>PreferredElements</w:t>
              </w:r>
            </w:hyperlink>
          </w:p>
          <w:p w:rsidR="00BF1995" w:rsidRDefault="00821DC8">
            <w:pPr>
              <w:pStyle w:val="IntenseQuote"/>
              <w:spacing w:after="0"/>
            </w:pPr>
            <w:r w:rsidRPr="00AD13BD">
              <w:t>UnsupportedElements</w:t>
            </w:r>
          </w:p>
        </w:tc>
        <w:tc>
          <w:tcPr>
            <w:tcW w:w="810" w:type="dxa"/>
            <w:shd w:val="clear" w:color="auto" w:fill="auto"/>
          </w:tcPr>
          <w:p w:rsidR="00BF1995" w:rsidRDefault="00BF1995">
            <w:pPr>
              <w:pStyle w:val="IntenseQuote"/>
              <w:spacing w:after="0"/>
            </w:pPr>
          </w:p>
        </w:tc>
      </w:tr>
    </w:tbl>
    <w:bookmarkEnd w:id="272"/>
    <w:p w:rsidR="00BF1995" w:rsidRDefault="005D71B0" w:rsidP="00AF6EF4">
      <w:pPr>
        <w:pStyle w:val="Note"/>
        <w:spacing w:after="0" w:line="240" w:lineRule="auto"/>
      </w:pPr>
      <w:r w:rsidRPr="00F41A05">
        <w:rPr>
          <w:b/>
        </w:rPr>
        <w:t>Note 1</w:t>
      </w:r>
      <w:r w:rsidRPr="00F41A05">
        <w:t>:</w:t>
      </w:r>
      <w:r w:rsidR="00AC2B0F">
        <w:t xml:space="preserve"> Elements in bold font are mandatory for the associated operation.</w:t>
      </w:r>
      <w:r w:rsidR="00250B52">
        <w:t xml:space="preserve"> </w:t>
      </w:r>
      <w:r w:rsidRPr="00F41A05">
        <w:t>All Client Requests</w:t>
      </w:r>
      <w:r w:rsidR="007F5027">
        <w:t xml:space="preserve"> can</w:t>
      </w:r>
      <w:r w:rsidRPr="00F41A05">
        <w:t xml:space="preserve"> include the following</w:t>
      </w:r>
      <w:r w:rsidR="00B5507C">
        <w:t xml:space="preserve"> Element</w:t>
      </w:r>
      <w:r w:rsidRPr="00F41A05">
        <w:t>s.</w:t>
      </w:r>
    </w:p>
    <w:p w:rsidR="008D253E" w:rsidRPr="00383308" w:rsidRDefault="005D71B0" w:rsidP="00383308">
      <w:pPr>
        <w:pStyle w:val="TableNote2"/>
      </w:pPr>
      <w:r w:rsidRPr="00383308">
        <w:t>ElementsNaturalLanguage (if request includes</w:t>
      </w:r>
      <w:r w:rsidR="00B5507C" w:rsidRPr="00383308">
        <w:t xml:space="preserve"> Element</w:t>
      </w:r>
      <w:r w:rsidRPr="00383308">
        <w:t>s in a Natural Language)</w:t>
      </w:r>
      <w:r w:rsidR="00983199" w:rsidRPr="00383308">
        <w:t xml:space="preserve">; Character Set </w:t>
      </w:r>
      <w:r w:rsidR="007F5027" w:rsidRPr="00383308">
        <w:t xml:space="preserve">is </w:t>
      </w:r>
      <w:r w:rsidR="00983199" w:rsidRPr="00383308">
        <w:t>defined in binding protocol</w:t>
      </w:r>
    </w:p>
    <w:p w:rsidR="008D253E" w:rsidRPr="00383308" w:rsidRDefault="005D71B0" w:rsidP="00383308">
      <w:pPr>
        <w:pStyle w:val="TableNote2"/>
      </w:pPr>
      <w:r w:rsidRPr="00383308">
        <w:t>ElementsNaturalLanguageRequested</w:t>
      </w:r>
      <w:r w:rsidR="001413A4" w:rsidRPr="00383308">
        <w:t xml:space="preserve"> </w:t>
      </w:r>
      <w:r w:rsidRPr="00383308">
        <w:t>(if response is to include</w:t>
      </w:r>
      <w:r w:rsidR="00B5507C" w:rsidRPr="00383308">
        <w:t xml:space="preserve"> Element</w:t>
      </w:r>
      <w:r w:rsidR="00280A81" w:rsidRPr="00383308">
        <w:t xml:space="preserve"> in a Natural Language)</w:t>
      </w:r>
      <w:r w:rsidRPr="00383308">
        <w:t xml:space="preserve"> </w:t>
      </w:r>
    </w:p>
    <w:p w:rsidR="008D253E" w:rsidRPr="00383308" w:rsidRDefault="005D71B0" w:rsidP="00383308">
      <w:pPr>
        <w:pStyle w:val="TableNote2"/>
        <w:rPr>
          <w:rStyle w:val="elementheader2"/>
          <w:szCs w:val="18"/>
        </w:rPr>
      </w:pPr>
      <w:r w:rsidRPr="00383308">
        <w:rPr>
          <w:rStyle w:val="elementheader2"/>
        </w:rPr>
        <w:t>ServiceUuid (target Clou</w:t>
      </w:r>
      <w:r w:rsidR="00280A81" w:rsidRPr="00383308">
        <w:rPr>
          <w:rStyle w:val="elementheader2"/>
        </w:rPr>
        <w:t>d Service)</w:t>
      </w:r>
    </w:p>
    <w:p w:rsidR="008D253E" w:rsidRPr="00383308" w:rsidRDefault="005D71B0" w:rsidP="00383308">
      <w:pPr>
        <w:pStyle w:val="TableNote2"/>
      </w:pPr>
      <w:r w:rsidRPr="00383308">
        <w:t>RequestingUserName</w:t>
      </w:r>
      <w:r w:rsidR="00250B52" w:rsidRPr="00383308">
        <w:t xml:space="preserve"> </w:t>
      </w:r>
      <w:r w:rsidR="000053F4" w:rsidRPr="00383308">
        <w:t>and/</w:t>
      </w:r>
      <w:r w:rsidR="00687C33" w:rsidRPr="00383308">
        <w:t>or RequestingUserUri</w:t>
      </w:r>
      <w:r w:rsidR="00EE49D0" w:rsidRPr="00383308">
        <w:t xml:space="preserve"> (mandatory)</w:t>
      </w:r>
    </w:p>
    <w:p w:rsidR="008D253E" w:rsidRPr="00383308" w:rsidRDefault="005D71B0" w:rsidP="00383308">
      <w:pPr>
        <w:pStyle w:val="TableNote2"/>
      </w:pPr>
      <w:proofErr w:type="gramStart"/>
      <w:r w:rsidRPr="00383308">
        <w:t>Message(</w:t>
      </w:r>
      <w:proofErr w:type="gramEnd"/>
      <w:r w:rsidRPr="00383308">
        <w:t xml:space="preserve"> </w:t>
      </w:r>
    </w:p>
    <w:p w:rsidR="00B92801" w:rsidRPr="00383308" w:rsidRDefault="00280A81" w:rsidP="00383308">
      <w:pPr>
        <w:pStyle w:val="TableNote2"/>
      </w:pPr>
      <w:r w:rsidRPr="00383308">
        <w:t>RequestingUserName</w:t>
      </w:r>
      <w:r w:rsidR="00250B52" w:rsidRPr="00383308">
        <w:t xml:space="preserve"> </w:t>
      </w:r>
      <w:r w:rsidRPr="00383308">
        <w:t>(</w:t>
      </w:r>
      <w:r w:rsidR="00B92801" w:rsidRPr="00383308">
        <w:t>At a minimum,</w:t>
      </w:r>
      <w:r w:rsidRPr="00383308">
        <w:t xml:space="preserve"> this</w:t>
      </w:r>
      <w:r w:rsidR="00B5507C" w:rsidRPr="00383308">
        <w:t xml:space="preserve"> Element</w:t>
      </w:r>
      <w:r w:rsidR="00B92801" w:rsidRPr="00383308">
        <w:t xml:space="preserve"> is used by the </w:t>
      </w:r>
      <w:r w:rsidR="001413A4" w:rsidRPr="00383308">
        <w:t xml:space="preserve">Cloud </w:t>
      </w:r>
      <w:r w:rsidR="00B92801" w:rsidRPr="00383308">
        <w:t xml:space="preserve">Service to determine whether the requestor </w:t>
      </w:r>
      <w:r w:rsidR="001413A4" w:rsidRPr="00383308">
        <w:t>is</w:t>
      </w:r>
      <w:r w:rsidR="00B92801" w:rsidRPr="00383308">
        <w:t xml:space="preserve"> authorized to make the request. It is anticipated that, in a Cloud environment, implementations will require further authentication of the requestor’s identity using standard security techniques. If the requestor is not determined to have access, the Service rejects</w:t>
      </w:r>
      <w:r w:rsidRPr="00383308">
        <w:t xml:space="preserve"> the request </w:t>
      </w:r>
      <w:r w:rsidR="00F41A05" w:rsidRPr="00383308">
        <w:t xml:space="preserve">and, </w:t>
      </w:r>
      <w:r w:rsidR="001413A4" w:rsidRPr="00383308">
        <w:t>unless security procedures dictate no response</w:t>
      </w:r>
      <w:r w:rsidR="00F41A05" w:rsidRPr="00383308">
        <w:t>, informs the Client of the reason for rejection.</w:t>
      </w:r>
      <w:r w:rsidR="001413A4" w:rsidRPr="00383308">
        <w:t>)</w:t>
      </w:r>
    </w:p>
    <w:p w:rsidR="001413A4" w:rsidRPr="008C40C9" w:rsidRDefault="001413A4" w:rsidP="00AF6EF4">
      <w:pPr>
        <w:pStyle w:val="Note"/>
        <w:spacing w:after="0" w:line="240" w:lineRule="auto"/>
      </w:pPr>
      <w:r w:rsidRPr="008C40C9">
        <w:rPr>
          <w:b/>
        </w:rPr>
        <w:t>Note 2</w:t>
      </w:r>
      <w:proofErr w:type="gramStart"/>
      <w:r w:rsidRPr="008C40C9">
        <w:rPr>
          <w:b/>
        </w:rPr>
        <w:t>:</w:t>
      </w:r>
      <w:r w:rsidRPr="008C40C9">
        <w:t xml:space="preserve"> </w:t>
      </w:r>
      <w:r w:rsidR="001F2B6C" w:rsidRPr="00F41A05">
        <w:t>:</w:t>
      </w:r>
      <w:proofErr w:type="gramEnd"/>
      <w:r w:rsidR="001F2B6C">
        <w:t xml:space="preserve"> Elements in bold font are mandatory for the associated operation.</w:t>
      </w:r>
      <w:r w:rsidR="00250B52">
        <w:t xml:space="preserve"> </w:t>
      </w:r>
      <w:r w:rsidRPr="008C40C9">
        <w:t>All Cloud Service Responses</w:t>
      </w:r>
      <w:r w:rsidR="007F5027">
        <w:t xml:space="preserve"> can</w:t>
      </w:r>
      <w:r w:rsidRPr="008C40C9">
        <w:t xml:space="preserve"> include the following</w:t>
      </w:r>
      <w:r w:rsidR="00B5507C">
        <w:t xml:space="preserve"> Element</w:t>
      </w:r>
      <w:r w:rsidRPr="008C40C9">
        <w:t>s</w:t>
      </w:r>
      <w:r w:rsidR="007F5027">
        <w:t>.</w:t>
      </w:r>
    </w:p>
    <w:p w:rsidR="008D253E" w:rsidRPr="008C40C9" w:rsidRDefault="001413A4" w:rsidP="00383308">
      <w:pPr>
        <w:pStyle w:val="TableNote2"/>
      </w:pPr>
      <w:r w:rsidRPr="008C40C9">
        <w:t>ElementsNaturalLanguage (if response includes an</w:t>
      </w:r>
      <w:r w:rsidR="00B5507C">
        <w:t xml:space="preserve"> Element</w:t>
      </w:r>
      <w:r w:rsidRPr="008C40C9">
        <w:t xml:space="preserve"> in a natural language)</w:t>
      </w:r>
    </w:p>
    <w:p w:rsidR="008D253E" w:rsidRPr="008C40C9" w:rsidRDefault="001413A4" w:rsidP="00383308">
      <w:pPr>
        <w:pStyle w:val="TableNote2"/>
      </w:pPr>
      <w:r w:rsidRPr="008C40C9">
        <w:t>OperationStatusCode</w:t>
      </w:r>
      <w:r w:rsidR="007F5027">
        <w:t xml:space="preserve"> (mandatory)</w:t>
      </w:r>
      <w:r w:rsidRPr="008C40C9">
        <w:t>; indicates that operation has been accepted or not and possibly error condition (e.g., Request identifies a System, Service, Job or Document that is not recognized; the Request refers to an inactive Job as though it were active, or there is some error in the received operation request format.)</w:t>
      </w:r>
    </w:p>
    <w:p w:rsidR="008D253E" w:rsidRDefault="001413A4" w:rsidP="00383308">
      <w:pPr>
        <w:pStyle w:val="TableNote2"/>
      </w:pPr>
      <w:r w:rsidRPr="008C40C9">
        <w:t>Message; Cloud Service response text message identifying any error condition and reason</w:t>
      </w:r>
    </w:p>
    <w:p w:rsidR="00361842" w:rsidRPr="008C40C9" w:rsidRDefault="00361842" w:rsidP="006717D8">
      <w:pPr>
        <w:pStyle w:val="Note"/>
      </w:pPr>
      <w:r w:rsidRPr="008C40C9">
        <w:rPr>
          <w:b/>
        </w:rPr>
        <w:t>Note</w:t>
      </w:r>
      <w:r w:rsidR="00B92801" w:rsidRPr="008C40C9">
        <w:rPr>
          <w:b/>
        </w:rPr>
        <w:t xml:space="preserve"> </w:t>
      </w:r>
      <w:proofErr w:type="gramStart"/>
      <w:r w:rsidR="00B92801" w:rsidRPr="008C40C9">
        <w:rPr>
          <w:b/>
        </w:rPr>
        <w:t>3</w:t>
      </w:r>
      <w:r w:rsidRPr="008C40C9">
        <w:rPr>
          <w:b/>
        </w:rPr>
        <w:t xml:space="preserve"> :</w:t>
      </w:r>
      <w:proofErr w:type="gramEnd"/>
      <w:r w:rsidRPr="008C40C9">
        <w:t xml:space="preserve"> Response includes identified but un-cancellable Jobs </w:t>
      </w:r>
    </w:p>
    <w:p w:rsidR="009C5161" w:rsidRDefault="009C5161" w:rsidP="002E5820">
      <w:pPr>
        <w:pStyle w:val="IEEEStdsLevel4Header"/>
      </w:pPr>
      <w:r w:rsidRPr="00480E30">
        <w:lastRenderedPageBreak/>
        <w:t>AddDocumentImages</w:t>
      </w:r>
    </w:p>
    <w:p w:rsidR="00E34362" w:rsidRPr="00E34362" w:rsidRDefault="00DC6D7C" w:rsidP="001A5080">
      <w:pPr>
        <w:pStyle w:val="IEEEStdsParagraph"/>
      </w:pPr>
      <w:r>
        <w:t>T</w:t>
      </w:r>
      <w:r w:rsidR="00E34362" w:rsidRPr="00E34362">
        <w:t>he Add</w:t>
      </w:r>
      <w:r w:rsidR="00E34362">
        <w:t>DocumentImage</w:t>
      </w:r>
      <w:r w:rsidR="005E16BF">
        <w:t>s</w:t>
      </w:r>
      <w:r w:rsidR="00E34362" w:rsidRPr="00E34362">
        <w:t xml:space="preserve"> operation allows a </w:t>
      </w:r>
      <w:r w:rsidR="00BB2756">
        <w:t>Client</w:t>
      </w:r>
      <w:r w:rsidR="00E34362" w:rsidRPr="00E34362">
        <w:t xml:space="preserve"> to prepare a Service to accept a </w:t>
      </w:r>
      <w:r w:rsidR="002B7F00">
        <w:t>h</w:t>
      </w:r>
      <w:r w:rsidR="00E34362" w:rsidRPr="00E34362">
        <w:t xml:space="preserve">ardcopy Document via a scanner Subunit and to add it to an identified Job. </w:t>
      </w:r>
      <w:r w:rsidR="005E16BF">
        <w:t xml:space="preserve">This operation </w:t>
      </w:r>
      <w:r w:rsidR="00F61391">
        <w:t xml:space="preserve">replaces and </w:t>
      </w:r>
      <w:r w:rsidR="005E16BF">
        <w:t xml:space="preserve">is a more general version of the AddHardcopyDocument operation defined in </w:t>
      </w:r>
      <w:r w:rsidR="00F61391">
        <w:t>MFD Model and Common Semantics [PWG5108.01].</w:t>
      </w:r>
      <w:r w:rsidR="00DE0885">
        <w:t xml:space="preserve"> </w:t>
      </w:r>
      <w:r w:rsidR="00E34362" w:rsidRPr="00E34362">
        <w:t>It is analogous to the SendDocument and SendUri operations</w:t>
      </w:r>
      <w:r w:rsidR="00F61391">
        <w:t xml:space="preserve"> which deal with or reference </w:t>
      </w:r>
      <w:r w:rsidR="009E667B">
        <w:t xml:space="preserve">Digital Documents </w:t>
      </w:r>
      <w:r w:rsidR="00E34362" w:rsidRPr="00E34362">
        <w:t xml:space="preserve">except that </w:t>
      </w:r>
      <w:r w:rsidR="00F61391" w:rsidRPr="00E34362">
        <w:t>Add</w:t>
      </w:r>
      <w:r w:rsidR="00F61391">
        <w:t xml:space="preserve">DocumentImages refers to </w:t>
      </w:r>
      <w:r w:rsidR="002B7F00">
        <w:t>h</w:t>
      </w:r>
      <w:r w:rsidR="00F61391">
        <w:t xml:space="preserve">ardcopy </w:t>
      </w:r>
      <w:r w:rsidR="009E667B">
        <w:t>Document</w:t>
      </w:r>
      <w:r w:rsidR="00F61391">
        <w:t xml:space="preserve">s. This operation therefore </w:t>
      </w:r>
      <w:r w:rsidR="00E34362" w:rsidRPr="00E34362">
        <w:t xml:space="preserve">is applicable to Services </w:t>
      </w:r>
      <w:r w:rsidR="00C67E3F">
        <w:t xml:space="preserve">such as FaxOut </w:t>
      </w:r>
      <w:r w:rsidR="00E34362" w:rsidRPr="00E34362">
        <w:t>for which input Documents are obtained by a scan of a region of a med</w:t>
      </w:r>
      <w:r w:rsidR="00F20048">
        <w:t>ia sheet side</w:t>
      </w:r>
      <w:r w:rsidR="00C67E3F">
        <w:t>.</w:t>
      </w:r>
      <w:r w:rsidR="00DE0885">
        <w:t xml:space="preserve"> </w:t>
      </w:r>
      <w:r w:rsidR="00F20048">
        <w:t>The AddDocu</w:t>
      </w:r>
      <w:r w:rsidR="00B674FA">
        <w:t>mentImages operation includes In</w:t>
      </w:r>
      <w:r w:rsidR="00F20048">
        <w:t xml:space="preserve">putElements </w:t>
      </w:r>
      <w:r w:rsidR="00F61391">
        <w:t xml:space="preserve">to </w:t>
      </w:r>
      <w:r w:rsidR="00F20048">
        <w:t>specify</w:t>
      </w:r>
      <w:r w:rsidR="00CA5DEB">
        <w:t xml:space="preserve"> </w:t>
      </w:r>
      <w:r w:rsidR="00F20048">
        <w:t>scanning parameters.</w:t>
      </w:r>
    </w:p>
    <w:p w:rsidR="00E34362" w:rsidRPr="00E34362" w:rsidRDefault="00E34362" w:rsidP="001A5080">
      <w:pPr>
        <w:pStyle w:val="IEEEStdsParagraph"/>
      </w:pPr>
      <w:r w:rsidRPr="00E34362">
        <w:t>The Service reject</w:t>
      </w:r>
      <w:r w:rsidR="009D5330">
        <w:t>s</w:t>
      </w:r>
      <w:r w:rsidRPr="00E34362">
        <w:t xml:space="preserve"> this request and send</w:t>
      </w:r>
      <w:r w:rsidR="00DE0885">
        <w:t>s</w:t>
      </w:r>
      <w:r w:rsidRPr="00E34362">
        <w:t xml:space="preserve"> an appropriate message if:</w:t>
      </w:r>
    </w:p>
    <w:p w:rsidR="00BF1995" w:rsidRDefault="00E34362">
      <w:pPr>
        <w:pStyle w:val="NumberedList"/>
        <w:numPr>
          <w:ilvl w:val="0"/>
          <w:numId w:val="56"/>
        </w:numPr>
      </w:pPr>
      <w:r w:rsidRPr="00E34362">
        <w:t xml:space="preserve">The requestor is not the owner of the identified Job, or is not an Administrator or Operator; </w:t>
      </w:r>
    </w:p>
    <w:p w:rsidR="00984EB4" w:rsidRDefault="00E34362">
      <w:pPr>
        <w:pStyle w:val="NumberedList"/>
      </w:pPr>
      <w:r w:rsidRPr="00E34362">
        <w:t>The Service has already closed inputs to the identified Job</w:t>
      </w:r>
      <w:r w:rsidR="00DE0885">
        <w:t>;</w:t>
      </w:r>
      <w:r w:rsidRPr="00E34362">
        <w:t xml:space="preserve"> </w:t>
      </w:r>
    </w:p>
    <w:p w:rsidR="00984EB4" w:rsidRDefault="00E34362">
      <w:pPr>
        <w:pStyle w:val="NumberedList"/>
      </w:pPr>
      <w:r w:rsidRPr="00E34362">
        <w:t>The Job is not found</w:t>
      </w:r>
      <w:r w:rsidR="00DE0885">
        <w:t>; or</w:t>
      </w:r>
    </w:p>
    <w:p w:rsidR="00984EB4" w:rsidRDefault="00DE0885">
      <w:pPr>
        <w:pStyle w:val="NumberedList"/>
      </w:pPr>
      <w:r>
        <w:t>The InputElements values are invalid or unsupported.</w:t>
      </w:r>
    </w:p>
    <w:p w:rsidR="00E34362" w:rsidRPr="00E34362" w:rsidRDefault="00E34362" w:rsidP="001A5080">
      <w:pPr>
        <w:pStyle w:val="IEEEStdsParagraph"/>
      </w:pPr>
      <w:r w:rsidRPr="00E34362">
        <w:t>Otherwise, provided the request is properly constructed, complete and references valid objects, the Service accept</w:t>
      </w:r>
      <w:r w:rsidR="009D5330">
        <w:t>s</w:t>
      </w:r>
      <w:r w:rsidRPr="00E34362">
        <w:t xml:space="preserve"> the request, close</w:t>
      </w:r>
      <w:r w:rsidR="009D5330">
        <w:t>s</w:t>
      </w:r>
      <w:r w:rsidRPr="00E34362">
        <w:t xml:space="preserve"> the Job if the LastDocument Element is asserted, </w:t>
      </w:r>
      <w:r w:rsidR="009D5330">
        <w:t>and prepares</w:t>
      </w:r>
      <w:r w:rsidRPr="00E34362">
        <w:t xml:space="preserve"> to add Document Data from the identified input to the identified Job, and </w:t>
      </w:r>
      <w:r w:rsidR="009D5330">
        <w:t>sends a response</w:t>
      </w:r>
      <w:r w:rsidRPr="00E34362">
        <w:t xml:space="preserve"> to the request.</w:t>
      </w:r>
    </w:p>
    <w:p w:rsidR="00A0566B" w:rsidRDefault="00875818" w:rsidP="002E5820">
      <w:pPr>
        <w:pStyle w:val="IEEEStdsLevel4Header"/>
      </w:pPr>
      <w:r>
        <w:t>GetNextDocumentData</w:t>
      </w:r>
    </w:p>
    <w:p w:rsidR="00A0566B" w:rsidRDefault="00A0566B" w:rsidP="00A0566B">
      <w:pPr>
        <w:pStyle w:val="IEEEStdsParagraph"/>
      </w:pPr>
      <w:r>
        <w:t>GetNextDocumentData is a DocumentData flow control operation that can be used when the Client is pulling DocumentData from the Service. When the Client is informed that a Job with a DocumentData output is in the ‘processing’ or ‘completed’ state, the Client can send a GetNextDocumentData request. As the DocumentData becomes available, the Service delivers this data in the response, along with the DocumentNumber, indicating the Document within the Job to which the data belongs, and the DocumentFormat value, indicating the file type of the data. If there are mul</w:t>
      </w:r>
      <w:r w:rsidR="000A3764">
        <w:t>tiple D</w:t>
      </w:r>
      <w:r>
        <w:t>o</w:t>
      </w:r>
      <w:r w:rsidR="000A3764">
        <w:t>c</w:t>
      </w:r>
      <w:r>
        <w:t xml:space="preserve">uments in the Job (and therefore multiple files), the document number changes after the previous document transmission </w:t>
      </w:r>
      <w:r w:rsidR="00F448E3">
        <w:t>is complete.</w:t>
      </w:r>
      <w:r>
        <w:t xml:space="preserve"> The LastDocument</w:t>
      </w:r>
      <w:r w:rsidR="00B5507C">
        <w:t xml:space="preserve"> Element</w:t>
      </w:r>
      <w:r w:rsidR="000A3764">
        <w:t xml:space="preserve"> is</w:t>
      </w:r>
      <w:r w:rsidR="00EE726A">
        <w:t xml:space="preserve"> returned with a</w:t>
      </w:r>
      <w:r>
        <w:t xml:space="preserve"> TRU</w:t>
      </w:r>
      <w:r w:rsidR="00EE726A">
        <w:t xml:space="preserve">E value when the </w:t>
      </w:r>
      <w:r w:rsidR="000A3764">
        <w:t>transfer</w:t>
      </w:r>
      <w:r w:rsidR="00EE726A">
        <w:t xml:space="preserve"> of all documents within the J</w:t>
      </w:r>
      <w:r>
        <w:t xml:space="preserve">ob is complete. </w:t>
      </w:r>
    </w:p>
    <w:p w:rsidR="00A0566B" w:rsidRDefault="00EE726A" w:rsidP="00A0566B">
      <w:pPr>
        <w:pStyle w:val="IEEEStdsParagraph"/>
      </w:pPr>
      <w:r>
        <w:t>The authenticated Requesting U</w:t>
      </w:r>
      <w:r w:rsidR="00A0566B" w:rsidRPr="008C2F5A">
        <w:t>ser performing thi</w:t>
      </w:r>
      <w:r>
        <w:t xml:space="preserve">s operation is to be either </w:t>
      </w:r>
      <w:proofErr w:type="gramStart"/>
      <w:r>
        <w:t>be</w:t>
      </w:r>
      <w:proofErr w:type="gramEnd"/>
      <w:r>
        <w:t xml:space="preserve"> the J</w:t>
      </w:r>
      <w:r w:rsidR="00A0566B" w:rsidRPr="008C2F5A">
        <w:t xml:space="preserve">ob </w:t>
      </w:r>
      <w:r>
        <w:t>O</w:t>
      </w:r>
      <w:r w:rsidR="00F448E3">
        <w:t>wner or an Operator or A</w:t>
      </w:r>
      <w:r w:rsidR="00A0566B" w:rsidRPr="008C2F5A">
        <w:t xml:space="preserve">dministrator of the </w:t>
      </w:r>
      <w:r w:rsidR="00A0566B">
        <w:t>Service</w:t>
      </w:r>
      <w:r w:rsidR="00A0566B" w:rsidRPr="008C2F5A">
        <w:t xml:space="preserve">. Otherwise, the </w:t>
      </w:r>
      <w:r w:rsidR="00A0566B">
        <w:t>Service</w:t>
      </w:r>
      <w:r w:rsidR="00A0566B" w:rsidRPr="008C2F5A">
        <w:t xml:space="preserve"> reject</w:t>
      </w:r>
      <w:r>
        <w:t xml:space="preserve">s the operation, possibly returning an </w:t>
      </w:r>
      <w:r w:rsidR="00A0566B" w:rsidRPr="008C2F5A">
        <w:t>appropriate</w:t>
      </w:r>
      <w:r>
        <w:t xml:space="preserve"> reason</w:t>
      </w:r>
      <w:r w:rsidR="00A0566B" w:rsidRPr="008C2F5A">
        <w:t>.</w:t>
      </w:r>
    </w:p>
    <w:p w:rsidR="000D0FFE" w:rsidRDefault="000D0FFE">
      <w:pPr>
        <w:spacing w:after="0" w:line="240" w:lineRule="auto"/>
        <w:rPr>
          <w:rFonts w:eastAsia="MS Mincho" w:cs="Times New Roman"/>
          <w:kern w:val="0"/>
        </w:rPr>
      </w:pPr>
      <w:r>
        <w:br w:type="page"/>
      </w:r>
    </w:p>
    <w:p w:rsidR="00A0566B" w:rsidRPr="00903925" w:rsidRDefault="00925886" w:rsidP="002E5820">
      <w:pPr>
        <w:pStyle w:val="Level5Header"/>
      </w:pPr>
      <w:bookmarkStart w:id="279" w:name="_Toc401642540"/>
      <w:r w:rsidRPr="00903925">
        <w:lastRenderedPageBreak/>
        <w:t>GetNext</w:t>
      </w:r>
      <w:r w:rsidR="00A0566B" w:rsidRPr="00903925">
        <w:t>Document</w:t>
      </w:r>
      <w:r w:rsidRPr="00903925">
        <w:t>Data</w:t>
      </w:r>
      <w:r w:rsidR="00A0566B" w:rsidRPr="00903925">
        <w:t xml:space="preserve"> Request</w:t>
      </w:r>
      <w:bookmarkEnd w:id="279"/>
    </w:p>
    <w:p w:rsidR="00A0566B" w:rsidRDefault="00A0566B" w:rsidP="00A0566B">
      <w:pPr>
        <w:pStyle w:val="IEEEStdsParagraph"/>
      </w:pPr>
      <w:r>
        <w:t>The following</w:t>
      </w:r>
      <w:r w:rsidR="00B5507C">
        <w:t xml:space="preserve"> Element</w:t>
      </w:r>
      <w:r w:rsidR="00EE726A">
        <w:t xml:space="preserve">s </w:t>
      </w:r>
      <w:r>
        <w:t xml:space="preserve">are </w:t>
      </w:r>
      <w:r w:rsidR="00EE726A">
        <w:t>associated with</w:t>
      </w:r>
      <w:r w:rsidR="00B215D7">
        <w:t xml:space="preserve"> the GetNextDocumentData</w:t>
      </w:r>
      <w:r>
        <w:t xml:space="preserve"> Request:</w:t>
      </w:r>
    </w:p>
    <w:p w:rsidR="00BF1995" w:rsidRDefault="00EE726A">
      <w:pPr>
        <w:pStyle w:val="NumberedList"/>
        <w:numPr>
          <w:ilvl w:val="0"/>
          <w:numId w:val="58"/>
        </w:numPr>
      </w:pPr>
      <w:r>
        <w:t>ElementsNatural</w:t>
      </w:r>
      <w:r w:rsidR="00A0566B">
        <w:t>Langua</w:t>
      </w:r>
      <w:r>
        <w:t>ge</w:t>
      </w:r>
      <w:r w:rsidR="00656C3E">
        <w:t>:</w:t>
      </w:r>
      <w:r>
        <w:t xml:space="preserve"> ( Character</w:t>
      </w:r>
      <w:r w:rsidR="00A0566B">
        <w:t>Set</w:t>
      </w:r>
      <w:r>
        <w:t xml:space="preserve"> is assumed to be identified in by the transport binding)</w:t>
      </w:r>
    </w:p>
    <w:p w:rsidR="00BF1995" w:rsidRDefault="00EE726A">
      <w:pPr>
        <w:pStyle w:val="NumberedList"/>
      </w:pPr>
      <w:r>
        <w:t>ServiceUuid</w:t>
      </w:r>
      <w:r w:rsidR="00656C3E">
        <w:t>: (identify</w:t>
      </w:r>
      <w:r w:rsidR="00656C3E" w:rsidRPr="00815743">
        <w:t xml:space="preserve"> the </w:t>
      </w:r>
      <w:r w:rsidR="00656C3E">
        <w:t xml:space="preserve">Service </w:t>
      </w:r>
      <w:r w:rsidR="00656C3E" w:rsidRPr="00815743">
        <w:t>for this operation</w:t>
      </w:r>
      <w:r w:rsidR="00656C3E">
        <w:t>)</w:t>
      </w:r>
    </w:p>
    <w:p w:rsidR="00BF1995" w:rsidRDefault="00656C3E">
      <w:pPr>
        <w:pStyle w:val="NumberedList"/>
      </w:pPr>
      <w:r>
        <w:t>J</w:t>
      </w:r>
      <w:r w:rsidR="00A0566B" w:rsidRPr="00815743">
        <w:t>ob</w:t>
      </w:r>
      <w:r w:rsidR="00EE726A">
        <w:t>I</w:t>
      </w:r>
      <w:r w:rsidR="00A0566B" w:rsidRPr="00815743">
        <w:t xml:space="preserve">d </w:t>
      </w:r>
      <w:r w:rsidR="002B7923">
        <w:t>(identify</w:t>
      </w:r>
      <w:r w:rsidR="00A0566B" w:rsidRPr="00815743">
        <w:t xml:space="preserve"> the target for this operation</w:t>
      </w:r>
      <w:r w:rsidR="002B7923">
        <w:t>)</w:t>
      </w:r>
    </w:p>
    <w:p w:rsidR="00BF1995" w:rsidRDefault="002B7923">
      <w:pPr>
        <w:pStyle w:val="NumberedList"/>
      </w:pPr>
      <w:r>
        <w:t>RequestingUserName and RequestingUserUri</w:t>
      </w:r>
      <w:r w:rsidR="00B5507C">
        <w:t xml:space="preserve"> Element</w:t>
      </w:r>
      <w:r>
        <w:t>s</w:t>
      </w:r>
    </w:p>
    <w:p w:rsidR="00BF1995" w:rsidRDefault="002B7923">
      <w:pPr>
        <w:pStyle w:val="NumberedList"/>
      </w:pPr>
      <w:r>
        <w:t>DocumentDataWait (A TRUE</w:t>
      </w:r>
      <w:r w:rsidR="00A0566B">
        <w:t xml:space="preserve"> value indicates </w:t>
      </w:r>
      <w:r>
        <w:t>that</w:t>
      </w:r>
      <w:r w:rsidR="00A0566B">
        <w:t xml:space="preserve"> the Client wants to block waiting for the response. </w:t>
      </w:r>
      <w:r w:rsidR="00BD71D0">
        <w:t xml:space="preserve">If not included in the request, </w:t>
      </w:r>
      <w:r w:rsidR="00B215D7">
        <w:t>the</w:t>
      </w:r>
      <w:r w:rsidR="00B5507C">
        <w:t xml:space="preserve"> Element</w:t>
      </w:r>
      <w:r w:rsidR="00B215D7">
        <w:t xml:space="preserve"> value</w:t>
      </w:r>
      <w:r w:rsidR="00BD71D0">
        <w:t xml:space="preserve"> is considered FALSE.</w:t>
      </w:r>
    </w:p>
    <w:p w:rsidR="00A0566B" w:rsidRDefault="00925886" w:rsidP="002E5820">
      <w:pPr>
        <w:pStyle w:val="Level5Header"/>
      </w:pPr>
      <w:bookmarkStart w:id="280" w:name="_Ref393975405"/>
      <w:bookmarkStart w:id="281" w:name="_Toc401642541"/>
      <w:r>
        <w:t>GetNext</w:t>
      </w:r>
      <w:r w:rsidR="00A0566B">
        <w:t>Document</w:t>
      </w:r>
      <w:r>
        <w:t>Data</w:t>
      </w:r>
      <w:r w:rsidR="00A0566B">
        <w:t xml:space="preserve"> Response</w:t>
      </w:r>
      <w:bookmarkEnd w:id="280"/>
      <w:bookmarkEnd w:id="281"/>
    </w:p>
    <w:p w:rsidR="00A0566B" w:rsidRPr="00C93314" w:rsidRDefault="00A0566B" w:rsidP="00A0566B">
      <w:pPr>
        <w:pStyle w:val="IEEEStdsParagraph"/>
      </w:pPr>
      <w:r w:rsidRPr="00C93314">
        <w:t xml:space="preserve">The Service </w:t>
      </w:r>
      <w:r w:rsidR="00925886">
        <w:t xml:space="preserve">can respond to a GetNextDocumentData Request </w:t>
      </w:r>
      <w:r w:rsidR="00BD71D0">
        <w:t>as follows:</w:t>
      </w:r>
    </w:p>
    <w:p w:rsidR="00BF1995" w:rsidRDefault="00925886">
      <w:pPr>
        <w:pStyle w:val="NumberedList"/>
        <w:numPr>
          <w:ilvl w:val="0"/>
          <w:numId w:val="59"/>
        </w:numPr>
      </w:pPr>
      <w:r>
        <w:t xml:space="preserve"> The</w:t>
      </w:r>
      <w:r w:rsidR="00A0566B" w:rsidRPr="00C93314">
        <w:t xml:space="preserve"> Service can reject the request and return the </w:t>
      </w:r>
      <w:r>
        <w:t xml:space="preserve">ServerErrorBusy </w:t>
      </w:r>
      <w:r w:rsidR="00A0566B" w:rsidRPr="00C93314">
        <w:t>status code if the Service is too busy to accep</w:t>
      </w:r>
      <w:r w:rsidR="00D80740">
        <w:t xml:space="preserve">t this operation at this time. </w:t>
      </w:r>
      <w:r>
        <w:t>If the Service rejects the request, it</w:t>
      </w:r>
      <w:r w:rsidR="00A0566B" w:rsidRPr="00C93314">
        <w:t xml:space="preserve"> return</w:t>
      </w:r>
      <w:r>
        <w:t>s</w:t>
      </w:r>
      <w:r w:rsidR="00A0566B" w:rsidRPr="00C93314">
        <w:t xml:space="preserve"> </w:t>
      </w:r>
      <w:r>
        <w:t>a DocumentDataGetIinterval value to indicate when the C</w:t>
      </w:r>
      <w:r w:rsidR="00A0566B" w:rsidRPr="00C93314">
        <w:t xml:space="preserve">lient </w:t>
      </w:r>
      <w:r>
        <w:t>can</w:t>
      </w:r>
      <w:r w:rsidR="00A0566B" w:rsidRPr="00C93314">
        <w:t xml:space="preserve"> try again.</w:t>
      </w:r>
    </w:p>
    <w:p w:rsidR="00BF1995" w:rsidRDefault="00A0566B">
      <w:pPr>
        <w:pStyle w:val="NumberedList"/>
      </w:pPr>
      <w:r w:rsidRPr="00C93314">
        <w:t xml:space="preserve"> If the Client </w:t>
      </w:r>
      <w:r w:rsidR="00925886">
        <w:t xml:space="preserve">request </w:t>
      </w:r>
      <w:r w:rsidR="00360FAB">
        <w:t xml:space="preserve">does not </w:t>
      </w:r>
      <w:r w:rsidR="00925886">
        <w:t>include a TRUE DocumentDataWait value, the</w:t>
      </w:r>
      <w:r w:rsidRPr="00C93314">
        <w:t xml:space="preserve"> Service immediately return</w:t>
      </w:r>
      <w:r w:rsidR="00925886">
        <w:t>s any available DocumentD</w:t>
      </w:r>
      <w:r w:rsidRPr="00C93314">
        <w:t xml:space="preserve">ata </w:t>
      </w:r>
      <w:r w:rsidR="00925886">
        <w:t>of the identified Job along with a DocumentDataGetIinterval value indicat</w:t>
      </w:r>
      <w:r w:rsidR="00D80740">
        <w:t>ing</w:t>
      </w:r>
      <w:r w:rsidR="00925886">
        <w:t xml:space="preserve"> when the C</w:t>
      </w:r>
      <w:r w:rsidR="00925886" w:rsidRPr="00C93314">
        <w:t xml:space="preserve">lient </w:t>
      </w:r>
      <w:r w:rsidR="00925886">
        <w:t>can</w:t>
      </w:r>
      <w:r w:rsidR="00925886" w:rsidRPr="00C93314">
        <w:t xml:space="preserve"> again</w:t>
      </w:r>
      <w:r w:rsidR="00D80740">
        <w:t xml:space="preserve"> send a GetNextDocumentData Request to get additional D</w:t>
      </w:r>
      <w:r w:rsidRPr="00C93314">
        <w:t>ocument</w:t>
      </w:r>
      <w:r w:rsidR="00D80740">
        <w:t>D</w:t>
      </w:r>
      <w:r w:rsidRPr="00C93314">
        <w:t>ata</w:t>
      </w:r>
      <w:r w:rsidR="00D80740">
        <w:t xml:space="preserve"> of the identified Job.</w:t>
      </w:r>
    </w:p>
    <w:p w:rsidR="00BF1995" w:rsidRDefault="00D80740">
      <w:pPr>
        <w:pStyle w:val="NumberedList"/>
      </w:pPr>
      <w:r w:rsidRPr="00C93314">
        <w:t xml:space="preserve">If the Client </w:t>
      </w:r>
      <w:r>
        <w:t xml:space="preserve">request </w:t>
      </w:r>
      <w:r w:rsidR="00360FAB">
        <w:t>does</w:t>
      </w:r>
      <w:r>
        <w:t xml:space="preserve"> include a TRUE DocumentDataWait value, and the Service accepts this mode, the</w:t>
      </w:r>
      <w:r w:rsidRPr="00C93314">
        <w:t xml:space="preserve"> Service immediately return</w:t>
      </w:r>
      <w:r>
        <w:t>s any available DocumentD</w:t>
      </w:r>
      <w:r w:rsidRPr="00C93314">
        <w:t xml:space="preserve">ata </w:t>
      </w:r>
      <w:r>
        <w:t>of the identified Job and</w:t>
      </w:r>
      <w:r w:rsidR="00A0566B" w:rsidRPr="00C93314">
        <w:t xml:space="preserve"> continue</w:t>
      </w:r>
      <w:r>
        <w:t>s to return D</w:t>
      </w:r>
      <w:r w:rsidR="00A0566B" w:rsidRPr="00C93314">
        <w:t xml:space="preserve">ocument </w:t>
      </w:r>
      <w:r>
        <w:t>D</w:t>
      </w:r>
      <w:r w:rsidR="00A0566B" w:rsidRPr="00C93314">
        <w:t xml:space="preserve">ata as it becomes available until all </w:t>
      </w:r>
      <w:r>
        <w:t>D</w:t>
      </w:r>
      <w:r w:rsidRPr="00C93314">
        <w:t xml:space="preserve">ocument </w:t>
      </w:r>
      <w:r>
        <w:t>D</w:t>
      </w:r>
      <w:r w:rsidRPr="00C93314">
        <w:t xml:space="preserve">ata </w:t>
      </w:r>
      <w:r w:rsidR="00360FAB">
        <w:t>for the J</w:t>
      </w:r>
      <w:r w:rsidR="00A0566B" w:rsidRPr="00C93314">
        <w:t>ob has been transferred.</w:t>
      </w:r>
    </w:p>
    <w:p w:rsidR="00BF1995" w:rsidRDefault="00D80740">
      <w:pPr>
        <w:pStyle w:val="NumberedList"/>
      </w:pPr>
      <w:r w:rsidRPr="00C93314">
        <w:t xml:space="preserve">If the Client </w:t>
      </w:r>
      <w:r>
        <w:t xml:space="preserve">request </w:t>
      </w:r>
      <w:r w:rsidR="00360FAB">
        <w:t>does</w:t>
      </w:r>
      <w:r>
        <w:t xml:space="preserve"> include a TRUE DocumentDataWait value, but the Service does not accept th</w:t>
      </w:r>
      <w:r w:rsidR="00BD71D0">
        <w:t>is mode</w:t>
      </w:r>
      <w:r>
        <w:t xml:space="preserve"> or</w:t>
      </w:r>
      <w:r w:rsidR="00BD71D0">
        <w:t>,</w:t>
      </w:r>
      <w:r>
        <w:t xml:space="preserve"> if once having accepted it</w:t>
      </w:r>
      <w:r w:rsidR="00BD71D0">
        <w:t>,</w:t>
      </w:r>
      <w:r>
        <w:t xml:space="preserve"> the </w:t>
      </w:r>
      <w:r w:rsidR="00A0566B" w:rsidRPr="00C93314">
        <w:t xml:space="preserve">Service </w:t>
      </w:r>
      <w:r>
        <w:t>decides to t</w:t>
      </w:r>
      <w:r w:rsidR="00A0566B" w:rsidRPr="00C93314">
        <w:t xml:space="preserve">erminate </w:t>
      </w:r>
      <w:r>
        <w:t>the DocumentDataWait</w:t>
      </w:r>
      <w:r w:rsidR="00A0566B" w:rsidRPr="00C93314">
        <w:t xml:space="preserve"> </w:t>
      </w:r>
      <w:r>
        <w:t xml:space="preserve">mode </w:t>
      </w:r>
      <w:r w:rsidR="00A0566B" w:rsidRPr="00C93314">
        <w:t>at any time</w:t>
      </w:r>
      <w:r>
        <w:t xml:space="preserve">, </w:t>
      </w:r>
      <w:r w:rsidR="00BD71D0">
        <w:t>the</w:t>
      </w:r>
      <w:r w:rsidR="00A0566B" w:rsidRPr="00C93314">
        <w:t xml:space="preserve"> Service return</w:t>
      </w:r>
      <w:r w:rsidR="00BD71D0">
        <w:t>s</w:t>
      </w:r>
      <w:r w:rsidR="00A0566B" w:rsidRPr="00C93314">
        <w:t xml:space="preserve"> </w:t>
      </w:r>
      <w:r w:rsidR="00BD71D0">
        <w:t>a DocumentDataGetIinterval value indicating when the C</w:t>
      </w:r>
      <w:r w:rsidR="00BD71D0" w:rsidRPr="00C93314">
        <w:t xml:space="preserve">lient </w:t>
      </w:r>
      <w:r w:rsidR="00BD71D0">
        <w:t>can</w:t>
      </w:r>
      <w:r w:rsidR="00BD71D0" w:rsidRPr="00C93314">
        <w:t xml:space="preserve"> again</w:t>
      </w:r>
      <w:r w:rsidR="00BD71D0">
        <w:t xml:space="preserve"> send a GetNextDocumentData Request. </w:t>
      </w:r>
      <w:r w:rsidR="00A0566B" w:rsidRPr="00C93314">
        <w:t xml:space="preserve">This indicates </w:t>
      </w:r>
      <w:r w:rsidR="00BD71D0">
        <w:t xml:space="preserve">to the Client </w:t>
      </w:r>
      <w:r w:rsidR="00A0566B" w:rsidRPr="00C93314">
        <w:t xml:space="preserve">that the Service </w:t>
      </w:r>
      <w:r w:rsidR="00BD71D0">
        <w:t>has left the</w:t>
      </w:r>
      <w:r w:rsidR="00250B52">
        <w:t xml:space="preserve"> </w:t>
      </w:r>
      <w:r w:rsidR="00BD71D0">
        <w:t>DocumentDataWait</w:t>
      </w:r>
      <w:r w:rsidR="00BD71D0" w:rsidRPr="00C93314">
        <w:t xml:space="preserve"> </w:t>
      </w:r>
      <w:r w:rsidR="00BD71D0">
        <w:t xml:space="preserve">mode </w:t>
      </w:r>
      <w:r w:rsidR="00A0566B" w:rsidRPr="00C93314">
        <w:t xml:space="preserve">and the number of seconds in the future that the Client </w:t>
      </w:r>
      <w:r w:rsidR="00BD71D0">
        <w:t>can again send</w:t>
      </w:r>
      <w:r w:rsidR="00A0566B" w:rsidRPr="00C93314">
        <w:t xml:space="preserve"> the </w:t>
      </w:r>
      <w:r w:rsidR="00BD71D0">
        <w:t xml:space="preserve">GetNextDocumentData Request. </w:t>
      </w:r>
      <w:r w:rsidR="00A0566B" w:rsidRPr="00C93314">
        <w:t>The Client accept</w:t>
      </w:r>
      <w:r w:rsidR="0053081A">
        <w:t>s</w:t>
      </w:r>
      <w:r w:rsidR="00AC7728">
        <w:t xml:space="preserve"> this response</w:t>
      </w:r>
      <w:r w:rsidR="00BD71D0">
        <w:t>.</w:t>
      </w:r>
    </w:p>
    <w:p w:rsidR="00656C3E" w:rsidRDefault="00656C3E" w:rsidP="00656C3E">
      <w:pPr>
        <w:pStyle w:val="IEEEStdsParagraph"/>
      </w:pPr>
      <w:r>
        <w:t>The following</w:t>
      </w:r>
      <w:r w:rsidR="00B5507C">
        <w:t xml:space="preserve"> Element</w:t>
      </w:r>
      <w:r>
        <w:t>s are part of the GetNextDocumentData Response</w:t>
      </w:r>
    </w:p>
    <w:p w:rsidR="00656C3E" w:rsidRDefault="00656C3E" w:rsidP="00AC6A7C">
      <w:pPr>
        <w:pStyle w:val="IEEEStdsParagraph"/>
        <w:numPr>
          <w:ilvl w:val="0"/>
          <w:numId w:val="39"/>
        </w:numPr>
        <w:contextualSpacing/>
      </w:pPr>
      <w:r w:rsidRPr="00815743">
        <w:t>Status Message:</w:t>
      </w:r>
      <w:r>
        <w:t xml:space="preserve"> This includes a StatusCode and might include a Status Message or DetailedStatusMessage.</w:t>
      </w:r>
    </w:p>
    <w:p w:rsidR="00656C3E" w:rsidRDefault="00656C3E" w:rsidP="00AC6A7C">
      <w:pPr>
        <w:pStyle w:val="IEEEStdsParagraph"/>
        <w:numPr>
          <w:ilvl w:val="0"/>
          <w:numId w:val="39"/>
        </w:numPr>
        <w:contextualSpacing/>
      </w:pPr>
      <w:r>
        <w:t>ElementsNaturalLanguage (CharacterSet is assumed to be identified in by the transport binding)</w:t>
      </w:r>
    </w:p>
    <w:p w:rsidR="00656C3E" w:rsidRPr="00815743" w:rsidRDefault="00656C3E" w:rsidP="00AC6A7C">
      <w:pPr>
        <w:pStyle w:val="IEEEStdsParagraph"/>
        <w:numPr>
          <w:ilvl w:val="0"/>
          <w:numId w:val="39"/>
        </w:numPr>
        <w:contextualSpacing/>
      </w:pPr>
      <w:r>
        <w:t>Compression</w:t>
      </w:r>
      <w:r w:rsidRPr="00815743">
        <w:t>:</w:t>
      </w:r>
      <w:r>
        <w:t xml:space="preserve"> The value for the compression technique used on the DocumentData</w:t>
      </w:r>
    </w:p>
    <w:p w:rsidR="00656C3E" w:rsidRPr="00815743" w:rsidRDefault="00656C3E" w:rsidP="00AC6A7C">
      <w:pPr>
        <w:pStyle w:val="IEEEStdsParagraph"/>
        <w:numPr>
          <w:ilvl w:val="0"/>
          <w:numId w:val="39"/>
        </w:numPr>
        <w:contextualSpacing/>
      </w:pPr>
      <w:r>
        <w:t>DocumentFormat</w:t>
      </w:r>
      <w:r w:rsidRPr="00815743">
        <w:t>:</w:t>
      </w:r>
      <w:r>
        <w:t xml:space="preserve"> The </w:t>
      </w:r>
      <w:r w:rsidR="0053081A">
        <w:t>format of the Doc</w:t>
      </w:r>
      <w:r>
        <w:t>umentData</w:t>
      </w:r>
    </w:p>
    <w:p w:rsidR="00656C3E" w:rsidRDefault="00656C3E" w:rsidP="00AC6A7C">
      <w:pPr>
        <w:pStyle w:val="IEEEStdsParagraph"/>
        <w:numPr>
          <w:ilvl w:val="0"/>
          <w:numId w:val="39"/>
        </w:numPr>
        <w:contextualSpacing/>
      </w:pPr>
      <w:r>
        <w:lastRenderedPageBreak/>
        <w:t>DocumentDataGetIinterval</w:t>
      </w:r>
      <w:proofErr w:type="gramStart"/>
      <w:r>
        <w:t>:The</w:t>
      </w:r>
      <w:proofErr w:type="gramEnd"/>
      <w:r>
        <w:t xml:space="preserve"> number of seconds before the Client can again send a GetNextDocumentData Request. </w:t>
      </w:r>
    </w:p>
    <w:p w:rsidR="00656C3E" w:rsidRPr="00815743" w:rsidRDefault="005547CF" w:rsidP="00AC6A7C">
      <w:pPr>
        <w:pStyle w:val="IEEEStdsParagraph"/>
        <w:numPr>
          <w:ilvl w:val="0"/>
          <w:numId w:val="39"/>
        </w:numPr>
        <w:contextualSpacing/>
      </w:pPr>
      <w:r>
        <w:t>Last</w:t>
      </w:r>
      <w:r w:rsidR="00656C3E">
        <w:t>Document</w:t>
      </w:r>
      <w:r w:rsidR="00656C3E" w:rsidRPr="00815743">
        <w:t>:</w:t>
      </w:r>
      <w:r w:rsidR="00656C3E">
        <w:t xml:space="preserve"> A TRUE value indicates</w:t>
      </w:r>
      <w:r w:rsidR="00656C3E" w:rsidRPr="007E15A7">
        <w:t xml:space="preserve"> that </w:t>
      </w:r>
      <w:r w:rsidR="00656C3E">
        <w:t xml:space="preserve">the DocumentData being sent </w:t>
      </w:r>
      <w:r w:rsidR="00656C3E" w:rsidRPr="007E15A7">
        <w:t xml:space="preserve">is </w:t>
      </w:r>
      <w:r w:rsidR="00656C3E">
        <w:t xml:space="preserve">for </w:t>
      </w:r>
      <w:r w:rsidR="00656C3E" w:rsidRPr="007E15A7">
        <w:t xml:space="preserve">the </w:t>
      </w:r>
      <w:r w:rsidR="00656C3E">
        <w:t xml:space="preserve">last document in the Job. </w:t>
      </w:r>
    </w:p>
    <w:p w:rsidR="00656C3E" w:rsidRPr="008C2F5A" w:rsidRDefault="00656C3E" w:rsidP="00AC6A7C">
      <w:pPr>
        <w:pStyle w:val="IEEEStdsParagraph"/>
        <w:numPr>
          <w:ilvl w:val="0"/>
          <w:numId w:val="39"/>
        </w:numPr>
        <w:contextualSpacing/>
      </w:pPr>
      <w:r>
        <w:t>DocumentNumber: The number of the document in the Client requested Job.</w:t>
      </w:r>
    </w:p>
    <w:p w:rsidR="00656C3E" w:rsidRDefault="00656C3E" w:rsidP="00AC6A7C">
      <w:pPr>
        <w:pStyle w:val="IEEEStdsParagraph"/>
        <w:numPr>
          <w:ilvl w:val="0"/>
          <w:numId w:val="39"/>
        </w:numPr>
        <w:contextualSpacing/>
      </w:pPr>
      <w:r>
        <w:t xml:space="preserve">DocumentData: The data, or a portion of the data, </w:t>
      </w:r>
      <w:r w:rsidR="005547CF">
        <w:t>of the</w:t>
      </w:r>
      <w:r>
        <w:t xml:space="preserve"> identified document and </w:t>
      </w:r>
      <w:r w:rsidR="005547CF">
        <w:t>encoded using</w:t>
      </w:r>
      <w:r>
        <w:t xml:space="preserve"> the identified Compression.</w:t>
      </w:r>
    </w:p>
    <w:p w:rsidR="00E47C0E" w:rsidRDefault="00E47C0E" w:rsidP="002E5820">
      <w:pPr>
        <w:pStyle w:val="IEEEStdsLevel4Header"/>
      </w:pPr>
      <w:r>
        <w:t>IdentifyDevice</w:t>
      </w:r>
    </w:p>
    <w:p w:rsidR="00E47C0E" w:rsidRDefault="00E47C0E" w:rsidP="00E47C0E">
      <w:pPr>
        <w:pStyle w:val="IEEEStdsParagraph"/>
      </w:pPr>
      <w:r>
        <w:t xml:space="preserve">A User can need to physically locate and/or interact with a piece of equipment that they are considering using, or that already contains hardcopy intended for them. The IdentifyDevice operation causes a request to be relayed to the appropriate Service that, if it supports this operation, will cause the input or output device associated with the service to generate a visual or audible signal, allowing the User to locate it. The IdentifyDevice operation is a generalization of the IPP </w:t>
      </w:r>
      <w:bookmarkStart w:id="282" w:name="_Ref167260299"/>
      <w:bookmarkStart w:id="283" w:name="_Ref167261631"/>
      <w:bookmarkStart w:id="284" w:name="_Ref167261651"/>
      <w:bookmarkStart w:id="285" w:name="_Ref167274748"/>
      <w:bookmarkStart w:id="286" w:name="_Toc194399593"/>
      <w:r>
        <w:t>Identify-Printer</w:t>
      </w:r>
      <w:bookmarkEnd w:id="282"/>
      <w:bookmarkEnd w:id="283"/>
      <w:bookmarkEnd w:id="284"/>
      <w:bookmarkEnd w:id="285"/>
      <w:bookmarkEnd w:id="286"/>
      <w:r>
        <w:t xml:space="preserve"> operation [PWG5100.13] and might include values for the following Elements. Note that Requesting User and possibly more involved User authentication and authorization data is required. All other Elements are optional and will revert to System, Service or Device default values if not supplied:</w:t>
      </w:r>
    </w:p>
    <w:p w:rsidR="00BF1995" w:rsidRDefault="00E47C0E">
      <w:pPr>
        <w:pStyle w:val="NumberedList"/>
        <w:numPr>
          <w:ilvl w:val="0"/>
          <w:numId w:val="57"/>
        </w:numPr>
      </w:pPr>
      <w:r>
        <w:t xml:space="preserve">Target Device: the SystemUuid, and/or SystemName values specifying the Target Device that is to provide an Identify signal. Note that this is the identity of the local input or output device, not the Cloud Service. In some cases, the Client does not know the identification of the local input or output device of interest, but wishes to have the physical device receiving or producing hardcopy for a particular Job identify itself. In such cases, the operation includes the JobUuid and the Imaging System determined the Target Device. </w:t>
      </w:r>
    </w:p>
    <w:p w:rsidR="00984EB4" w:rsidRDefault="00E47C0E">
      <w:pPr>
        <w:pStyle w:val="NumberedList"/>
      </w:pPr>
      <w:r>
        <w:t xml:space="preserve">JobUuid: Used to identify the Target Device when the Client wishes the local input or output device that is handing the indicated Job to identify itself. </w:t>
      </w:r>
    </w:p>
    <w:p w:rsidR="00984EB4" w:rsidRDefault="00E47C0E">
      <w:pPr>
        <w:pStyle w:val="NumberedList"/>
      </w:pPr>
      <w:r w:rsidRPr="0025637E">
        <w:t>Requesting User:</w:t>
      </w:r>
      <w:r>
        <w:t xml:space="preserve"> identity of the requesting User (although the Cloud Service will probably already have received and authenticated this information.)</w:t>
      </w:r>
    </w:p>
    <w:p w:rsidR="00984EB4" w:rsidRDefault="00E47C0E">
      <w:pPr>
        <w:pStyle w:val="NumberedList"/>
      </w:pPr>
      <w:r>
        <w:t>"</w:t>
      </w:r>
      <w:proofErr w:type="gramStart"/>
      <w:r>
        <w:t>message</w:t>
      </w:r>
      <w:proofErr w:type="gramEnd"/>
      <w:r>
        <w:t>"</w:t>
      </w:r>
      <w:r w:rsidRPr="0025637E">
        <w:t>:</w:t>
      </w:r>
      <w:r>
        <w:t xml:space="preserve"> a </w:t>
      </w:r>
      <w:r w:rsidRPr="0025637E">
        <w:t>message to</w:t>
      </w:r>
      <w:r>
        <w:t xml:space="preserve"> </w:t>
      </w:r>
      <w:r w:rsidRPr="0025637E">
        <w:t xml:space="preserve">the </w:t>
      </w:r>
      <w:r>
        <w:t>User to be displayed by the Target Device. Supplying this information is optional but, if it is provided, the Cloud Service response indicates whether this capability is supported by the Target Device.</w:t>
      </w:r>
    </w:p>
    <w:p w:rsidR="00984EB4" w:rsidRDefault="00E47C0E">
      <w:pPr>
        <w:pStyle w:val="NumberedList"/>
      </w:pPr>
      <w:r w:rsidRPr="00C44F8E">
        <w:t xml:space="preserve">IdentifyActions: request that desired identify signal be a text display on the Target Device, a flashing light, an audible alert or a spoken message or that any previously requested IdentifyActions from this </w:t>
      </w:r>
      <w:r>
        <w:t>Client</w:t>
      </w:r>
      <w:r w:rsidRPr="00C44F8E">
        <w:t xml:space="preserve"> be canceled. Supplying this request is optional but, if it is requested, the Cloud Service response indicates whether the requested capability is supported by the Target Device.</w:t>
      </w:r>
    </w:p>
    <w:p w:rsidR="00424F1E" w:rsidRDefault="00941065" w:rsidP="002E5820">
      <w:pPr>
        <w:pStyle w:val="IEEEStdsLevel3Header"/>
      </w:pPr>
      <w:bookmarkStart w:id="287" w:name="_Toc372292397"/>
      <w:bookmarkStart w:id="288" w:name="_Toc372292398"/>
      <w:bookmarkStart w:id="289" w:name="_Toc372292399"/>
      <w:bookmarkStart w:id="290" w:name="_Toc372292400"/>
      <w:bookmarkStart w:id="291" w:name="_Toc423079099"/>
      <w:bookmarkEnd w:id="287"/>
      <w:bookmarkEnd w:id="288"/>
      <w:bookmarkEnd w:id="289"/>
      <w:bookmarkEnd w:id="290"/>
      <w:r w:rsidRPr="00424F1E">
        <w:t xml:space="preserve">Local Imaging System </w:t>
      </w:r>
      <w:r w:rsidR="000E5A6B" w:rsidRPr="00424F1E">
        <w:t>Proxy Operations</w:t>
      </w:r>
      <w:bookmarkEnd w:id="291"/>
    </w:p>
    <w:p w:rsidR="00424F1E" w:rsidRPr="003A6F4E" w:rsidRDefault="00AE6D52" w:rsidP="001A5080">
      <w:pPr>
        <w:pStyle w:val="IEEEStdsParagraph"/>
      </w:pPr>
      <w:r w:rsidRPr="003A6F4E">
        <w:t xml:space="preserve">In the Client to networked </w:t>
      </w:r>
      <w:r w:rsidR="00590833" w:rsidRPr="003A6F4E">
        <w:t xml:space="preserve">Imaging </w:t>
      </w:r>
      <w:r w:rsidRPr="003A6F4E">
        <w:t>Service</w:t>
      </w:r>
      <w:r w:rsidR="00424F1E" w:rsidRPr="003A6F4E">
        <w:t xml:space="preserve"> model, operations are initiated by the agent forwarding the Imaging request; i.e., the Client sends requests to a Service and the Service </w:t>
      </w:r>
      <w:r w:rsidR="00562AAF" w:rsidRPr="003A6F4E">
        <w:t xml:space="preserve">can </w:t>
      </w:r>
      <w:r w:rsidR="00424F1E" w:rsidRPr="003A6F4E">
        <w:t>send requests to a subordinate Service</w:t>
      </w:r>
      <w:r w:rsidRPr="003A6F4E">
        <w:t xml:space="preserve"> to which it has network access</w:t>
      </w:r>
      <w:r w:rsidR="00424F1E" w:rsidRPr="003A6F4E">
        <w:t xml:space="preserve">, such </w:t>
      </w:r>
      <w:r w:rsidR="00424F1E" w:rsidRPr="003A6F4E">
        <w:lastRenderedPageBreak/>
        <w:t>as one in an MFD. However, in the Cloud Imaging Model, it is likely that a Cloud Imaging Service is isolated from the Local Imaging Service by a firewall and cannot initiate requests. Therefore, an alternate set of operations is used by the Local Imaging System Proxy to get Imaging Job information from and provide Local Imaging Service and Job status to the Cloud Imaging Service.</w:t>
      </w:r>
    </w:p>
    <w:p w:rsidR="004466C4" w:rsidRDefault="00424F1E" w:rsidP="001A5080">
      <w:pPr>
        <w:pStyle w:val="IEEEStdsParagraph"/>
      </w:pPr>
      <w:r w:rsidRPr="00424F1E">
        <w:t>Some of these operations are corollaries of the basic Client-</w:t>
      </w:r>
      <w:r w:rsidR="002B7F00">
        <w:t>Service</w:t>
      </w:r>
      <w:r w:rsidRPr="00424F1E">
        <w:t xml:space="preserve"> Imaging operations, with the operation issued by the Local Imaging System Proxy prompting a response from the Cloud Service that is the same in content and perhaps form to a Client Operation sent to a Service. On receiving this response from the Cloud Service, the Local Imaging System Proxy sends a message to the Cloud Service that corresponds to the response a Service would send back to the Client. For example, the response to a FetchJob request is equivalent to a CreateJob request; the subsequent Acknowle</w:t>
      </w:r>
      <w:r w:rsidR="00A97E74">
        <w:t>d</w:t>
      </w:r>
      <w:r w:rsidRPr="00424F1E">
        <w:t xml:space="preserve">geJob request is equivalent to the response to a CreateJob request. </w:t>
      </w:r>
    </w:p>
    <w:p w:rsidR="00424F1E" w:rsidRPr="00424F1E" w:rsidRDefault="00424F1E" w:rsidP="001A5080">
      <w:pPr>
        <w:pStyle w:val="IEEEStdsParagraph"/>
      </w:pPr>
      <w:r w:rsidRPr="00424F1E">
        <w:t xml:space="preserve">The following characteristics of the model </w:t>
      </w:r>
      <w:r w:rsidR="009D5330">
        <w:t>are to be</w:t>
      </w:r>
      <w:r w:rsidRPr="00424F1E">
        <w:t xml:space="preserve"> observed in understanding these operation descriptions.</w:t>
      </w:r>
    </w:p>
    <w:p w:rsidR="00BF1995" w:rsidRDefault="00361842">
      <w:pPr>
        <w:pStyle w:val="NumberedList"/>
        <w:numPr>
          <w:ilvl w:val="0"/>
          <w:numId w:val="60"/>
        </w:numPr>
      </w:pPr>
      <w:r w:rsidRPr="00C44F8E">
        <w:t xml:space="preserve">All Operations are in a request/response form with the request sent by the </w:t>
      </w:r>
      <w:r w:rsidR="00F52109" w:rsidRPr="00C44F8E">
        <w:t>Local Imaging System Proxy</w:t>
      </w:r>
      <w:r w:rsidRPr="00C44F8E">
        <w:t xml:space="preserve"> and the response sent by the Cloud Imaging</w:t>
      </w:r>
      <w:r w:rsidR="009D5330">
        <w:t xml:space="preserve"> Service. The protocol used</w:t>
      </w:r>
      <w:r w:rsidRPr="00C44F8E">
        <w:t xml:space="preserve"> assure</w:t>
      </w:r>
      <w:r w:rsidR="009D5330">
        <w:t>s</w:t>
      </w:r>
      <w:r w:rsidRPr="00C44F8E">
        <w:t xml:space="preserve"> correlation of request to response. The content of requests and responses typically </w:t>
      </w:r>
      <w:r w:rsidR="00DE2B91" w:rsidRPr="00C44F8E">
        <w:t xml:space="preserve">is </w:t>
      </w:r>
      <w:r w:rsidRPr="00C44F8E">
        <w:t xml:space="preserve">reversed compared to analogous operations in </w:t>
      </w:r>
      <w:r w:rsidR="00AE6D52" w:rsidRPr="00C44F8E">
        <w:t xml:space="preserve">Client to </w:t>
      </w:r>
      <w:r w:rsidR="002B7F00">
        <w:t>Service</w:t>
      </w:r>
      <w:r w:rsidR="00AE6D52" w:rsidRPr="00C44F8E">
        <w:t xml:space="preserve"> </w:t>
      </w:r>
      <w:r w:rsidRPr="00C44F8E">
        <w:t>Imaging model.</w:t>
      </w:r>
    </w:p>
    <w:p w:rsidR="00984EB4" w:rsidRDefault="00451697">
      <w:pPr>
        <w:pStyle w:val="NumberedList"/>
      </w:pPr>
      <w:r w:rsidRPr="00C44F8E">
        <w:t xml:space="preserve">Proxy Operations </w:t>
      </w:r>
      <w:r w:rsidR="00562AAF" w:rsidRPr="00C44F8E">
        <w:t xml:space="preserve">can </w:t>
      </w:r>
      <w:r w:rsidRPr="00C44F8E">
        <w:t xml:space="preserve">be requests for the Cloud System to supply some information in its response (e.g., GetFetchableJobs, FetchJob), or they </w:t>
      </w:r>
      <w:r w:rsidR="00562AAF" w:rsidRPr="00C44F8E">
        <w:t xml:space="preserve">can </w:t>
      </w:r>
      <w:r w:rsidRPr="00C44F8E">
        <w:t>be information that the Proxy is volunteering (e.g., UpdateJobStatus,</w:t>
      </w:r>
      <w:r w:rsidR="006609F1" w:rsidRPr="00C44F8E">
        <w:t xml:space="preserve"> AcknowledgeJob). In either case, the Cloud Service </w:t>
      </w:r>
      <w:r w:rsidR="00562AAF" w:rsidRPr="00C44F8E">
        <w:t xml:space="preserve">can </w:t>
      </w:r>
      <w:r w:rsidR="006609F1" w:rsidRPr="00C44F8E">
        <w:t xml:space="preserve">respond with error or other information messages. Errors </w:t>
      </w:r>
      <w:r w:rsidR="00562AAF" w:rsidRPr="00C44F8E">
        <w:t xml:space="preserve">can </w:t>
      </w:r>
      <w:r w:rsidR="006609F1" w:rsidRPr="00C44F8E">
        <w:t xml:space="preserve">refer to structure </w:t>
      </w:r>
      <w:r w:rsidR="008F2939" w:rsidRPr="00C44F8E">
        <w:t>or con</w:t>
      </w:r>
      <w:r w:rsidR="006609F1" w:rsidRPr="00C44F8E">
        <w:t>tents of message (</w:t>
      </w:r>
      <w:r w:rsidR="009E0FA5" w:rsidRPr="00C44F8E">
        <w:t>e.g.</w:t>
      </w:r>
      <w:r w:rsidR="006609F1" w:rsidRPr="00C44F8E">
        <w:t>, necessary information not provided</w:t>
      </w:r>
      <w:r w:rsidR="00A97E74" w:rsidRPr="00C44F8E">
        <w:t>)</w:t>
      </w:r>
      <w:r w:rsidR="006609F1" w:rsidRPr="00C44F8E">
        <w:t xml:space="preserve"> </w:t>
      </w:r>
    </w:p>
    <w:p w:rsidR="00984EB4" w:rsidRDefault="00361842">
      <w:pPr>
        <w:pStyle w:val="NumberedList"/>
      </w:pPr>
      <w:r w:rsidRPr="00C44F8E">
        <w:t xml:space="preserve">The </w:t>
      </w:r>
      <w:r w:rsidR="00F52109" w:rsidRPr="00C44F8E">
        <w:t>Local Imaging System Proxy</w:t>
      </w:r>
      <w:r w:rsidRPr="00C44F8E">
        <w:t xml:space="preserve"> can interface with multiple Cloud Imaging Services.</w:t>
      </w:r>
    </w:p>
    <w:p w:rsidR="00984EB4" w:rsidRDefault="00361842">
      <w:pPr>
        <w:pStyle w:val="NumberedList"/>
      </w:pPr>
      <w:r w:rsidRPr="00C44F8E">
        <w:t xml:space="preserve">A Cloud Imaging Service can accept messages from multiple </w:t>
      </w:r>
      <w:r w:rsidR="000A2017" w:rsidRPr="00C44F8E">
        <w:t>Local Imaging System</w:t>
      </w:r>
      <w:r w:rsidRPr="00C44F8E">
        <w:t xml:space="preserve"> Proxies (but keeps communications with each separate.) </w:t>
      </w:r>
    </w:p>
    <w:p w:rsidR="00984EB4" w:rsidRDefault="00361842">
      <w:pPr>
        <w:pStyle w:val="NumberedList"/>
      </w:pPr>
      <w:r w:rsidRPr="00C44F8E">
        <w:t xml:space="preserve">The protocols used by the </w:t>
      </w:r>
      <w:r w:rsidR="00F52109" w:rsidRPr="00C44F8E">
        <w:t>Local Imaging System Proxy</w:t>
      </w:r>
      <w:r w:rsidRPr="00C44F8E">
        <w:t xml:space="preserve"> in initiating requests to the Cloud Imaging Service provide for the identification and authentication of the </w:t>
      </w:r>
      <w:r w:rsidR="00F52109" w:rsidRPr="00C44F8E">
        <w:t>Local Imaging System Proxy</w:t>
      </w:r>
      <w:r w:rsidRPr="00C44F8E">
        <w:t>, as well supporting security requirements appropriate to the use of the Cloud Imaging facility.</w:t>
      </w:r>
    </w:p>
    <w:p w:rsidR="00E47C0E" w:rsidRDefault="000F167C" w:rsidP="0068455E">
      <w:pPr>
        <w:pStyle w:val="NumberedList"/>
      </w:pPr>
      <w:r w:rsidRPr="00C44F8E">
        <w:t>Local Imaging System</w:t>
      </w:r>
      <w:r w:rsidR="00361842" w:rsidRPr="00C44F8E">
        <w:t xml:space="preserve"> Proxies can front-end multiple </w:t>
      </w:r>
      <w:r w:rsidRPr="00C44F8E">
        <w:t>Services in multiple Local Imaging Systems</w:t>
      </w:r>
      <w:r w:rsidR="00361842" w:rsidRPr="00C44F8E">
        <w:t xml:space="preserve">. </w:t>
      </w:r>
      <w:r w:rsidRPr="00C44F8E">
        <w:t xml:space="preserve">A </w:t>
      </w:r>
      <w:r w:rsidR="00F52109" w:rsidRPr="00C44F8E">
        <w:t>Local Imaging System Proxy</w:t>
      </w:r>
      <w:r w:rsidR="00361842" w:rsidRPr="00C44F8E">
        <w:t xml:space="preserve"> </w:t>
      </w:r>
      <w:r w:rsidR="00562AAF" w:rsidRPr="00C44F8E">
        <w:t xml:space="preserve">can </w:t>
      </w:r>
      <w:r w:rsidR="00361842" w:rsidRPr="00C44F8E">
        <w:t xml:space="preserve">report capabilities and status values for each </w:t>
      </w:r>
      <w:r w:rsidRPr="00C44F8E">
        <w:t xml:space="preserve">Service </w:t>
      </w:r>
      <w:r w:rsidR="00361842" w:rsidRPr="00C44F8E">
        <w:t xml:space="preserve">individually; or it can report capabilities and status values which are an intersection or </w:t>
      </w:r>
      <w:r w:rsidR="002B457F" w:rsidRPr="00C44F8E">
        <w:t xml:space="preserve">a </w:t>
      </w:r>
      <w:r w:rsidR="00361842" w:rsidRPr="00C44F8E">
        <w:t xml:space="preserve">union of capabilities and status of the </w:t>
      </w:r>
      <w:r w:rsidRPr="00C44F8E">
        <w:t xml:space="preserve">Services </w:t>
      </w:r>
      <w:r w:rsidR="00361842" w:rsidRPr="00C44F8E">
        <w:t xml:space="preserve">it represents. In the former case, </w:t>
      </w:r>
      <w:r w:rsidR="00111F06" w:rsidRPr="00C44F8E">
        <w:t xml:space="preserve">the </w:t>
      </w:r>
      <w:r w:rsidR="00A97E74" w:rsidRPr="00C44F8E">
        <w:t>C</w:t>
      </w:r>
      <w:r w:rsidR="00111F06" w:rsidRPr="00C44F8E">
        <w:t>loud-accessible capabilities of each local imaging Service are reported to the linked C</w:t>
      </w:r>
      <w:r w:rsidR="002B457F" w:rsidRPr="00C44F8E">
        <w:t>l</w:t>
      </w:r>
      <w:r w:rsidR="00111F06" w:rsidRPr="00C44F8E">
        <w:t xml:space="preserve">oud Imaging </w:t>
      </w:r>
      <w:r w:rsidR="002B457F" w:rsidRPr="00C44F8E">
        <w:t>S</w:t>
      </w:r>
      <w:r w:rsidR="00111F06" w:rsidRPr="00C44F8E">
        <w:t xml:space="preserve">ervice and a </w:t>
      </w:r>
      <w:r w:rsidR="00361842" w:rsidRPr="00C44F8E">
        <w:t xml:space="preserve">specific </w:t>
      </w:r>
      <w:r w:rsidRPr="00C44F8E">
        <w:t>Service</w:t>
      </w:r>
      <w:r w:rsidR="00361842" w:rsidRPr="00C44F8E">
        <w:t xml:space="preserve"> </w:t>
      </w:r>
      <w:proofErr w:type="gramStart"/>
      <w:r w:rsidR="00111F06" w:rsidRPr="00C44F8E">
        <w:t>is</w:t>
      </w:r>
      <w:proofErr w:type="gramEnd"/>
      <w:r w:rsidR="00111F06" w:rsidRPr="00C44F8E">
        <w:t xml:space="preserve"> </w:t>
      </w:r>
      <w:r w:rsidR="00361842" w:rsidRPr="00C44F8E">
        <w:t xml:space="preserve">selected by the User. In the latter case, the </w:t>
      </w:r>
      <w:r w:rsidR="00111F06" w:rsidRPr="00C44F8E">
        <w:t>Proxy reports on a composite service of a given type and</w:t>
      </w:r>
      <w:r w:rsidR="002B457F" w:rsidRPr="00C44F8E">
        <w:t xml:space="preserve"> the</w:t>
      </w:r>
      <w:r w:rsidR="00111F06" w:rsidRPr="00C44F8E">
        <w:t xml:space="preserve"> linked </w:t>
      </w:r>
      <w:r w:rsidR="00361842" w:rsidRPr="00C44F8E">
        <w:t>Cloud Imaging Service has no knowledge of</w:t>
      </w:r>
      <w:r w:rsidR="001F7851" w:rsidRPr="00C44F8E">
        <w:t xml:space="preserve"> </w:t>
      </w:r>
      <w:r w:rsidR="00111F06" w:rsidRPr="00C44F8E">
        <w:t xml:space="preserve">capabilities of </w:t>
      </w:r>
      <w:r w:rsidR="00361842" w:rsidRPr="00C44F8E">
        <w:t xml:space="preserve">the individual </w:t>
      </w:r>
      <w:r w:rsidRPr="00C44F8E">
        <w:t xml:space="preserve">Local </w:t>
      </w:r>
      <w:r w:rsidRPr="00C44F8E">
        <w:lastRenderedPageBreak/>
        <w:t>Services</w:t>
      </w:r>
      <w:r w:rsidR="002B457F" w:rsidRPr="00C44F8E">
        <w:t xml:space="preserve">. </w:t>
      </w:r>
      <w:r w:rsidR="00111F06" w:rsidRPr="00C44F8E">
        <w:t>In this case,</w:t>
      </w:r>
      <w:r w:rsidR="00361842" w:rsidRPr="00C44F8E">
        <w:t xml:space="preserve"> </w:t>
      </w:r>
      <w:r w:rsidR="002B457F" w:rsidRPr="00C44F8E">
        <w:t xml:space="preserve">the </w:t>
      </w:r>
      <w:r w:rsidR="00F52109" w:rsidRPr="00C44F8E">
        <w:t>Local Imaging System Proxy</w:t>
      </w:r>
      <w:r w:rsidR="00361842" w:rsidRPr="00C44F8E">
        <w:t xml:space="preserve"> schedule</w:t>
      </w:r>
      <w:r w:rsidR="002B457F" w:rsidRPr="00C44F8E">
        <w:t>s</w:t>
      </w:r>
      <w:r w:rsidR="00361842" w:rsidRPr="00C44F8E">
        <w:t xml:space="preserve"> Jobs and map</w:t>
      </w:r>
      <w:r w:rsidR="002B457F" w:rsidRPr="00C44F8E">
        <w:t>s</w:t>
      </w:r>
      <w:r w:rsidR="00361842" w:rsidRPr="00C44F8E">
        <w:t xml:space="preserve"> Jobs to </w:t>
      </w:r>
      <w:r w:rsidRPr="00C44F8E">
        <w:t>Local Imaging Services</w:t>
      </w:r>
      <w:r w:rsidR="00111F06" w:rsidRPr="00C44F8E">
        <w:t xml:space="preserve"> based on Job requirements </w:t>
      </w:r>
      <w:r w:rsidR="009E0FA5" w:rsidRPr="00C44F8E">
        <w:t>v</w:t>
      </w:r>
      <w:r w:rsidR="00A97E74" w:rsidRPr="00C44F8E">
        <w:t>ersu</w:t>
      </w:r>
      <w:r w:rsidR="00E13BF7" w:rsidRPr="00C44F8E">
        <w:t>s</w:t>
      </w:r>
      <w:r w:rsidR="00111F06" w:rsidRPr="00C44F8E">
        <w:t xml:space="preserve"> local policy and individual Service capability and state</w:t>
      </w:r>
      <w:r w:rsidRPr="00C44F8E">
        <w:t>.</w:t>
      </w:r>
      <w:r w:rsidR="00361842" w:rsidRPr="00C44F8E">
        <w:t xml:space="preserve"> </w:t>
      </w:r>
    </w:p>
    <w:p w:rsidR="00D41FC1" w:rsidRDefault="00D41FC1">
      <w:pPr>
        <w:spacing w:after="0" w:line="240" w:lineRule="auto"/>
        <w:rPr>
          <w:szCs w:val="20"/>
        </w:rPr>
      </w:pPr>
    </w:p>
    <w:p w:rsidR="00EC23B5" w:rsidRPr="00E07F8A" w:rsidRDefault="00EC23B5" w:rsidP="008B364A">
      <w:pPr>
        <w:pStyle w:val="Caption"/>
      </w:pPr>
      <w:bookmarkStart w:id="292" w:name="_Toc372293337"/>
      <w:bookmarkStart w:id="293" w:name="_Toc378773400"/>
      <w:bookmarkStart w:id="294" w:name="_Toc381618004"/>
      <w:bookmarkStart w:id="295" w:name="_Toc416945718"/>
      <w:bookmarkStart w:id="296" w:name="_Toc423079139"/>
      <w:r w:rsidRPr="00E07F8A">
        <w:t xml:space="preserve">Table </w:t>
      </w:r>
      <w:fldSimple w:instr=" SEQ Table \* ARABIC ">
        <w:r w:rsidR="00F90F34">
          <w:rPr>
            <w:noProof/>
          </w:rPr>
          <w:t>4</w:t>
        </w:r>
      </w:fldSimple>
      <w:r w:rsidR="00DB65FE" w:rsidRPr="00E07F8A">
        <w:t xml:space="preserve"> </w:t>
      </w:r>
      <w:r w:rsidRPr="00E07F8A">
        <w:t xml:space="preserve">- The </w:t>
      </w:r>
      <w:r w:rsidR="00DE3A92" w:rsidRPr="00E07F8A">
        <w:t xml:space="preserve">Local Imaging System Proxy </w:t>
      </w:r>
      <w:r w:rsidRPr="00E07F8A">
        <w:t>to Cloud Imaging Service Operations</w:t>
      </w:r>
      <w:bookmarkEnd w:id="292"/>
      <w:bookmarkEnd w:id="293"/>
      <w:bookmarkEnd w:id="294"/>
      <w:bookmarkEnd w:id="295"/>
      <w:bookmarkEnd w:id="296"/>
    </w:p>
    <w:tbl>
      <w:tblPr>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2005"/>
        <w:gridCol w:w="3240"/>
        <w:gridCol w:w="3060"/>
        <w:gridCol w:w="630"/>
      </w:tblGrid>
      <w:tr w:rsidR="00636F06" w:rsidRPr="0096140B" w:rsidTr="00E04E2D">
        <w:trPr>
          <w:cantSplit/>
          <w:trHeight w:val="503"/>
          <w:tblHeader/>
        </w:trPr>
        <w:tc>
          <w:tcPr>
            <w:tcW w:w="2005" w:type="dxa"/>
            <w:shd w:val="clear" w:color="auto" w:fill="BFBFBF"/>
          </w:tcPr>
          <w:p w:rsidR="00BF1995" w:rsidRDefault="00636F06">
            <w:pPr>
              <w:pStyle w:val="IEEEStdsParagraph"/>
              <w:spacing w:before="0"/>
              <w:rPr>
                <w:rStyle w:val="SubtleReference"/>
                <w:rFonts w:eastAsiaTheme="minorHAnsi" w:cs="Arial"/>
                <w:b w:val="0"/>
                <w:bCs/>
                <w:color w:val="000000"/>
                <w:kern w:val="24"/>
              </w:rPr>
            </w:pPr>
            <w:r w:rsidRPr="003A6F4E">
              <w:rPr>
                <w:rStyle w:val="SubtleReference"/>
              </w:rPr>
              <w:t>Operation</w:t>
            </w:r>
          </w:p>
        </w:tc>
        <w:tc>
          <w:tcPr>
            <w:tcW w:w="3240" w:type="dxa"/>
            <w:shd w:val="clear" w:color="auto" w:fill="BFBFBF"/>
          </w:tcPr>
          <w:p w:rsidR="00636F06" w:rsidRPr="003A6F4E" w:rsidRDefault="00636F06" w:rsidP="009D56D0">
            <w:pPr>
              <w:rPr>
                <w:rStyle w:val="SubtleReference"/>
              </w:rPr>
            </w:pPr>
            <w:r w:rsidRPr="003A6F4E">
              <w:rPr>
                <w:rStyle w:val="SubtleReference"/>
              </w:rPr>
              <w:t>Request Parameters (Note 1)</w:t>
            </w:r>
          </w:p>
        </w:tc>
        <w:tc>
          <w:tcPr>
            <w:tcW w:w="3060" w:type="dxa"/>
            <w:shd w:val="clear" w:color="auto" w:fill="BFBFBF"/>
          </w:tcPr>
          <w:p w:rsidR="00636F06" w:rsidRDefault="00636F06" w:rsidP="009D56D0">
            <w:pPr>
              <w:rPr>
                <w:rStyle w:val="SubtleReference"/>
              </w:rPr>
            </w:pPr>
            <w:r>
              <w:rPr>
                <w:rStyle w:val="SubtleReference"/>
              </w:rPr>
              <w:t>Response Parameters (Note 2)</w:t>
            </w:r>
          </w:p>
        </w:tc>
        <w:tc>
          <w:tcPr>
            <w:tcW w:w="630" w:type="dxa"/>
            <w:shd w:val="clear" w:color="auto" w:fill="BFBFBF"/>
          </w:tcPr>
          <w:p w:rsidR="00636F06" w:rsidRDefault="00636F06" w:rsidP="009D56D0">
            <w:pPr>
              <w:rPr>
                <w:rStyle w:val="SubtleReference"/>
              </w:rPr>
            </w:pPr>
            <w:r>
              <w:rPr>
                <w:rStyle w:val="SubtleReference"/>
              </w:rPr>
              <w:t>Note</w:t>
            </w:r>
          </w:p>
        </w:tc>
      </w:tr>
      <w:tr w:rsidR="00636F06" w:rsidRPr="0096140B" w:rsidTr="00E04E2D">
        <w:trPr>
          <w:cantSplit/>
        </w:trPr>
        <w:tc>
          <w:tcPr>
            <w:tcW w:w="2005" w:type="dxa"/>
          </w:tcPr>
          <w:p w:rsidR="00984EB4" w:rsidRDefault="008B3A26">
            <w:pPr>
              <w:pStyle w:val="IntenseQuote"/>
            </w:pPr>
            <w:r>
              <w:t>AcknowledgeDocument</w:t>
            </w:r>
          </w:p>
        </w:tc>
        <w:tc>
          <w:tcPr>
            <w:tcW w:w="3240" w:type="dxa"/>
          </w:tcPr>
          <w:p w:rsidR="00984EB4" w:rsidRDefault="00636F06">
            <w:pPr>
              <w:pStyle w:val="IntenseQuote"/>
            </w:pPr>
            <w:r w:rsidRPr="008268FB">
              <w:rPr>
                <w:b/>
              </w:rPr>
              <w:t>Job</w:t>
            </w:r>
            <w:r w:rsidR="00AB1E56">
              <w:rPr>
                <w:b/>
              </w:rPr>
              <w:t>I</w:t>
            </w:r>
            <w:r w:rsidRPr="008268FB">
              <w:rPr>
                <w:b/>
              </w:rPr>
              <w:t>d;</w:t>
            </w:r>
            <w:r w:rsidRPr="001313AA">
              <w:t xml:space="preserve"> </w:t>
            </w:r>
            <w:r w:rsidR="00DF625F">
              <w:t>JobUuid</w:t>
            </w:r>
            <w:r w:rsidRPr="001313AA">
              <w:t>;</w:t>
            </w:r>
          </w:p>
          <w:p w:rsidR="00984EB4" w:rsidRDefault="00636F06">
            <w:pPr>
              <w:pStyle w:val="IntenseQuote"/>
            </w:pPr>
            <w:r w:rsidRPr="008268FB">
              <w:rPr>
                <w:b/>
              </w:rPr>
              <w:t>DocumentNumber</w:t>
            </w:r>
            <w:r w:rsidRPr="001313AA">
              <w:t xml:space="preserve"> or DocumentUuid</w:t>
            </w:r>
          </w:p>
          <w:p w:rsidR="00984EB4" w:rsidRDefault="00636F06">
            <w:pPr>
              <w:pStyle w:val="IntenseQuote"/>
            </w:pPr>
            <w:r w:rsidRPr="00250B52">
              <w:t>FetchStatusCode</w:t>
            </w:r>
          </w:p>
          <w:p w:rsidR="00984EB4" w:rsidRDefault="00636F06">
            <w:pPr>
              <w:pStyle w:val="IntenseQuote"/>
            </w:pPr>
            <w:r w:rsidRPr="001313AA">
              <w:t>UnsupportedElements</w:t>
            </w:r>
          </w:p>
          <w:p w:rsidR="00984EB4" w:rsidRDefault="00636F06">
            <w:pPr>
              <w:pStyle w:val="IntenseQuote"/>
              <w:rPr>
                <w:rStyle w:val="schemaname"/>
              </w:rPr>
            </w:pPr>
            <w:r w:rsidRPr="001313AA">
              <w:rPr>
                <w:rStyle w:val="schemaname"/>
              </w:rPr>
              <w:t xml:space="preserve"> ImpressionsCompleted </w:t>
            </w:r>
          </w:p>
          <w:p w:rsidR="00984EB4" w:rsidRDefault="00636F06">
            <w:pPr>
              <w:pStyle w:val="IntenseQuote"/>
              <w:rPr>
                <w:rStyle w:val="schemaname"/>
              </w:rPr>
            </w:pPr>
            <w:r w:rsidRPr="001313AA">
              <w:rPr>
                <w:rStyle w:val="schemaname"/>
              </w:rPr>
              <w:t xml:space="preserve">DocumentState </w:t>
            </w:r>
          </w:p>
          <w:p w:rsidR="00984EB4" w:rsidRDefault="00636F06">
            <w:pPr>
              <w:pStyle w:val="IntenseQuote"/>
            </w:pPr>
            <w:r w:rsidRPr="001313AA">
              <w:rPr>
                <w:rStyle w:val="schemaname"/>
              </w:rPr>
              <w:t>DocumentStateReasons</w:t>
            </w:r>
          </w:p>
        </w:tc>
        <w:tc>
          <w:tcPr>
            <w:tcW w:w="3060" w:type="dxa"/>
          </w:tcPr>
          <w:p w:rsidR="00984EB4" w:rsidRDefault="00984EB4">
            <w:pPr>
              <w:pStyle w:val="IntenseQuote"/>
            </w:pPr>
          </w:p>
        </w:tc>
        <w:tc>
          <w:tcPr>
            <w:tcW w:w="630" w:type="dxa"/>
          </w:tcPr>
          <w:p w:rsidR="00984EB4" w:rsidRDefault="00636F06">
            <w:pPr>
              <w:pStyle w:val="IntenseQuote"/>
            </w:pPr>
            <w:r>
              <w:t>3</w:t>
            </w:r>
          </w:p>
        </w:tc>
      </w:tr>
      <w:tr w:rsidR="00636F06" w:rsidRPr="0096140B" w:rsidTr="00E04E2D">
        <w:trPr>
          <w:cantSplit/>
        </w:trPr>
        <w:tc>
          <w:tcPr>
            <w:tcW w:w="2005" w:type="dxa"/>
          </w:tcPr>
          <w:p w:rsidR="00984EB4" w:rsidRDefault="00636F06">
            <w:pPr>
              <w:pStyle w:val="IntenseQuote"/>
            </w:pPr>
            <w:r w:rsidRPr="001313AA">
              <w:t>AcknowledgeJob</w:t>
            </w:r>
          </w:p>
        </w:tc>
        <w:tc>
          <w:tcPr>
            <w:tcW w:w="3240" w:type="dxa"/>
          </w:tcPr>
          <w:p w:rsidR="00984EB4" w:rsidRDefault="00636F06">
            <w:pPr>
              <w:pStyle w:val="IntenseQuote"/>
            </w:pPr>
            <w:r w:rsidRPr="004A4D3C">
              <w:rPr>
                <w:b/>
              </w:rPr>
              <w:t>JobId</w:t>
            </w:r>
            <w:r w:rsidRPr="001313AA">
              <w:t xml:space="preserve"> ; JobUuid </w:t>
            </w:r>
          </w:p>
          <w:p w:rsidR="00984EB4" w:rsidRDefault="00636F06">
            <w:pPr>
              <w:pStyle w:val="IntenseQuote"/>
            </w:pPr>
            <w:r w:rsidRPr="001313AA">
              <w:t>FetchStatusCode</w:t>
            </w:r>
          </w:p>
          <w:p w:rsidR="00984EB4" w:rsidRDefault="00636F06">
            <w:pPr>
              <w:pStyle w:val="IntenseQuote"/>
            </w:pPr>
            <w:r w:rsidRPr="00250B52">
              <w:t>UnsupportedElements</w:t>
            </w:r>
          </w:p>
          <w:p w:rsidR="00984EB4" w:rsidRDefault="00636F06">
            <w:pPr>
              <w:pStyle w:val="IntenseQuote"/>
              <w:rPr>
                <w:rStyle w:val="schemaname"/>
              </w:rPr>
            </w:pPr>
            <w:r w:rsidRPr="001313AA">
              <w:rPr>
                <w:rStyle w:val="schemaname"/>
              </w:rPr>
              <w:t xml:space="preserve"> ImpressionsCompleted </w:t>
            </w:r>
          </w:p>
          <w:p w:rsidR="00984EB4" w:rsidRDefault="00636F06">
            <w:pPr>
              <w:pStyle w:val="IntenseQuote"/>
              <w:rPr>
                <w:rStyle w:val="schemaname"/>
              </w:rPr>
            </w:pPr>
            <w:r w:rsidRPr="001313AA">
              <w:rPr>
                <w:rStyle w:val="schemaname"/>
              </w:rPr>
              <w:t xml:space="preserve">JobState </w:t>
            </w:r>
          </w:p>
          <w:p w:rsidR="00984EB4" w:rsidRDefault="00636F06">
            <w:pPr>
              <w:pStyle w:val="IntenseQuote"/>
            </w:pPr>
            <w:r w:rsidRPr="001313AA">
              <w:rPr>
                <w:rStyle w:val="schemaname"/>
              </w:rPr>
              <w:t>JobStateReasons</w:t>
            </w:r>
          </w:p>
        </w:tc>
        <w:tc>
          <w:tcPr>
            <w:tcW w:w="3060" w:type="dxa"/>
          </w:tcPr>
          <w:p w:rsidR="00984EB4" w:rsidRDefault="00984EB4">
            <w:pPr>
              <w:pStyle w:val="IntenseQuote"/>
            </w:pPr>
          </w:p>
        </w:tc>
        <w:tc>
          <w:tcPr>
            <w:tcW w:w="630" w:type="dxa"/>
          </w:tcPr>
          <w:p w:rsidR="00984EB4" w:rsidRDefault="00636F06">
            <w:pPr>
              <w:pStyle w:val="IntenseQuote"/>
            </w:pPr>
            <w:r>
              <w:t>3</w:t>
            </w:r>
          </w:p>
        </w:tc>
      </w:tr>
      <w:tr w:rsidR="00636F06" w:rsidRPr="0096140B" w:rsidTr="00E04E2D">
        <w:trPr>
          <w:cantSplit/>
        </w:trPr>
        <w:tc>
          <w:tcPr>
            <w:tcW w:w="2005" w:type="dxa"/>
          </w:tcPr>
          <w:p w:rsidR="00BF1995" w:rsidRDefault="00636F06">
            <w:pPr>
              <w:pStyle w:val="IntenseQuote"/>
              <w:spacing w:after="0"/>
            </w:pPr>
            <w:r w:rsidRPr="001313AA">
              <w:t>DeregisterSystem</w:t>
            </w:r>
          </w:p>
        </w:tc>
        <w:tc>
          <w:tcPr>
            <w:tcW w:w="3240" w:type="dxa"/>
          </w:tcPr>
          <w:p w:rsidR="00BF1995" w:rsidRDefault="00636F06">
            <w:pPr>
              <w:pStyle w:val="IntenseQuote"/>
              <w:spacing w:after="0"/>
            </w:pPr>
            <w:r w:rsidRPr="001313AA">
              <w:t xml:space="preserve">Message </w:t>
            </w:r>
          </w:p>
        </w:tc>
        <w:tc>
          <w:tcPr>
            <w:tcW w:w="3060" w:type="dxa"/>
          </w:tcPr>
          <w:p w:rsidR="00BF1995" w:rsidRDefault="00BF1995">
            <w:pPr>
              <w:pStyle w:val="IntenseQuote"/>
              <w:spacing w:after="0"/>
            </w:pPr>
          </w:p>
        </w:tc>
        <w:tc>
          <w:tcPr>
            <w:tcW w:w="630" w:type="dxa"/>
          </w:tcPr>
          <w:p w:rsidR="00BF1995" w:rsidRDefault="00636F06">
            <w:pPr>
              <w:pStyle w:val="IntenseQuote"/>
              <w:spacing w:after="0"/>
            </w:pPr>
            <w:r>
              <w:t>4</w:t>
            </w:r>
          </w:p>
        </w:tc>
      </w:tr>
      <w:tr w:rsidR="00636F06" w:rsidRPr="0096140B" w:rsidTr="00E04E2D">
        <w:trPr>
          <w:cantSplit/>
        </w:trPr>
        <w:tc>
          <w:tcPr>
            <w:tcW w:w="2005" w:type="dxa"/>
          </w:tcPr>
          <w:p w:rsidR="00BF1995" w:rsidRDefault="00636F06">
            <w:pPr>
              <w:pStyle w:val="IntenseQuote"/>
              <w:spacing w:after="0"/>
            </w:pPr>
            <w:r w:rsidRPr="001313AA">
              <w:t>FetchDocument</w:t>
            </w:r>
          </w:p>
        </w:tc>
        <w:tc>
          <w:tcPr>
            <w:tcW w:w="3240" w:type="dxa"/>
          </w:tcPr>
          <w:p w:rsidR="00984EB4" w:rsidRDefault="00636F06">
            <w:pPr>
              <w:pStyle w:val="IntenseQuote"/>
            </w:pPr>
            <w:r w:rsidRPr="00B50B6E">
              <w:rPr>
                <w:b/>
              </w:rPr>
              <w:t>JobId ;</w:t>
            </w:r>
            <w:r w:rsidRPr="001313AA">
              <w:t xml:space="preserve"> JobUuid </w:t>
            </w:r>
          </w:p>
          <w:p w:rsidR="00984EB4" w:rsidRDefault="00636F06">
            <w:pPr>
              <w:pStyle w:val="IntenseQuote"/>
            </w:pPr>
            <w:r w:rsidRPr="001313AA">
              <w:t>DocumentNumber or DocumentUuid</w:t>
            </w:r>
          </w:p>
          <w:p w:rsidR="00984EB4" w:rsidRDefault="00636F06">
            <w:pPr>
              <w:pStyle w:val="IntenseQuote"/>
            </w:pPr>
            <w:r w:rsidRPr="001313AA">
              <w:t xml:space="preserve">CompressionAccepted DocumentFormatAccepted </w:t>
            </w:r>
          </w:p>
          <w:p w:rsidR="00984EB4" w:rsidRDefault="00984EB4">
            <w:pPr>
              <w:pStyle w:val="IntenseQuote"/>
            </w:pPr>
          </w:p>
        </w:tc>
        <w:tc>
          <w:tcPr>
            <w:tcW w:w="3060" w:type="dxa"/>
          </w:tcPr>
          <w:p w:rsidR="00984EB4" w:rsidRDefault="00636F06">
            <w:pPr>
              <w:pStyle w:val="IntenseQuote"/>
            </w:pPr>
            <w:r w:rsidRPr="001313AA">
              <w:t>DocumentNumber</w:t>
            </w:r>
            <w:r w:rsidR="007A223B">
              <w:t xml:space="preserve"> </w:t>
            </w:r>
            <w:r w:rsidRPr="001313AA">
              <w:t>or</w:t>
            </w:r>
            <w:r w:rsidR="007A223B">
              <w:t xml:space="preserve"> </w:t>
            </w:r>
            <w:r w:rsidRPr="001313AA">
              <w:t>DocumentUuid</w:t>
            </w:r>
          </w:p>
          <w:p w:rsidR="00984EB4" w:rsidRDefault="00636F06">
            <w:pPr>
              <w:pStyle w:val="IntenseQuote"/>
            </w:pPr>
            <w:r w:rsidRPr="001313AA">
              <w:t>DocumentFormat;</w:t>
            </w:r>
          </w:p>
          <w:p w:rsidR="00984EB4" w:rsidRDefault="00636F06">
            <w:pPr>
              <w:pStyle w:val="IntenseQuote"/>
            </w:pPr>
            <w:r w:rsidRPr="001313AA">
              <w:t>CompressionSupplied;</w:t>
            </w:r>
          </w:p>
          <w:p w:rsidR="00984EB4" w:rsidRDefault="00636F06">
            <w:pPr>
              <w:pStyle w:val="IntenseQuote"/>
            </w:pPr>
            <w:r w:rsidRPr="001313AA">
              <w:t>DocumentTicket</w:t>
            </w:r>
          </w:p>
          <w:p w:rsidR="00984EB4" w:rsidRDefault="00A0619C">
            <w:pPr>
              <w:pStyle w:val="IntenseQuote"/>
            </w:pPr>
            <w:hyperlink r:id="rId46" w:anchor="Link157" w:history="1">
              <w:r w:rsidR="00636F06" w:rsidRPr="001313AA">
                <w:t>LastDocument</w:t>
              </w:r>
            </w:hyperlink>
          </w:p>
          <w:p w:rsidR="00BF1995" w:rsidRDefault="00636F06">
            <w:pPr>
              <w:pStyle w:val="IntenseQuote"/>
              <w:spacing w:after="0"/>
            </w:pPr>
            <w:r w:rsidRPr="001313AA">
              <w:t>DocumentMessage</w:t>
            </w:r>
          </w:p>
          <w:p w:rsidR="00BF1995" w:rsidRDefault="00636F06">
            <w:pPr>
              <w:pStyle w:val="table21"/>
              <w:spacing w:after="0"/>
            </w:pPr>
            <w:r>
              <w:t xml:space="preserve">DocumentPassword </w:t>
            </w:r>
          </w:p>
          <w:p w:rsidR="00BF1995" w:rsidRDefault="00636F06">
            <w:pPr>
              <w:pStyle w:val="table21"/>
              <w:spacing w:after="0"/>
            </w:pPr>
            <w:r w:rsidRPr="001313AA">
              <w:t>DocumentData or</w:t>
            </w:r>
            <w:r>
              <w:t xml:space="preserve"> </w:t>
            </w:r>
            <w:r w:rsidRPr="001313AA">
              <w:t>Document</w:t>
            </w:r>
            <w:r w:rsidR="00DF625F">
              <w:t>Uri</w:t>
            </w:r>
            <w:r w:rsidRPr="001313AA">
              <w:t xml:space="preserve"> or InputElements (for FaxOut)</w:t>
            </w:r>
          </w:p>
        </w:tc>
        <w:tc>
          <w:tcPr>
            <w:tcW w:w="630" w:type="dxa"/>
          </w:tcPr>
          <w:p w:rsidR="00BF1995" w:rsidRDefault="00636F06">
            <w:pPr>
              <w:pStyle w:val="IntenseQuote"/>
            </w:pPr>
            <w:r>
              <w:t>3, 6</w:t>
            </w:r>
          </w:p>
        </w:tc>
      </w:tr>
      <w:tr w:rsidR="00636F06" w:rsidRPr="0096140B" w:rsidTr="00E04E2D">
        <w:trPr>
          <w:cantSplit/>
        </w:trPr>
        <w:tc>
          <w:tcPr>
            <w:tcW w:w="2005" w:type="dxa"/>
          </w:tcPr>
          <w:p w:rsidR="00984EB4" w:rsidRDefault="00636F06">
            <w:pPr>
              <w:pStyle w:val="IntenseQuote"/>
            </w:pPr>
            <w:r w:rsidRPr="001313AA">
              <w:t>FetchJob</w:t>
            </w:r>
          </w:p>
        </w:tc>
        <w:tc>
          <w:tcPr>
            <w:tcW w:w="3240" w:type="dxa"/>
          </w:tcPr>
          <w:p w:rsidR="00984EB4" w:rsidRDefault="00636F06">
            <w:pPr>
              <w:pStyle w:val="IntenseQuote"/>
            </w:pPr>
            <w:r w:rsidRPr="00F70BA7">
              <w:rPr>
                <w:b/>
              </w:rPr>
              <w:t>JobId</w:t>
            </w:r>
            <w:r w:rsidRPr="001313AA">
              <w:t xml:space="preserve">, JobUuid </w:t>
            </w:r>
          </w:p>
          <w:p w:rsidR="00984EB4" w:rsidRDefault="00984EB4">
            <w:pPr>
              <w:pStyle w:val="IntenseQuote"/>
            </w:pPr>
          </w:p>
        </w:tc>
        <w:tc>
          <w:tcPr>
            <w:tcW w:w="3060" w:type="dxa"/>
          </w:tcPr>
          <w:p w:rsidR="00984EB4" w:rsidRDefault="00DF625F">
            <w:pPr>
              <w:pStyle w:val="IntenseQuote"/>
            </w:pPr>
            <w:r>
              <w:t>JobTicket</w:t>
            </w:r>
            <w:r w:rsidR="00636F06" w:rsidRPr="0092125B">
              <w:t>; JobPassword</w:t>
            </w:r>
          </w:p>
          <w:p w:rsidR="00984EB4" w:rsidRDefault="00636F06">
            <w:pPr>
              <w:pStyle w:val="IntenseQuote"/>
              <w:rPr>
                <w:rStyle w:val="schemaname"/>
              </w:rPr>
            </w:pPr>
            <w:r w:rsidRPr="0092125B">
              <w:rPr>
                <w:rStyle w:val="schemaname"/>
              </w:rPr>
              <w:t>JobPasswordEncryption,</w:t>
            </w:r>
          </w:p>
          <w:p w:rsidR="00984EB4" w:rsidRDefault="00A0619C">
            <w:pPr>
              <w:pStyle w:val="IntenseQuote"/>
            </w:pPr>
            <w:hyperlink r:id="rId47" w:anchor="Link78A" w:history="1">
              <w:r w:rsidR="00636F06" w:rsidRPr="0092125B">
                <w:rPr>
                  <w:rStyle w:val="schemaname"/>
                </w:rPr>
                <w:t>JobTicket</w:t>
              </w:r>
            </w:hyperlink>
          </w:p>
          <w:p w:rsidR="00984EB4" w:rsidRDefault="009C7E23">
            <w:pPr>
              <w:pStyle w:val="IntenseQuote"/>
            </w:pPr>
            <w:r>
              <w:t>DestinationUris</w:t>
            </w:r>
            <w:r w:rsidR="00636F06" w:rsidRPr="0092125B">
              <w:t xml:space="preserve"> (for Scan and FaxOut)</w:t>
            </w:r>
          </w:p>
          <w:p w:rsidR="00984EB4" w:rsidRDefault="00636F06">
            <w:pPr>
              <w:pStyle w:val="IntenseQuote"/>
            </w:pPr>
            <w:r w:rsidRPr="0092125B">
              <w:t>DestinationAccesses (for Scan)</w:t>
            </w:r>
          </w:p>
          <w:p w:rsidR="00984EB4" w:rsidRDefault="00636F06">
            <w:pPr>
              <w:pStyle w:val="IntenseQuote"/>
            </w:pPr>
            <w:r w:rsidRPr="0092125B">
              <w:t>InputElements (for Scan)</w:t>
            </w:r>
          </w:p>
        </w:tc>
        <w:tc>
          <w:tcPr>
            <w:tcW w:w="630" w:type="dxa"/>
          </w:tcPr>
          <w:p w:rsidR="00984EB4" w:rsidRDefault="00636F06">
            <w:pPr>
              <w:pStyle w:val="IntenseQuote"/>
            </w:pPr>
            <w:r>
              <w:t>3,7</w:t>
            </w:r>
          </w:p>
        </w:tc>
      </w:tr>
      <w:tr w:rsidR="00636F06" w:rsidTr="00E04E2D">
        <w:trPr>
          <w:cantSplit/>
        </w:trPr>
        <w:tc>
          <w:tcPr>
            <w:tcW w:w="2005" w:type="dxa"/>
          </w:tcPr>
          <w:p w:rsidR="00984EB4" w:rsidRDefault="00636F06">
            <w:pPr>
              <w:pStyle w:val="IntenseQuote"/>
            </w:pPr>
            <w:r w:rsidRPr="001313AA">
              <w:t>GetFetchableJobs</w:t>
            </w:r>
          </w:p>
        </w:tc>
        <w:tc>
          <w:tcPr>
            <w:tcW w:w="3240" w:type="dxa"/>
          </w:tcPr>
          <w:p w:rsidR="00984EB4" w:rsidRDefault="00984EB4">
            <w:pPr>
              <w:pStyle w:val="IntenseQuote"/>
            </w:pPr>
          </w:p>
        </w:tc>
        <w:tc>
          <w:tcPr>
            <w:tcW w:w="3060" w:type="dxa"/>
          </w:tcPr>
          <w:p w:rsidR="00984EB4" w:rsidRDefault="00636F06">
            <w:pPr>
              <w:pStyle w:val="IntenseQuote"/>
            </w:pPr>
            <w:r w:rsidRPr="001313AA">
              <w:t xml:space="preserve">List of </w:t>
            </w:r>
            <w:r w:rsidR="00F70BA7" w:rsidRPr="00F70BA7">
              <w:rPr>
                <w:b/>
              </w:rPr>
              <w:t>JobId</w:t>
            </w:r>
            <w:r w:rsidR="00F70BA7">
              <w:t xml:space="preserve">, </w:t>
            </w:r>
            <w:r w:rsidRPr="001313AA">
              <w:t>JobUuid; Job summary collection</w:t>
            </w:r>
          </w:p>
          <w:p w:rsidR="00984EB4" w:rsidRDefault="00636F06">
            <w:pPr>
              <w:pStyle w:val="IntenseQuote"/>
            </w:pPr>
            <w:r w:rsidRPr="001313AA">
              <w:t>(</w:t>
            </w:r>
            <w:hyperlink r:id="rId48" w:anchor="Link55" w:history="1">
              <w:r w:rsidRPr="001313AA">
                <w:rPr>
                  <w:rStyle w:val="schemaname"/>
                </w:rPr>
                <w:t>Copies</w:t>
              </w:r>
            </w:hyperlink>
            <w:r w:rsidRPr="001313AA">
              <w:t>,</w:t>
            </w:r>
            <w:r w:rsidRPr="001313AA">
              <w:rPr>
                <w:rStyle w:val="schemaname"/>
              </w:rPr>
              <w:t xml:space="preserve"> </w:t>
            </w:r>
            <w:hyperlink r:id="rId49" w:anchor="LinkF5" w:history="1">
              <w:r w:rsidRPr="001313AA">
                <w:rPr>
                  <w:rStyle w:val="schemaname"/>
                </w:rPr>
                <w:t>Finishings</w:t>
              </w:r>
            </w:hyperlink>
            <w:r w:rsidRPr="001313AA">
              <w:t>,</w:t>
            </w:r>
            <w:r w:rsidRPr="001313AA">
              <w:rPr>
                <w:rStyle w:val="schemaname"/>
              </w:rPr>
              <w:t xml:space="preserve"> </w:t>
            </w:r>
            <w:hyperlink r:id="rId50" w:anchor="Link10D" w:history="1">
              <w:r w:rsidRPr="001313AA">
                <w:rPr>
                  <w:rStyle w:val="schemaname"/>
                </w:rPr>
                <w:t>Impressions</w:t>
              </w:r>
            </w:hyperlink>
            <w:r w:rsidRPr="001313AA">
              <w:t>,</w:t>
            </w:r>
            <w:r w:rsidRPr="001313AA">
              <w:rPr>
                <w:rStyle w:val="schemaname"/>
              </w:rPr>
              <w:t xml:space="preserve"> </w:t>
            </w:r>
            <w:hyperlink r:id="rId51" w:anchor="Link154" w:history="1">
              <w:r w:rsidRPr="001313AA">
                <w:rPr>
                  <w:rStyle w:val="schemaname"/>
                </w:rPr>
                <w:t>KOctets</w:t>
              </w:r>
            </w:hyperlink>
            <w:r w:rsidRPr="001313AA">
              <w:t>,</w:t>
            </w:r>
            <w:r w:rsidRPr="001313AA">
              <w:rPr>
                <w:rStyle w:val="schemaname"/>
              </w:rPr>
              <w:t xml:space="preserve"> </w:t>
            </w:r>
            <w:hyperlink r:id="rId52" w:anchor="Link3D9" w:history="1">
              <w:r w:rsidRPr="001313AA">
                <w:rPr>
                  <w:rStyle w:val="schemaname"/>
                </w:rPr>
                <w:t>Media</w:t>
              </w:r>
            </w:hyperlink>
            <w:r w:rsidRPr="001313AA">
              <w:rPr>
                <w:rStyle w:val="schemaname"/>
              </w:rPr>
              <w:t xml:space="preserve"> </w:t>
            </w:r>
            <w:hyperlink r:id="rId53" w:anchor="Link403" w:history="1">
              <w:r w:rsidRPr="001313AA">
                <w:rPr>
                  <w:rStyle w:val="schemaname"/>
                </w:rPr>
                <w:t>MediaType</w:t>
              </w:r>
            </w:hyperlink>
            <w:r w:rsidRPr="001313AA">
              <w:t>,</w:t>
            </w:r>
            <w:r w:rsidRPr="001313AA">
              <w:rPr>
                <w:rStyle w:val="schemaname"/>
              </w:rPr>
              <w:t xml:space="preserve"> </w:t>
            </w:r>
            <w:hyperlink r:id="rId54" w:anchor="Link3E8" w:history="1">
              <w:r w:rsidRPr="001313AA">
                <w:rPr>
                  <w:rStyle w:val="schemaname"/>
                </w:rPr>
                <w:t>MediaCol</w:t>
              </w:r>
            </w:hyperlink>
            <w:r w:rsidRPr="001313AA">
              <w:t>,</w:t>
            </w:r>
            <w:r w:rsidRPr="001313AA">
              <w:rPr>
                <w:rStyle w:val="schemaname"/>
              </w:rPr>
              <w:t xml:space="preserve"> </w:t>
            </w:r>
            <w:hyperlink r:id="rId55" w:anchor="Link9EA" w:history="1">
              <w:r w:rsidRPr="001313AA">
                <w:rPr>
                  <w:rStyle w:val="schemaname"/>
                </w:rPr>
                <w:t>SourceJobUuid</w:t>
              </w:r>
            </w:hyperlink>
            <w:r w:rsidRPr="001313AA">
              <w:t>,</w:t>
            </w:r>
            <w:r w:rsidRPr="001313AA">
              <w:rPr>
                <w:rStyle w:val="schemaname"/>
              </w:rPr>
              <w:t xml:space="preserve"> </w:t>
            </w:r>
            <w:hyperlink r:id="rId56" w:anchor="Link11F3" w:history="1">
              <w:r w:rsidRPr="001313AA">
                <w:rPr>
                  <w:rStyle w:val="schemaname"/>
                </w:rPr>
                <w:t>other</w:t>
              </w:r>
              <w:r w:rsidR="00B5507C">
                <w:rPr>
                  <w:rStyle w:val="schemaname"/>
                </w:rPr>
                <w:t xml:space="preserve"> Element</w:t>
              </w:r>
              <w:r w:rsidRPr="001313AA">
                <w:rPr>
                  <w:rStyle w:val="schemaname"/>
                </w:rPr>
                <w:t>s</w:t>
              </w:r>
            </w:hyperlink>
            <w:r w:rsidRPr="001313AA">
              <w:t>)</w:t>
            </w:r>
          </w:p>
        </w:tc>
        <w:tc>
          <w:tcPr>
            <w:tcW w:w="630" w:type="dxa"/>
          </w:tcPr>
          <w:p w:rsidR="00984EB4" w:rsidRDefault="00636F06">
            <w:pPr>
              <w:pStyle w:val="IntenseQuote"/>
            </w:pPr>
            <w:r>
              <w:t>3</w:t>
            </w:r>
          </w:p>
        </w:tc>
      </w:tr>
      <w:tr w:rsidR="00636F06" w:rsidRPr="0096140B" w:rsidTr="00E04E2D">
        <w:trPr>
          <w:cantSplit/>
        </w:trPr>
        <w:tc>
          <w:tcPr>
            <w:tcW w:w="2005" w:type="dxa"/>
          </w:tcPr>
          <w:p w:rsidR="00984EB4" w:rsidRDefault="00636F06">
            <w:pPr>
              <w:pStyle w:val="IntenseQuote"/>
            </w:pPr>
            <w:r>
              <w:t>GetJob</w:t>
            </w:r>
            <w:r w:rsidRPr="00C058E5">
              <w:t>Document</w:t>
            </w:r>
            <w:r>
              <w:t>Elements</w:t>
            </w:r>
          </w:p>
        </w:tc>
        <w:tc>
          <w:tcPr>
            <w:tcW w:w="3240" w:type="dxa"/>
          </w:tcPr>
          <w:p w:rsidR="00984EB4" w:rsidRDefault="00636F06">
            <w:pPr>
              <w:pStyle w:val="IntenseQuote"/>
            </w:pPr>
            <w:r w:rsidRPr="005A6906">
              <w:rPr>
                <w:b/>
              </w:rPr>
              <w:t>JobId,</w:t>
            </w:r>
            <w:r w:rsidRPr="00A84996">
              <w:t xml:space="preserve"> JobUuid </w:t>
            </w:r>
          </w:p>
          <w:p w:rsidR="00984EB4" w:rsidRDefault="00636F06">
            <w:pPr>
              <w:pStyle w:val="IntenseQuote"/>
            </w:pPr>
            <w:r w:rsidRPr="005A6906">
              <w:rPr>
                <w:b/>
              </w:rPr>
              <w:t>DocumentNumber</w:t>
            </w:r>
            <w:r>
              <w:t>,</w:t>
            </w:r>
            <w:r w:rsidRPr="00070877">
              <w:t xml:space="preserve"> DocumentUuid;</w:t>
            </w:r>
          </w:p>
          <w:p w:rsidR="00984EB4" w:rsidRDefault="00636F06">
            <w:pPr>
              <w:pStyle w:val="IntenseQuote"/>
            </w:pPr>
            <w:r w:rsidRPr="00E06040">
              <w:t xml:space="preserve">RequestedElements </w:t>
            </w:r>
          </w:p>
        </w:tc>
        <w:tc>
          <w:tcPr>
            <w:tcW w:w="3060" w:type="dxa"/>
          </w:tcPr>
          <w:p w:rsidR="00984EB4" w:rsidRDefault="00636F06">
            <w:pPr>
              <w:pStyle w:val="IntenseQuote"/>
            </w:pPr>
            <w:r w:rsidRPr="00E06040">
              <w:t>Document</w:t>
            </w:r>
            <w:r>
              <w:t xml:space="preserve"> (DocumentReceipt, DocumentStatus, DocumentTicket)</w:t>
            </w:r>
          </w:p>
          <w:p w:rsidR="00984EB4" w:rsidRDefault="00636F06">
            <w:pPr>
              <w:pStyle w:val="IntenseQuote"/>
            </w:pPr>
            <w:r w:rsidRPr="00E06040">
              <w:t>UnsupportedElements</w:t>
            </w:r>
          </w:p>
        </w:tc>
        <w:tc>
          <w:tcPr>
            <w:tcW w:w="630" w:type="dxa"/>
          </w:tcPr>
          <w:p w:rsidR="00984EB4" w:rsidRDefault="00636F06">
            <w:pPr>
              <w:pStyle w:val="IntenseQuote"/>
            </w:pPr>
            <w:r>
              <w:t>3</w:t>
            </w:r>
          </w:p>
        </w:tc>
      </w:tr>
      <w:tr w:rsidR="00636F06" w:rsidRPr="0096140B" w:rsidTr="00E04E2D">
        <w:trPr>
          <w:cantSplit/>
        </w:trPr>
        <w:tc>
          <w:tcPr>
            <w:tcW w:w="2005" w:type="dxa"/>
          </w:tcPr>
          <w:p w:rsidR="00984EB4" w:rsidRDefault="00636F06">
            <w:pPr>
              <w:pStyle w:val="IntenseQuote"/>
            </w:pPr>
            <w:r>
              <w:t>GetJob</w:t>
            </w:r>
            <w:r w:rsidRPr="00C058E5">
              <w:t>Documents</w:t>
            </w:r>
          </w:p>
        </w:tc>
        <w:tc>
          <w:tcPr>
            <w:tcW w:w="3240" w:type="dxa"/>
          </w:tcPr>
          <w:p w:rsidR="00984EB4" w:rsidRDefault="00636F06">
            <w:pPr>
              <w:pStyle w:val="IntenseQuote"/>
            </w:pPr>
            <w:r w:rsidRPr="00250B52">
              <w:t xml:space="preserve">limit </w:t>
            </w:r>
          </w:p>
          <w:p w:rsidR="00984EB4" w:rsidRDefault="00636F06">
            <w:pPr>
              <w:pStyle w:val="IntenseQuote"/>
            </w:pPr>
            <w:r w:rsidRPr="00250B52">
              <w:rPr>
                <w:rStyle w:val="schemaname"/>
              </w:rPr>
              <w:t>FirstIndex</w:t>
            </w:r>
          </w:p>
          <w:p w:rsidR="00984EB4" w:rsidRDefault="00636F06">
            <w:pPr>
              <w:pStyle w:val="IntenseQuote"/>
            </w:pPr>
            <w:r w:rsidRPr="00250B52">
              <w:rPr>
                <w:b/>
              </w:rPr>
              <w:t>JobId,</w:t>
            </w:r>
            <w:r w:rsidRPr="00250B52">
              <w:t xml:space="preserve"> JobUuid</w:t>
            </w:r>
          </w:p>
          <w:p w:rsidR="00984EB4" w:rsidRDefault="00636F06">
            <w:pPr>
              <w:pStyle w:val="IntenseQuote"/>
            </w:pPr>
            <w:r w:rsidRPr="00250B52">
              <w:t>RequestedElements</w:t>
            </w:r>
          </w:p>
        </w:tc>
        <w:tc>
          <w:tcPr>
            <w:tcW w:w="3060" w:type="dxa"/>
          </w:tcPr>
          <w:p w:rsidR="00984EB4" w:rsidRDefault="00636F06">
            <w:pPr>
              <w:pStyle w:val="IntenseQuote"/>
            </w:pPr>
            <w:r w:rsidRPr="00250B52">
              <w:t>Documents(list of DocumentSummaries)</w:t>
            </w:r>
          </w:p>
          <w:p w:rsidR="00984EB4" w:rsidRDefault="00A0619C">
            <w:pPr>
              <w:pStyle w:val="IntenseQuote"/>
              <w:rPr>
                <w:rStyle w:val="schemaname"/>
              </w:rPr>
            </w:pPr>
            <w:hyperlink r:id="rId57" w:anchor="Link131" w:history="1">
              <w:r w:rsidR="00636F06" w:rsidRPr="00250B52">
                <w:rPr>
                  <w:rStyle w:val="schemaname"/>
                </w:rPr>
                <w:t>JobId</w:t>
              </w:r>
            </w:hyperlink>
            <w:r w:rsidR="00636F06" w:rsidRPr="00250B52">
              <w:rPr>
                <w:rStyle w:val="schemaname"/>
              </w:rPr>
              <w:t xml:space="preserve"> ,</w:t>
            </w:r>
          </w:p>
          <w:p w:rsidR="00984EB4" w:rsidRDefault="00A0619C">
            <w:pPr>
              <w:pStyle w:val="IntenseQuote"/>
            </w:pPr>
            <w:hyperlink r:id="rId58" w:anchor="Link136" w:history="1">
              <w:r w:rsidR="00636F06" w:rsidRPr="00250B52">
                <w:rPr>
                  <w:rStyle w:val="schemaname"/>
                </w:rPr>
                <w:t>JobName</w:t>
              </w:r>
            </w:hyperlink>
          </w:p>
          <w:p w:rsidR="00984EB4" w:rsidRDefault="00636F06">
            <w:pPr>
              <w:pStyle w:val="IntenseQuote"/>
            </w:pPr>
            <w:r w:rsidRPr="00250B52">
              <w:rPr>
                <w:rStyle w:val="schemaname"/>
              </w:rPr>
              <w:t xml:space="preserve"> </w:t>
            </w:r>
            <w:hyperlink r:id="rId59" w:anchor="Link1FA" w:history="1">
              <w:r w:rsidRPr="00250B52">
                <w:rPr>
                  <w:rStyle w:val="schemaname"/>
                </w:rPr>
                <w:t>UnsupportedElements</w:t>
              </w:r>
            </w:hyperlink>
          </w:p>
        </w:tc>
        <w:tc>
          <w:tcPr>
            <w:tcW w:w="630" w:type="dxa"/>
          </w:tcPr>
          <w:p w:rsidR="00984EB4" w:rsidRDefault="00636F06">
            <w:pPr>
              <w:pStyle w:val="IntenseQuote"/>
            </w:pPr>
            <w:r>
              <w:t>3</w:t>
            </w:r>
          </w:p>
        </w:tc>
      </w:tr>
      <w:tr w:rsidR="00636F06" w:rsidTr="00E04E2D">
        <w:trPr>
          <w:cantSplit/>
        </w:trPr>
        <w:tc>
          <w:tcPr>
            <w:tcW w:w="2005" w:type="dxa"/>
          </w:tcPr>
          <w:p w:rsidR="00984EB4" w:rsidRDefault="00636F06">
            <w:pPr>
              <w:pStyle w:val="IntenseQuote"/>
            </w:pPr>
            <w:r w:rsidRPr="002E236E" w:rsidDel="00611FA5">
              <w:t>GetJobElements</w:t>
            </w:r>
          </w:p>
        </w:tc>
        <w:tc>
          <w:tcPr>
            <w:tcW w:w="3240" w:type="dxa"/>
          </w:tcPr>
          <w:p w:rsidR="00984EB4" w:rsidRDefault="00636F06">
            <w:pPr>
              <w:pStyle w:val="IntenseQuote"/>
            </w:pPr>
            <w:r w:rsidRPr="005A6906">
              <w:rPr>
                <w:b/>
              </w:rPr>
              <w:t>JobId;</w:t>
            </w:r>
            <w:r>
              <w:t xml:space="preserve"> JobUuid</w:t>
            </w:r>
          </w:p>
          <w:p w:rsidR="00984EB4" w:rsidRDefault="00636F06">
            <w:pPr>
              <w:pStyle w:val="IntenseQuote"/>
              <w:rPr>
                <w:rStyle w:val="elementheader2"/>
              </w:rPr>
            </w:pPr>
            <w:r w:rsidRPr="002E236E">
              <w:t xml:space="preserve">RequestedElements (JobReceipt, JobStatus, or </w:t>
            </w:r>
            <w:r w:rsidR="00DF625F">
              <w:t>JobTicket</w:t>
            </w:r>
            <w:r w:rsidRPr="002E236E">
              <w:t>.)</w:t>
            </w:r>
          </w:p>
        </w:tc>
        <w:tc>
          <w:tcPr>
            <w:tcW w:w="3060" w:type="dxa"/>
          </w:tcPr>
          <w:p w:rsidR="00984EB4" w:rsidRDefault="00636F06">
            <w:pPr>
              <w:pStyle w:val="IntenseQuote"/>
            </w:pPr>
            <w:r w:rsidRPr="002E236E">
              <w:t>Job</w:t>
            </w:r>
            <w:r>
              <w:t xml:space="preserve"> </w:t>
            </w:r>
            <w:proofErr w:type="gramStart"/>
            <w:r>
              <w:t>(</w:t>
            </w:r>
            <w:r w:rsidRPr="002E236E">
              <w:t xml:space="preserve"> </w:t>
            </w:r>
            <w:r>
              <w:t>(</w:t>
            </w:r>
            <w:proofErr w:type="gramEnd"/>
            <w:r>
              <w:t>JobReceipt, JobStatus, Job</w:t>
            </w:r>
            <w:r w:rsidRPr="002E236E">
              <w:t>Ticket.)ElementsNaturalLanguage</w:t>
            </w:r>
          </w:p>
          <w:p w:rsidR="00984EB4" w:rsidRDefault="00636F06">
            <w:pPr>
              <w:pStyle w:val="IntenseQuote"/>
            </w:pPr>
            <w:r w:rsidRPr="00E06040">
              <w:t>UnsupportedElements</w:t>
            </w:r>
          </w:p>
        </w:tc>
        <w:tc>
          <w:tcPr>
            <w:tcW w:w="630" w:type="dxa"/>
          </w:tcPr>
          <w:p w:rsidR="00984EB4" w:rsidRDefault="00636F06">
            <w:pPr>
              <w:pStyle w:val="IntenseQuote"/>
            </w:pPr>
            <w:r>
              <w:t>3</w:t>
            </w:r>
          </w:p>
        </w:tc>
      </w:tr>
      <w:tr w:rsidR="00636F06" w:rsidRPr="0096140B" w:rsidTr="00E04E2D">
        <w:trPr>
          <w:cantSplit/>
        </w:trPr>
        <w:tc>
          <w:tcPr>
            <w:tcW w:w="2005" w:type="dxa"/>
          </w:tcPr>
          <w:p w:rsidR="00984EB4" w:rsidRDefault="00636F06">
            <w:pPr>
              <w:pStyle w:val="IntenseQuote"/>
            </w:pPr>
            <w:r>
              <w:t>GetServiceNotifications</w:t>
            </w:r>
          </w:p>
        </w:tc>
        <w:tc>
          <w:tcPr>
            <w:tcW w:w="3240" w:type="dxa"/>
          </w:tcPr>
          <w:p w:rsidR="00984EB4" w:rsidRDefault="00636F06">
            <w:pPr>
              <w:pStyle w:val="IntenseQuote"/>
            </w:pPr>
            <w:r>
              <w:t>ServiceState(Local Service);</w:t>
            </w:r>
          </w:p>
          <w:p w:rsidR="00984EB4" w:rsidRDefault="00636F06">
            <w:pPr>
              <w:pStyle w:val="IntenseQuote"/>
            </w:pPr>
            <w:r>
              <w:t>IdentifyDeviceState</w:t>
            </w:r>
          </w:p>
        </w:tc>
        <w:tc>
          <w:tcPr>
            <w:tcW w:w="3060" w:type="dxa"/>
          </w:tcPr>
          <w:p w:rsidR="00984EB4" w:rsidRDefault="00636F06">
            <w:pPr>
              <w:pStyle w:val="IntenseQuote"/>
            </w:pPr>
            <w:r>
              <w:t>ServiceState (Cloud Service)</w:t>
            </w:r>
          </w:p>
          <w:p w:rsidR="00984EB4" w:rsidRDefault="00636F06">
            <w:pPr>
              <w:pStyle w:val="IntenseQuote"/>
            </w:pPr>
            <w:r>
              <w:t>TimeoutError</w:t>
            </w:r>
          </w:p>
          <w:p w:rsidR="00984EB4" w:rsidRDefault="00436ABA">
            <w:pPr>
              <w:pStyle w:val="IntenseQuote"/>
            </w:pPr>
            <w:r>
              <w:t>RegistrationSuspended</w:t>
            </w:r>
            <w:r w:rsidR="00636F06">
              <w:t xml:space="preserve"> </w:t>
            </w:r>
          </w:p>
          <w:p w:rsidR="00984EB4" w:rsidRDefault="00636F06">
            <w:pPr>
              <w:pStyle w:val="IntenseQuote"/>
              <w:rPr>
                <w:rStyle w:val="elementheader2"/>
              </w:rPr>
            </w:pPr>
            <w:r>
              <w:rPr>
                <w:rStyle w:val="elementheader2"/>
              </w:rPr>
              <w:t>JobFetchable;</w:t>
            </w:r>
          </w:p>
          <w:p w:rsidR="00984EB4" w:rsidRDefault="00636F06">
            <w:pPr>
              <w:pStyle w:val="IntenseQuote"/>
              <w:rPr>
                <w:rStyle w:val="elementheader2"/>
              </w:rPr>
            </w:pPr>
            <w:r>
              <w:rPr>
                <w:rStyle w:val="elementheader2"/>
              </w:rPr>
              <w:t>JobTerminated;</w:t>
            </w:r>
          </w:p>
          <w:p w:rsidR="00984EB4" w:rsidRDefault="00636F06">
            <w:pPr>
              <w:pStyle w:val="IntenseQuote"/>
            </w:pPr>
            <w:r>
              <w:t>IdentifyActions</w:t>
            </w:r>
          </w:p>
        </w:tc>
        <w:tc>
          <w:tcPr>
            <w:tcW w:w="630" w:type="dxa"/>
          </w:tcPr>
          <w:p w:rsidR="00984EB4" w:rsidRDefault="00636F06">
            <w:pPr>
              <w:pStyle w:val="IntenseQuote"/>
            </w:pPr>
            <w:r>
              <w:t>3,4</w:t>
            </w:r>
          </w:p>
        </w:tc>
      </w:tr>
      <w:tr w:rsidR="00636F06" w:rsidRPr="0096140B" w:rsidTr="00E04E2D">
        <w:trPr>
          <w:cantSplit/>
        </w:trPr>
        <w:tc>
          <w:tcPr>
            <w:tcW w:w="2005" w:type="dxa"/>
          </w:tcPr>
          <w:p w:rsidR="00984EB4" w:rsidRDefault="00636F06">
            <w:pPr>
              <w:pStyle w:val="IntenseQuote"/>
            </w:pPr>
            <w:r>
              <w:lastRenderedPageBreak/>
              <w:t>RegisterSystem</w:t>
            </w:r>
          </w:p>
        </w:tc>
        <w:tc>
          <w:tcPr>
            <w:tcW w:w="3240" w:type="dxa"/>
          </w:tcPr>
          <w:p w:rsidR="00984EB4" w:rsidRDefault="00636F06">
            <w:pPr>
              <w:pStyle w:val="IntenseQuote"/>
            </w:pPr>
            <w:r>
              <w:t>Elements of Local Imaging System to be registered or</w:t>
            </w:r>
            <w:r w:rsidR="007A223B">
              <w:t xml:space="preserve"> </w:t>
            </w:r>
            <w:r>
              <w:t xml:space="preserve">re-registered: </w:t>
            </w:r>
          </w:p>
          <w:p w:rsidR="00984EB4" w:rsidRDefault="00636F06">
            <w:pPr>
              <w:pStyle w:val="IntenseQuote"/>
            </w:pPr>
            <w:r>
              <w:t>CharsetConfigured,</w:t>
            </w:r>
          </w:p>
          <w:p w:rsidR="00984EB4" w:rsidRDefault="00636F06">
            <w:pPr>
              <w:pStyle w:val="IntenseQuote"/>
            </w:pPr>
            <w:r>
              <w:t xml:space="preserve">NaturalLanguageConfigured, MakeAndModel, </w:t>
            </w:r>
          </w:p>
          <w:p w:rsidR="00984EB4" w:rsidRDefault="00636F06">
            <w:pPr>
              <w:pStyle w:val="IntenseQuote"/>
            </w:pPr>
            <w:r>
              <w:t xml:space="preserve">OwnerUri, </w:t>
            </w:r>
          </w:p>
          <w:p w:rsidR="00984EB4" w:rsidRDefault="00636F06">
            <w:pPr>
              <w:pStyle w:val="IntenseQuote"/>
            </w:pPr>
            <w:r>
              <w:t xml:space="preserve">SystemGeoLocation, </w:t>
            </w:r>
          </w:p>
          <w:p w:rsidR="00984EB4" w:rsidRDefault="00636F06">
            <w:pPr>
              <w:pStyle w:val="IntenseQuote"/>
            </w:pPr>
            <w:r>
              <w:t xml:space="preserve">SystemLocation, </w:t>
            </w:r>
          </w:p>
          <w:p w:rsidR="00984EB4" w:rsidRDefault="00636F06">
            <w:pPr>
              <w:pStyle w:val="IntenseQuote"/>
            </w:pPr>
            <w:r>
              <w:t xml:space="preserve">SystemName, </w:t>
            </w:r>
          </w:p>
          <w:p w:rsidR="00984EB4" w:rsidRDefault="00636F06">
            <w:pPr>
              <w:pStyle w:val="IntenseQuote"/>
            </w:pPr>
            <w:r>
              <w:t>ConfiguredServices,</w:t>
            </w:r>
          </w:p>
          <w:p w:rsidR="00984EB4" w:rsidRDefault="00636F06">
            <w:pPr>
              <w:pStyle w:val="IntenseQuote"/>
            </w:pPr>
            <w:r w:rsidRPr="00AE172A">
              <w:t>SystemUuid</w:t>
            </w:r>
          </w:p>
          <w:p w:rsidR="00984EB4" w:rsidRDefault="00636F06">
            <w:pPr>
              <w:pStyle w:val="IntenseQuote"/>
            </w:pPr>
            <w:r>
              <w:t>State</w:t>
            </w:r>
          </w:p>
          <w:p w:rsidR="00984EB4" w:rsidRDefault="00B92A7C">
            <w:pPr>
              <w:pStyle w:val="IntenseQuote"/>
            </w:pPr>
            <w:r>
              <w:t>StateMessages</w:t>
            </w:r>
          </w:p>
          <w:p w:rsidR="00984EB4" w:rsidRDefault="00636F06">
            <w:pPr>
              <w:pStyle w:val="IntenseQuote"/>
            </w:pPr>
            <w:r>
              <w:t>ResourceKOctetsRequested</w:t>
            </w:r>
          </w:p>
        </w:tc>
        <w:tc>
          <w:tcPr>
            <w:tcW w:w="3060" w:type="dxa"/>
          </w:tcPr>
          <w:p w:rsidR="00984EB4" w:rsidRDefault="00636F06">
            <w:pPr>
              <w:pStyle w:val="IntenseQuote"/>
            </w:pPr>
            <w:r>
              <w:t xml:space="preserve">ServiceUuids of Cloud Services </w:t>
            </w:r>
            <w:r w:rsidR="00AB1E56">
              <w:t>corresponding</w:t>
            </w:r>
            <w:r>
              <w:t xml:space="preserve"> to identified ConfiguredServices in Local System(s)</w:t>
            </w:r>
          </w:p>
          <w:p w:rsidR="00984EB4" w:rsidRDefault="00636F06">
            <w:pPr>
              <w:pStyle w:val="IntenseQuote"/>
            </w:pPr>
            <w:r>
              <w:rPr>
                <w:lang w:val="fr-FR"/>
              </w:rPr>
              <w:t xml:space="preserve">ResourceDirectoryUri: </w:t>
            </w:r>
          </w:p>
          <w:p w:rsidR="00984EB4" w:rsidRDefault="00636F06">
            <w:pPr>
              <w:pStyle w:val="IntenseQuote"/>
            </w:pPr>
            <w:r>
              <w:t>R</w:t>
            </w:r>
            <w:r w:rsidRPr="0052177B">
              <w:t>esource</w:t>
            </w:r>
            <w:r>
              <w:t>KO</w:t>
            </w:r>
            <w:r w:rsidRPr="0052177B">
              <w:t>ctets</w:t>
            </w:r>
            <w:r>
              <w:t>S</w:t>
            </w:r>
            <w:r w:rsidRPr="0052177B">
              <w:t>upported</w:t>
            </w:r>
            <w:r>
              <w:t>: Re</w:t>
            </w:r>
            <w:r w:rsidRPr="002C3D49">
              <w:t>sourceKOctetsFree</w:t>
            </w:r>
          </w:p>
          <w:p w:rsidR="00984EB4" w:rsidRDefault="00984EB4">
            <w:pPr>
              <w:pStyle w:val="IntenseQuote"/>
            </w:pPr>
          </w:p>
        </w:tc>
        <w:tc>
          <w:tcPr>
            <w:tcW w:w="630" w:type="dxa"/>
          </w:tcPr>
          <w:p w:rsidR="00984EB4" w:rsidRDefault="00636F06">
            <w:pPr>
              <w:pStyle w:val="IntenseQuote"/>
            </w:pPr>
            <w:r>
              <w:t>4,5,8</w:t>
            </w:r>
          </w:p>
        </w:tc>
      </w:tr>
      <w:tr w:rsidR="00636F06" w:rsidRPr="0096140B" w:rsidTr="00E04E2D">
        <w:trPr>
          <w:cantSplit/>
        </w:trPr>
        <w:tc>
          <w:tcPr>
            <w:tcW w:w="2005" w:type="dxa"/>
          </w:tcPr>
          <w:p w:rsidR="00984EB4" w:rsidRDefault="00636F06">
            <w:pPr>
              <w:pStyle w:val="IntenseQuote"/>
            </w:pPr>
            <w:r>
              <w:t xml:space="preserve"> UpdateActiveJobs</w:t>
            </w:r>
          </w:p>
        </w:tc>
        <w:tc>
          <w:tcPr>
            <w:tcW w:w="3240" w:type="dxa"/>
          </w:tcPr>
          <w:p w:rsidR="00984EB4" w:rsidRDefault="00636F06">
            <w:pPr>
              <w:pStyle w:val="IntenseQuote"/>
            </w:pPr>
            <w:r>
              <w:t>List of JobUuids with States</w:t>
            </w:r>
          </w:p>
        </w:tc>
        <w:tc>
          <w:tcPr>
            <w:tcW w:w="3060" w:type="dxa"/>
          </w:tcPr>
          <w:p w:rsidR="00984EB4" w:rsidRDefault="00636F06">
            <w:pPr>
              <w:pStyle w:val="IntenseQuote"/>
            </w:pPr>
            <w:r>
              <w:t>List of JobUuids with States (if disagree with request data)</w:t>
            </w:r>
          </w:p>
        </w:tc>
        <w:tc>
          <w:tcPr>
            <w:tcW w:w="630" w:type="dxa"/>
          </w:tcPr>
          <w:p w:rsidR="00984EB4" w:rsidRDefault="00636F06">
            <w:pPr>
              <w:pStyle w:val="IntenseQuote"/>
            </w:pPr>
            <w:r>
              <w:t>3</w:t>
            </w:r>
          </w:p>
        </w:tc>
      </w:tr>
      <w:tr w:rsidR="00636F06" w:rsidRPr="0096140B" w:rsidTr="00E04E2D">
        <w:trPr>
          <w:cantSplit/>
        </w:trPr>
        <w:tc>
          <w:tcPr>
            <w:tcW w:w="2005" w:type="dxa"/>
          </w:tcPr>
          <w:p w:rsidR="00BF1995" w:rsidRDefault="00636F06">
            <w:pPr>
              <w:pStyle w:val="IntenseQuote"/>
              <w:spacing w:after="0"/>
            </w:pPr>
            <w:r w:rsidRPr="006F1C15">
              <w:t>UpdateDocumentStat</w:t>
            </w:r>
            <w:r>
              <w:t>us</w:t>
            </w:r>
          </w:p>
        </w:tc>
        <w:tc>
          <w:tcPr>
            <w:tcW w:w="3240" w:type="dxa"/>
          </w:tcPr>
          <w:p w:rsidR="00BF1995" w:rsidRDefault="00636F06">
            <w:pPr>
              <w:pStyle w:val="IntenseQuote"/>
              <w:spacing w:after="0"/>
            </w:pPr>
            <w:r>
              <w:t>DocumentStatusElements</w:t>
            </w:r>
          </w:p>
        </w:tc>
        <w:tc>
          <w:tcPr>
            <w:tcW w:w="3060" w:type="dxa"/>
          </w:tcPr>
          <w:p w:rsidR="00BF1995" w:rsidRDefault="00BF1995">
            <w:pPr>
              <w:pStyle w:val="IntenseQuote"/>
              <w:spacing w:after="0"/>
            </w:pPr>
          </w:p>
        </w:tc>
        <w:tc>
          <w:tcPr>
            <w:tcW w:w="630" w:type="dxa"/>
          </w:tcPr>
          <w:p w:rsidR="00BF1995" w:rsidRDefault="00636F06">
            <w:pPr>
              <w:pStyle w:val="IntenseQuote"/>
              <w:spacing w:after="0"/>
            </w:pPr>
            <w:r>
              <w:t>3</w:t>
            </w:r>
          </w:p>
        </w:tc>
      </w:tr>
      <w:tr w:rsidR="00636F06" w:rsidRPr="0096140B" w:rsidTr="00E04E2D">
        <w:trPr>
          <w:cantSplit/>
        </w:trPr>
        <w:tc>
          <w:tcPr>
            <w:tcW w:w="2005" w:type="dxa"/>
          </w:tcPr>
          <w:p w:rsidR="00BF1995" w:rsidRDefault="00636F06">
            <w:pPr>
              <w:pStyle w:val="IntenseQuote"/>
              <w:spacing w:after="0"/>
            </w:pPr>
            <w:r w:rsidRPr="00256C89">
              <w:t>UpdateJobStatus</w:t>
            </w:r>
          </w:p>
        </w:tc>
        <w:tc>
          <w:tcPr>
            <w:tcW w:w="3240" w:type="dxa"/>
          </w:tcPr>
          <w:p w:rsidR="00984EB4" w:rsidRDefault="00636F06">
            <w:pPr>
              <w:pStyle w:val="IntenseQuote"/>
              <w:rPr>
                <w:u w:val="single"/>
              </w:rPr>
            </w:pPr>
            <w:r>
              <w:t xml:space="preserve">JobTable (listing by Job of JobId, </w:t>
            </w:r>
            <w:r w:rsidRPr="00256C89">
              <w:t>JobUuid</w:t>
            </w:r>
            <w:r>
              <w:t xml:space="preserve"> and selected </w:t>
            </w:r>
            <w:r w:rsidRPr="00256C89">
              <w:t>JobStatus Elements</w:t>
            </w:r>
            <w:r>
              <w:t xml:space="preserve"> [e.g., </w:t>
            </w:r>
            <w:hyperlink r:id="rId60" w:anchor="Link10E" w:history="1">
              <w:r w:rsidRPr="00C60EE2">
                <w:rPr>
                  <w:rStyle w:val="schemaname"/>
                  <w:u w:val="single"/>
                </w:rPr>
                <w:t>ImpressionsCompleted</w:t>
              </w:r>
            </w:hyperlink>
            <w:r w:rsidRPr="00C60EE2">
              <w:rPr>
                <w:u w:val="single"/>
              </w:rPr>
              <w:t>,</w:t>
            </w:r>
            <w:r>
              <w:rPr>
                <w:u w:val="single"/>
              </w:rPr>
              <w:t xml:space="preserve"> or ImagesCompleted</w:t>
            </w:r>
          </w:p>
          <w:p w:rsidR="00984EB4" w:rsidRDefault="00A0619C">
            <w:pPr>
              <w:pStyle w:val="IntenseQuote"/>
              <w:rPr>
                <w:rStyle w:val="schemaname"/>
                <w:u w:val="single"/>
              </w:rPr>
            </w:pPr>
            <w:hyperlink r:id="rId61" w:anchor="Link14F" w:history="1">
              <w:r w:rsidR="00636F06" w:rsidRPr="00C60EE2">
                <w:rPr>
                  <w:rStyle w:val="schemaname"/>
                  <w:u w:val="single"/>
                </w:rPr>
                <w:t>JobState</w:t>
              </w:r>
            </w:hyperlink>
            <w:r w:rsidR="00636F06" w:rsidRPr="00C60EE2">
              <w:rPr>
                <w:u w:val="single"/>
              </w:rPr>
              <w:t>,</w:t>
            </w:r>
            <w:r w:rsidR="00636F06" w:rsidRPr="00C60EE2">
              <w:rPr>
                <w:rStyle w:val="schemaname"/>
                <w:u w:val="single"/>
              </w:rPr>
              <w:t xml:space="preserve"> </w:t>
            </w:r>
          </w:p>
          <w:p w:rsidR="00984EB4" w:rsidRDefault="00A0619C">
            <w:pPr>
              <w:pStyle w:val="IntenseQuote"/>
              <w:rPr>
                <w:u w:val="single"/>
              </w:rPr>
            </w:pPr>
            <w:hyperlink r:id="rId62" w:anchor="Link151" w:history="1">
              <w:r w:rsidR="00636F06" w:rsidRPr="00C60EE2">
                <w:rPr>
                  <w:rStyle w:val="schemaname"/>
                  <w:u w:val="single"/>
                </w:rPr>
                <w:t>JobStateReasons</w:t>
              </w:r>
            </w:hyperlink>
            <w:r w:rsidR="00636F06" w:rsidRPr="00C60EE2">
              <w:rPr>
                <w:u w:val="single"/>
              </w:rPr>
              <w:t>,</w:t>
            </w:r>
          </w:p>
          <w:p w:rsidR="00984EB4" w:rsidRDefault="00636F06">
            <w:pPr>
              <w:pStyle w:val="IntenseQuote"/>
            </w:pPr>
            <w:bookmarkStart w:id="297" w:name="_Toc194966534"/>
            <w:bookmarkStart w:id="298" w:name="_Toc224825520"/>
            <w:r w:rsidRPr="00256C89">
              <w:t>DetailedStatusMessages</w:t>
            </w:r>
            <w:bookmarkEnd w:id="297"/>
            <w:bookmarkEnd w:id="298"/>
            <w:r>
              <w:t>] )</w:t>
            </w:r>
          </w:p>
        </w:tc>
        <w:tc>
          <w:tcPr>
            <w:tcW w:w="3060" w:type="dxa"/>
          </w:tcPr>
          <w:p w:rsidR="00984EB4" w:rsidRDefault="00984EB4">
            <w:pPr>
              <w:pStyle w:val="IntenseQuote"/>
            </w:pPr>
          </w:p>
        </w:tc>
        <w:tc>
          <w:tcPr>
            <w:tcW w:w="630" w:type="dxa"/>
          </w:tcPr>
          <w:p w:rsidR="00984EB4" w:rsidRDefault="00636F06">
            <w:pPr>
              <w:pStyle w:val="IntenseQuote"/>
            </w:pPr>
            <w:r>
              <w:t>3</w:t>
            </w:r>
          </w:p>
        </w:tc>
      </w:tr>
      <w:tr w:rsidR="00636F06" w:rsidRPr="0096140B" w:rsidTr="00E04E2D">
        <w:trPr>
          <w:cantSplit/>
        </w:trPr>
        <w:tc>
          <w:tcPr>
            <w:tcW w:w="2005" w:type="dxa"/>
          </w:tcPr>
          <w:p w:rsidR="00984EB4" w:rsidRDefault="00636F06">
            <w:pPr>
              <w:pStyle w:val="IntenseQuote"/>
            </w:pPr>
            <w:r w:rsidRPr="006F1C15">
              <w:t>UpdateService</w:t>
            </w:r>
            <w:r>
              <w:t>Elements</w:t>
            </w:r>
          </w:p>
        </w:tc>
        <w:tc>
          <w:tcPr>
            <w:tcW w:w="3240" w:type="dxa"/>
          </w:tcPr>
          <w:p w:rsidR="00984EB4" w:rsidRDefault="00636F06">
            <w:pPr>
              <w:pStyle w:val="IntenseQuote"/>
            </w:pPr>
            <w:r>
              <w:t>(all below relative to Proxied Local Service)</w:t>
            </w:r>
          </w:p>
          <w:p w:rsidR="00984EB4" w:rsidRDefault="00636F06">
            <w:pPr>
              <w:pStyle w:val="IntenseQuote"/>
            </w:pPr>
            <w:r>
              <w:t xml:space="preserve">CharsetConfigured, NaturalLanguageConfigured, , </w:t>
            </w:r>
          </w:p>
          <w:p w:rsidR="00984EB4" w:rsidRDefault="00636F06">
            <w:pPr>
              <w:pStyle w:val="IntenseQuote"/>
            </w:pPr>
            <w:r>
              <w:t xml:space="preserve">ServiceName, </w:t>
            </w:r>
          </w:p>
          <w:p w:rsidR="00984EB4" w:rsidRDefault="00636F06">
            <w:pPr>
              <w:pStyle w:val="IntenseQuote"/>
            </w:pPr>
            <w:r>
              <w:t>ServiceUuid</w:t>
            </w:r>
          </w:p>
          <w:p w:rsidR="00984EB4" w:rsidRDefault="00636F06">
            <w:pPr>
              <w:pStyle w:val="IntenseQuote"/>
              <w:rPr>
                <w:rStyle w:val="elementheader2"/>
              </w:rPr>
            </w:pPr>
            <w:r>
              <w:rPr>
                <w:rStyle w:val="elementheader2"/>
              </w:rPr>
              <w:t xml:space="preserve">ServiceState, </w:t>
            </w:r>
          </w:p>
          <w:p w:rsidR="00984EB4" w:rsidRDefault="00636F06">
            <w:pPr>
              <w:pStyle w:val="IntenseQuote"/>
              <w:rPr>
                <w:rStyle w:val="elementheader2"/>
              </w:rPr>
            </w:pPr>
            <w:r>
              <w:rPr>
                <w:rStyle w:val="elementheader2"/>
              </w:rPr>
              <w:t xml:space="preserve">ServiceStateReasons, </w:t>
            </w:r>
          </w:p>
          <w:p w:rsidR="00984EB4" w:rsidRDefault="00636F06">
            <w:pPr>
              <w:pStyle w:val="IntenseQuote"/>
            </w:pPr>
            <w:r>
              <w:t>IsAcceptingJobs</w:t>
            </w:r>
          </w:p>
        </w:tc>
        <w:tc>
          <w:tcPr>
            <w:tcW w:w="3060" w:type="dxa"/>
          </w:tcPr>
          <w:p w:rsidR="00984EB4" w:rsidRDefault="00984EB4">
            <w:pPr>
              <w:pStyle w:val="IntenseQuote"/>
            </w:pPr>
          </w:p>
        </w:tc>
        <w:tc>
          <w:tcPr>
            <w:tcW w:w="630" w:type="dxa"/>
          </w:tcPr>
          <w:p w:rsidR="00984EB4" w:rsidRDefault="00636F06">
            <w:pPr>
              <w:pStyle w:val="IntenseQuote"/>
            </w:pPr>
            <w:r>
              <w:t>3, 5</w:t>
            </w:r>
          </w:p>
        </w:tc>
      </w:tr>
      <w:tr w:rsidR="00636F06" w:rsidRPr="0096140B" w:rsidTr="00E04E2D">
        <w:trPr>
          <w:cantSplit/>
        </w:trPr>
        <w:tc>
          <w:tcPr>
            <w:tcW w:w="2005" w:type="dxa"/>
          </w:tcPr>
          <w:p w:rsidR="00984EB4" w:rsidRDefault="00636F06">
            <w:pPr>
              <w:pStyle w:val="IntenseQuote"/>
            </w:pPr>
            <w:r>
              <w:t>UpdateSystemElements</w:t>
            </w:r>
          </w:p>
        </w:tc>
        <w:tc>
          <w:tcPr>
            <w:tcW w:w="3240" w:type="dxa"/>
          </w:tcPr>
          <w:p w:rsidR="00984EB4" w:rsidRDefault="00636F06">
            <w:pPr>
              <w:pStyle w:val="IntenseQuote"/>
            </w:pPr>
            <w:r>
              <w:t>List of Changed System Elements and Values</w:t>
            </w:r>
          </w:p>
          <w:p w:rsidR="00984EB4" w:rsidRDefault="00B92A7C">
            <w:pPr>
              <w:pStyle w:val="IntenseQuote"/>
            </w:pPr>
            <w:r>
              <w:t>State</w:t>
            </w:r>
          </w:p>
          <w:p w:rsidR="00984EB4" w:rsidRDefault="00B92A7C">
            <w:pPr>
              <w:pStyle w:val="IntenseQuote"/>
            </w:pPr>
            <w:r>
              <w:t>StateReasons</w:t>
            </w:r>
          </w:p>
          <w:p w:rsidR="00984EB4" w:rsidRDefault="00B92A7C">
            <w:pPr>
              <w:pStyle w:val="IntenseQuote"/>
            </w:pPr>
            <w:r>
              <w:t>StateMessages</w:t>
            </w:r>
          </w:p>
        </w:tc>
        <w:tc>
          <w:tcPr>
            <w:tcW w:w="3060" w:type="dxa"/>
          </w:tcPr>
          <w:p w:rsidR="00984EB4" w:rsidRDefault="00984EB4">
            <w:pPr>
              <w:pStyle w:val="IntenseQuote"/>
            </w:pPr>
          </w:p>
        </w:tc>
        <w:tc>
          <w:tcPr>
            <w:tcW w:w="630" w:type="dxa"/>
          </w:tcPr>
          <w:p w:rsidR="00984EB4" w:rsidRDefault="00636F06">
            <w:pPr>
              <w:pStyle w:val="IntenseQuote"/>
            </w:pPr>
            <w:r>
              <w:t>5</w:t>
            </w:r>
          </w:p>
        </w:tc>
      </w:tr>
      <w:tr w:rsidR="00636F06" w:rsidRPr="0096140B" w:rsidTr="00E04E2D">
        <w:trPr>
          <w:cantSplit/>
        </w:trPr>
        <w:tc>
          <w:tcPr>
            <w:tcW w:w="2005" w:type="dxa"/>
          </w:tcPr>
          <w:p w:rsidR="00984EB4" w:rsidRDefault="00636F06">
            <w:pPr>
              <w:pStyle w:val="IntenseQuote"/>
            </w:pPr>
            <w:r>
              <w:t>UploadJobDocumentData</w:t>
            </w:r>
          </w:p>
        </w:tc>
        <w:tc>
          <w:tcPr>
            <w:tcW w:w="3240" w:type="dxa"/>
          </w:tcPr>
          <w:p w:rsidR="00984EB4" w:rsidRDefault="00636F06">
            <w:pPr>
              <w:pStyle w:val="IntenseQuote"/>
            </w:pPr>
            <w:r w:rsidRPr="00F6225D">
              <w:t xml:space="preserve">JobId ; JobUuid </w:t>
            </w:r>
          </w:p>
          <w:p w:rsidR="00984EB4" w:rsidRDefault="00636F06">
            <w:pPr>
              <w:pStyle w:val="IntenseQuote"/>
            </w:pPr>
            <w:r w:rsidRPr="00F6225D">
              <w:t>DocumentNumber or DocumentUuid</w:t>
            </w:r>
          </w:p>
          <w:p w:rsidR="00984EB4" w:rsidRDefault="00636F06">
            <w:pPr>
              <w:pStyle w:val="IntenseQuote"/>
            </w:pPr>
            <w:r w:rsidRPr="00F6225D">
              <w:t>DocumentFormat;</w:t>
            </w:r>
          </w:p>
          <w:p w:rsidR="00984EB4" w:rsidRDefault="00636F06">
            <w:pPr>
              <w:pStyle w:val="IntenseQuote"/>
            </w:pPr>
            <w:r>
              <w:t>CompressionSupplied</w:t>
            </w:r>
            <w:r w:rsidRPr="00F6225D">
              <w:t>;</w:t>
            </w:r>
          </w:p>
          <w:p w:rsidR="00984EB4" w:rsidRDefault="00636F06">
            <w:pPr>
              <w:pStyle w:val="IntenseQuote"/>
            </w:pPr>
            <w:r w:rsidRPr="00F6225D">
              <w:t>DocumentData;</w:t>
            </w:r>
          </w:p>
          <w:p w:rsidR="00984EB4" w:rsidRDefault="00636F06">
            <w:pPr>
              <w:pStyle w:val="IntenseQuote"/>
            </w:pPr>
            <w:r w:rsidRPr="00F6225D">
              <w:t>DocumentMessage</w:t>
            </w:r>
          </w:p>
        </w:tc>
        <w:tc>
          <w:tcPr>
            <w:tcW w:w="3060" w:type="dxa"/>
          </w:tcPr>
          <w:p w:rsidR="00984EB4" w:rsidRDefault="00984EB4">
            <w:pPr>
              <w:pStyle w:val="IntenseQuote"/>
            </w:pPr>
          </w:p>
        </w:tc>
        <w:tc>
          <w:tcPr>
            <w:tcW w:w="630" w:type="dxa"/>
          </w:tcPr>
          <w:p w:rsidR="00984EB4" w:rsidRDefault="00636F06">
            <w:pPr>
              <w:pStyle w:val="IntenseQuote"/>
            </w:pPr>
            <w:r>
              <w:t>3</w:t>
            </w:r>
          </w:p>
        </w:tc>
      </w:tr>
    </w:tbl>
    <w:p w:rsidR="00BF1995" w:rsidRDefault="002B0F4D">
      <w:pPr>
        <w:pStyle w:val="Note"/>
        <w:spacing w:before="0" w:line="240" w:lineRule="auto"/>
      </w:pPr>
      <w:bookmarkStart w:id="299" w:name="OLE_LINK16"/>
      <w:bookmarkStart w:id="300" w:name="OLE_LINK17"/>
      <w:r w:rsidRPr="000F5149">
        <w:rPr>
          <w:b/>
        </w:rPr>
        <w:t>Note 1</w:t>
      </w:r>
      <w:r w:rsidRPr="00581CC2">
        <w:t xml:space="preserve">: </w:t>
      </w:r>
      <w:r w:rsidR="00AC2B0F">
        <w:t xml:space="preserve">Elements in bold font are mandatory for the associated operation. </w:t>
      </w:r>
      <w:r w:rsidR="005058C2" w:rsidRPr="00581CC2">
        <w:t xml:space="preserve">All Cloud Model </w:t>
      </w:r>
      <w:r w:rsidR="00581CC2">
        <w:t xml:space="preserve">Proxy </w:t>
      </w:r>
      <w:r w:rsidR="005058C2" w:rsidRPr="00581CC2">
        <w:t>Requests</w:t>
      </w:r>
      <w:r w:rsidR="00900624">
        <w:t xml:space="preserve"> can</w:t>
      </w:r>
      <w:r w:rsidR="00250B52">
        <w:t xml:space="preserve"> </w:t>
      </w:r>
      <w:r w:rsidR="005058C2" w:rsidRPr="00581CC2">
        <w:t>include the following</w:t>
      </w:r>
      <w:r w:rsidR="00B5507C">
        <w:t xml:space="preserve"> Element</w:t>
      </w:r>
      <w:r w:rsidR="005058C2" w:rsidRPr="00581CC2">
        <w:t>s</w:t>
      </w:r>
      <w:r w:rsidR="00900624">
        <w:t>.</w:t>
      </w:r>
    </w:p>
    <w:p w:rsidR="003C1570" w:rsidRPr="00A84817" w:rsidRDefault="003C1570" w:rsidP="00383308">
      <w:pPr>
        <w:pStyle w:val="TableNote2"/>
      </w:pPr>
      <w:r w:rsidRPr="00A84817">
        <w:t>ElementsNaturalLanguage (if request includes</w:t>
      </w:r>
      <w:r w:rsidR="00B5507C">
        <w:t xml:space="preserve"> Element</w:t>
      </w:r>
      <w:r w:rsidRPr="00A84817">
        <w:t>s in a Natural Language)</w:t>
      </w:r>
      <w:r w:rsidR="00983199">
        <w:t>; Character Set defined in binding protocol</w:t>
      </w:r>
    </w:p>
    <w:p w:rsidR="005058C2" w:rsidRDefault="005058C2" w:rsidP="00383308">
      <w:pPr>
        <w:pStyle w:val="TableNote2"/>
      </w:pPr>
      <w:r w:rsidRPr="00165AF2">
        <w:t>ElementsNaturalLanguageRequested</w:t>
      </w:r>
      <w:r w:rsidR="003C1570">
        <w:t xml:space="preserve"> </w:t>
      </w:r>
      <w:r w:rsidR="00CE7C08">
        <w:t>(if r</w:t>
      </w:r>
      <w:r w:rsidR="00E453FF">
        <w:t>esponse includes an</w:t>
      </w:r>
      <w:r w:rsidR="00B5507C">
        <w:t xml:space="preserve"> Element</w:t>
      </w:r>
      <w:r w:rsidR="00E453FF">
        <w:t xml:space="preserve"> in </w:t>
      </w:r>
      <w:r w:rsidR="00CE7C08">
        <w:t>a natural language</w:t>
      </w:r>
      <w:r w:rsidR="00A84D2B">
        <w:t>)</w:t>
      </w:r>
      <w:r w:rsidRPr="00165AF2">
        <w:t xml:space="preserve">; </w:t>
      </w:r>
    </w:p>
    <w:p w:rsidR="008D57C3" w:rsidRDefault="00A0619C" w:rsidP="00383308">
      <w:pPr>
        <w:pStyle w:val="TableNote2"/>
        <w:rPr>
          <w:rStyle w:val="elementheader2"/>
        </w:rPr>
      </w:pPr>
      <w:hyperlink r:id="rId63" w:anchor="Link9EB" w:history="1">
        <w:r w:rsidR="009066B8" w:rsidRPr="00E82815">
          <w:rPr>
            <w:rStyle w:val="schemaname"/>
          </w:rPr>
          <w:t>Service</w:t>
        </w:r>
        <w:r w:rsidR="00E453FF" w:rsidRPr="00E82815">
          <w:rPr>
            <w:rStyle w:val="schemaname"/>
          </w:rPr>
          <w:t>Uuid</w:t>
        </w:r>
      </w:hyperlink>
      <w:r w:rsidR="00E453FF" w:rsidRPr="00E82815">
        <w:rPr>
          <w:rStyle w:val="schemaname"/>
        </w:rPr>
        <w:t xml:space="preserve"> </w:t>
      </w:r>
      <w:r w:rsidR="008D57C3">
        <w:rPr>
          <w:rStyle w:val="elementheader2"/>
        </w:rPr>
        <w:t>(target Cloud Service)</w:t>
      </w:r>
      <w:r w:rsidR="00E11C6A">
        <w:rPr>
          <w:rStyle w:val="elementheader2"/>
        </w:rPr>
        <w:t>;</w:t>
      </w:r>
    </w:p>
    <w:p w:rsidR="005058C2" w:rsidRDefault="00A0619C" w:rsidP="00383308">
      <w:pPr>
        <w:pStyle w:val="TableNote2"/>
        <w:rPr>
          <w:rStyle w:val="elementheader2"/>
        </w:rPr>
      </w:pPr>
      <w:hyperlink r:id="rId64" w:anchor="Link97B" w:history="1">
        <w:r w:rsidR="009066B8" w:rsidRPr="00E82815">
          <w:rPr>
            <w:rStyle w:val="schemaname"/>
          </w:rPr>
          <w:t>LocalService</w:t>
        </w:r>
        <w:r w:rsidR="00E453FF" w:rsidRPr="00E82815">
          <w:rPr>
            <w:rStyle w:val="schemaname"/>
          </w:rPr>
          <w:t>Uuid</w:t>
        </w:r>
      </w:hyperlink>
      <w:r w:rsidR="00E11C6A" w:rsidRPr="00E82815">
        <w:rPr>
          <w:rStyle w:val="elementheader2"/>
        </w:rPr>
        <w:t xml:space="preserve"> </w:t>
      </w:r>
      <w:r w:rsidR="00E11C6A" w:rsidRPr="00E82815">
        <w:rPr>
          <w:rStyle w:val="elementheader2"/>
          <w:u w:val="single"/>
        </w:rPr>
        <w:t>(</w:t>
      </w:r>
      <w:r w:rsidR="00E453FF">
        <w:rPr>
          <w:rStyle w:val="elementheader2"/>
        </w:rPr>
        <w:t xml:space="preserve">Proxied </w:t>
      </w:r>
      <w:r w:rsidR="00E82815">
        <w:rPr>
          <w:rStyle w:val="elementheader2"/>
        </w:rPr>
        <w:t>L</w:t>
      </w:r>
      <w:r w:rsidR="00E11C6A">
        <w:rPr>
          <w:rStyle w:val="elementheader2"/>
        </w:rPr>
        <w:t>ocal Service)</w:t>
      </w:r>
      <w:r w:rsidR="00085C14">
        <w:rPr>
          <w:rStyle w:val="elementheader2"/>
        </w:rPr>
        <w:t xml:space="preserve"> </w:t>
      </w:r>
      <w:r w:rsidR="00085C14">
        <w:t>(mandatory)</w:t>
      </w:r>
      <w:r w:rsidR="005058C2">
        <w:rPr>
          <w:rStyle w:val="elementheader2"/>
        </w:rPr>
        <w:t>;</w:t>
      </w:r>
    </w:p>
    <w:p w:rsidR="008D57C3" w:rsidRDefault="008D57C3" w:rsidP="00383308">
      <w:pPr>
        <w:pStyle w:val="TableNote2"/>
      </w:pPr>
      <w:r w:rsidRPr="00E06040">
        <w:t>RequestingUserName</w:t>
      </w:r>
      <w:r w:rsidR="00E11C6A">
        <w:t xml:space="preserve"> </w:t>
      </w:r>
      <w:r w:rsidR="008A5713">
        <w:t>and/</w:t>
      </w:r>
      <w:r w:rsidR="00025B36">
        <w:t>or</w:t>
      </w:r>
      <w:r w:rsidR="00900624">
        <w:t>;</w:t>
      </w:r>
      <w:r w:rsidR="00025B36">
        <w:t xml:space="preserve"> </w:t>
      </w:r>
      <w:r w:rsidR="00025B36" w:rsidRPr="002E236E">
        <w:t>RequestingUserUri</w:t>
      </w:r>
      <w:r w:rsidR="00250B52">
        <w:t xml:space="preserve"> </w:t>
      </w:r>
      <w:r w:rsidR="00EE49D0">
        <w:t xml:space="preserve">(mandatory) </w:t>
      </w:r>
      <w:r w:rsidR="00900624">
        <w:t>(RequestingUser is the Proxy)</w:t>
      </w:r>
    </w:p>
    <w:p w:rsidR="0077713C" w:rsidRDefault="005D71B0" w:rsidP="00383308">
      <w:pPr>
        <w:pStyle w:val="TableNote2"/>
      </w:pPr>
      <w:r w:rsidRPr="002B230E">
        <w:t xml:space="preserve">The </w:t>
      </w:r>
      <w:proofErr w:type="gramStart"/>
      <w:r w:rsidRPr="002B230E">
        <w:t>RequestingUserName,</w:t>
      </w:r>
      <w:proofErr w:type="gramEnd"/>
      <w:r w:rsidRPr="002B230E">
        <w:t xml:space="preserve"> </w:t>
      </w:r>
      <w:r w:rsidR="00562AAF">
        <w:t xml:space="preserve">can </w:t>
      </w:r>
      <w:r>
        <w:t xml:space="preserve">be </w:t>
      </w:r>
      <w:r w:rsidRPr="002B230E">
        <w:t xml:space="preserve">used by the </w:t>
      </w:r>
      <w:r>
        <w:t xml:space="preserve">target </w:t>
      </w:r>
      <w:r w:rsidRPr="002B230E">
        <w:t xml:space="preserve">Service to determine whether the requestor is authorized to make the request. Some implementations </w:t>
      </w:r>
      <w:r w:rsidR="00562AAF">
        <w:t xml:space="preserve">can </w:t>
      </w:r>
      <w:r w:rsidRPr="002B230E">
        <w:t xml:space="preserve">require further authentication of the requestor’s identity. If the requestor is determined to </w:t>
      </w:r>
      <w:r w:rsidR="009066B8" w:rsidRPr="002B230E">
        <w:t xml:space="preserve">not </w:t>
      </w:r>
      <w:r w:rsidRPr="002B230E">
        <w:t xml:space="preserve">have </w:t>
      </w:r>
      <w:r>
        <w:t xml:space="preserve">access, the Service </w:t>
      </w:r>
      <w:r w:rsidRPr="002B230E">
        <w:t>reject</w:t>
      </w:r>
      <w:r>
        <w:t>s</w:t>
      </w:r>
      <w:r w:rsidRPr="002B230E">
        <w:t xml:space="preserve"> the request</w:t>
      </w:r>
      <w:r>
        <w:t xml:space="preserve"> (unless security procedures dictate no response.)</w:t>
      </w:r>
    </w:p>
    <w:p w:rsidR="00BF1995" w:rsidRDefault="00581CC2">
      <w:pPr>
        <w:pStyle w:val="Note"/>
        <w:spacing w:line="240" w:lineRule="auto"/>
      </w:pPr>
      <w:r w:rsidRPr="000F5149">
        <w:rPr>
          <w:b/>
        </w:rPr>
        <w:t>Note 2</w:t>
      </w:r>
      <w:r>
        <w:t>:</w:t>
      </w:r>
      <w:r w:rsidR="007A223B">
        <w:t xml:space="preserve"> </w:t>
      </w:r>
      <w:r w:rsidR="00F70BA7">
        <w:t xml:space="preserve">Elements in bold font are mandatory for the associated operation. </w:t>
      </w:r>
      <w:r w:rsidRPr="00581CC2">
        <w:t xml:space="preserve">All Cloud Model </w:t>
      </w:r>
      <w:r>
        <w:t>Proxy</w:t>
      </w:r>
      <w:r w:rsidR="00900624">
        <w:t xml:space="preserve"> Operation</w:t>
      </w:r>
      <w:r>
        <w:t xml:space="preserve"> Responses</w:t>
      </w:r>
      <w:r w:rsidR="00900624">
        <w:t xml:space="preserve"> can</w:t>
      </w:r>
      <w:r w:rsidRPr="00581CC2">
        <w:t xml:space="preserve"> include the following</w:t>
      </w:r>
      <w:r w:rsidR="00B5507C">
        <w:t xml:space="preserve"> Element</w:t>
      </w:r>
      <w:r w:rsidRPr="00581CC2">
        <w:t>s:</w:t>
      </w:r>
    </w:p>
    <w:p w:rsidR="00581CC2" w:rsidRPr="00903838" w:rsidRDefault="00581CC2" w:rsidP="00383308">
      <w:pPr>
        <w:pStyle w:val="TableNote2"/>
      </w:pPr>
      <w:r w:rsidRPr="00903838">
        <w:lastRenderedPageBreak/>
        <w:t>ElementsNaturalLanguage</w:t>
      </w:r>
      <w:r w:rsidR="00CE7C08" w:rsidRPr="00903838">
        <w:t xml:space="preserve"> </w:t>
      </w:r>
      <w:r w:rsidR="003C1570" w:rsidRPr="00903838">
        <w:t xml:space="preserve">and </w:t>
      </w:r>
      <w:proofErr w:type="gramStart"/>
      <w:r w:rsidR="003C1570" w:rsidRPr="00903838">
        <w:t>ElementsCharacterSet</w:t>
      </w:r>
      <w:r w:rsidR="00CE7C08" w:rsidRPr="00903838">
        <w:t>(</w:t>
      </w:r>
      <w:proofErr w:type="gramEnd"/>
      <w:r w:rsidR="00CE7C08" w:rsidRPr="00903838">
        <w:t>if response includes an</w:t>
      </w:r>
      <w:r w:rsidR="00B5507C">
        <w:t xml:space="preserve"> Element</w:t>
      </w:r>
      <w:r w:rsidR="00CE7C08" w:rsidRPr="00903838">
        <w:t xml:space="preserve"> in a natural language)</w:t>
      </w:r>
    </w:p>
    <w:p w:rsidR="002B5D4A" w:rsidRPr="00903838" w:rsidRDefault="00CE7C08" w:rsidP="00383308">
      <w:pPr>
        <w:pStyle w:val="TableNote2"/>
      </w:pPr>
      <w:r w:rsidRPr="00903838">
        <w:t>OperationStatusCode</w:t>
      </w:r>
      <w:r w:rsidR="00900624">
        <w:t xml:space="preserve"> (mandatory)</w:t>
      </w:r>
      <w:r w:rsidRPr="00903838">
        <w:t xml:space="preserve">; </w:t>
      </w:r>
      <w:r w:rsidR="002B5D4A" w:rsidRPr="00903838">
        <w:t>indicates that operation ha</w:t>
      </w:r>
      <w:r w:rsidRPr="00903838">
        <w:t>s</w:t>
      </w:r>
      <w:r w:rsidR="002B5D4A" w:rsidRPr="00903838">
        <w:t xml:space="preserve"> been accepted or not and possibly error condition (e.g., Request identifies a System, Service, Job or Document that is not recognized; the Request refers to an inactive Job as though it were active, or there is some error in the received operation request format.)</w:t>
      </w:r>
    </w:p>
    <w:p w:rsidR="002B5D4A" w:rsidRPr="00903838" w:rsidRDefault="0009380F" w:rsidP="00383308">
      <w:pPr>
        <w:pStyle w:val="TableNote2"/>
      </w:pPr>
      <w:r w:rsidRPr="00903838">
        <w:t>M</w:t>
      </w:r>
      <w:r w:rsidR="00581CC2" w:rsidRPr="00903838">
        <w:t>essage; Cloud Ser</w:t>
      </w:r>
      <w:r w:rsidR="002B5D4A" w:rsidRPr="00903838">
        <w:t>vice response text message identifying</w:t>
      </w:r>
      <w:r w:rsidR="00581CC2" w:rsidRPr="00903838">
        <w:t xml:space="preserve"> </w:t>
      </w:r>
      <w:r w:rsidR="003D595D" w:rsidRPr="00903838">
        <w:t>any</w:t>
      </w:r>
      <w:r w:rsidR="00581CC2" w:rsidRPr="00903838">
        <w:t xml:space="preserve"> error condition</w:t>
      </w:r>
      <w:r w:rsidR="002B5D4A" w:rsidRPr="00903838">
        <w:t xml:space="preserve"> and reason</w:t>
      </w:r>
    </w:p>
    <w:p w:rsidR="005058C2" w:rsidRDefault="005058C2" w:rsidP="006717D8">
      <w:pPr>
        <w:pStyle w:val="Note"/>
      </w:pPr>
      <w:r w:rsidRPr="000F5149">
        <w:rPr>
          <w:b/>
        </w:rPr>
        <w:t>Note 3</w:t>
      </w:r>
      <w:r>
        <w:t xml:space="preserve">: </w:t>
      </w:r>
      <w:r w:rsidRPr="002B230E">
        <w:t>Sent to a specific</w:t>
      </w:r>
      <w:r>
        <w:t xml:space="preserve"> </w:t>
      </w:r>
      <w:r w:rsidRPr="002B230E">
        <w:t xml:space="preserve">Cloud Imaging Service on behalf of a specific </w:t>
      </w:r>
      <w:r>
        <w:t>Local</w:t>
      </w:r>
      <w:r w:rsidRPr="002B230E">
        <w:t xml:space="preserve"> Imaging Service</w:t>
      </w:r>
    </w:p>
    <w:p w:rsidR="00754667" w:rsidRDefault="00754667" w:rsidP="006717D8">
      <w:pPr>
        <w:pStyle w:val="Note"/>
      </w:pPr>
      <w:r w:rsidRPr="000F5149">
        <w:rPr>
          <w:b/>
        </w:rPr>
        <w:t>Note 4</w:t>
      </w:r>
      <w:r>
        <w:t>:</w:t>
      </w:r>
      <w:r w:rsidRPr="002B230E">
        <w:t xml:space="preserve"> Sent to the Cloud System Control Service by the </w:t>
      </w:r>
      <w:r>
        <w:t>Local Imaging System Proxy</w:t>
      </w:r>
      <w:r w:rsidRPr="002B230E">
        <w:t xml:space="preserve"> on behalf of a </w:t>
      </w:r>
      <w:r>
        <w:t xml:space="preserve">Local Imaging </w:t>
      </w:r>
      <w:r w:rsidRPr="002B230E">
        <w:t>System</w:t>
      </w:r>
    </w:p>
    <w:p w:rsidR="00BF1995" w:rsidRDefault="00754667">
      <w:pPr>
        <w:pStyle w:val="Note"/>
        <w:spacing w:line="240" w:lineRule="auto"/>
      </w:pPr>
      <w:r w:rsidRPr="000F5149">
        <w:rPr>
          <w:b/>
        </w:rPr>
        <w:t>Note 5</w:t>
      </w:r>
      <w:r>
        <w:t xml:space="preserve">: </w:t>
      </w:r>
      <w:r w:rsidR="009A047B">
        <w:t>In conjunction with System registration, these operations are sent on behalf of all Local Services to be made accessible via the corresponding Cloud Service to specify the accessible characteristics of the Local Service. Thereafter, this operation is used to update values of previously identified</w:t>
      </w:r>
      <w:r w:rsidR="00B5507C">
        <w:t xml:space="preserve"> Element</w:t>
      </w:r>
      <w:r w:rsidR="009A047B">
        <w:t>s.</w:t>
      </w:r>
    </w:p>
    <w:p w:rsidR="00BF1995" w:rsidRDefault="00E6578F">
      <w:pPr>
        <w:pStyle w:val="Note"/>
        <w:spacing w:line="240" w:lineRule="auto"/>
      </w:pPr>
      <w:r w:rsidRPr="009B0434">
        <w:rPr>
          <w:b/>
        </w:rPr>
        <w:t>Note 6</w:t>
      </w:r>
      <w:r w:rsidRPr="00BF4564">
        <w:t>: The FetchDocument response can address the DocumentData in various ways. For example, if DocumentData is to be sent to the Local Service as for a Print Job, the Document</w:t>
      </w:r>
      <w:r w:rsidR="00061100">
        <w:t xml:space="preserve"> d</w:t>
      </w:r>
      <w:r w:rsidRPr="00BF4564">
        <w:t>ata itself may be supplied (DocumentData) or a reference to where the DocumentData can be accessed can be returned (DocumentUri). If the Local Service is to supply the DocumentData</w:t>
      </w:r>
      <w:r w:rsidR="00061100" w:rsidRPr="00061100">
        <w:t xml:space="preserve"> </w:t>
      </w:r>
      <w:r w:rsidR="00061100">
        <w:t xml:space="preserve">for a FaxOut </w:t>
      </w:r>
      <w:r w:rsidR="00BB2756">
        <w:t>Job</w:t>
      </w:r>
      <w:r w:rsidR="00061100">
        <w:t xml:space="preserve">, </w:t>
      </w:r>
      <w:r w:rsidRPr="00BF4564">
        <w:t>InputElements defining scan parameters are returned.</w:t>
      </w:r>
      <w:r w:rsidR="00061100">
        <w:t xml:space="preserve"> There is no FetchDocument request for a Scan Job.</w:t>
      </w:r>
    </w:p>
    <w:p w:rsidR="00BF1995" w:rsidRDefault="00E6578F">
      <w:pPr>
        <w:pStyle w:val="Note"/>
        <w:spacing w:line="240" w:lineRule="auto"/>
      </w:pPr>
      <w:r w:rsidRPr="009B0434">
        <w:rPr>
          <w:b/>
        </w:rPr>
        <w:t>Note 7</w:t>
      </w:r>
      <w:r>
        <w:t>: If the Local Service is to supply DocumentData as for a Scan Job, the FetchJob response include</w:t>
      </w:r>
      <w:r w:rsidR="009D5330">
        <w:t>s</w:t>
      </w:r>
      <w:r>
        <w:t xml:space="preserve"> the </w:t>
      </w:r>
      <w:r w:rsidR="00061100">
        <w:t xml:space="preserve">scanning parameters (InputElements) and the </w:t>
      </w:r>
      <w:r>
        <w:t>data destination</w:t>
      </w:r>
      <w:r w:rsidR="009C7E23">
        <w:t>(s)</w:t>
      </w:r>
      <w:r w:rsidR="00061100">
        <w:t xml:space="preserve"> (</w:t>
      </w:r>
      <w:r w:rsidR="009C7E23">
        <w:t>DestinationUris</w:t>
      </w:r>
      <w:r w:rsidR="00061100">
        <w:t>) and destination access information (DestinationAccesses)</w:t>
      </w:r>
      <w:r w:rsidR="00983199">
        <w:t>.</w:t>
      </w:r>
      <w:r w:rsidR="00AC29F5">
        <w:t xml:space="preserve"> By the Semantic Model,</w:t>
      </w:r>
      <w:r w:rsidR="0061786C">
        <w:t xml:space="preserve"> </w:t>
      </w:r>
      <w:r w:rsidR="00AC29F5">
        <w:t>the D</w:t>
      </w:r>
      <w:r w:rsidR="00AC29F5" w:rsidRPr="00E06040">
        <w:t xml:space="preserve">estination </w:t>
      </w:r>
      <w:r w:rsidR="00AC29F5">
        <w:t>complex</w:t>
      </w:r>
      <w:r w:rsidR="00B5507C">
        <w:t xml:space="preserve"> Element</w:t>
      </w:r>
      <w:r w:rsidR="00AC29F5">
        <w:t xml:space="preserve"> identifies where the</w:t>
      </w:r>
      <w:r w:rsidR="00AC29F5" w:rsidRPr="00E06040">
        <w:t xml:space="preserve"> outp</w:t>
      </w:r>
      <w:r w:rsidR="00AC29F5">
        <w:t xml:space="preserve">ut of the Job </w:t>
      </w:r>
      <w:r w:rsidR="009B0434">
        <w:t>i</w:t>
      </w:r>
      <w:r w:rsidR="00AC29F5">
        <w:t>s to be delivered and may be e</w:t>
      </w:r>
      <w:r w:rsidR="00AC29F5" w:rsidRPr="00E06040">
        <w:t xml:space="preserve">ither a directory in which the Digital Document is </w:t>
      </w:r>
      <w:r w:rsidR="00AC29F5">
        <w:t xml:space="preserve">to be </w:t>
      </w:r>
      <w:r w:rsidR="00AC29F5" w:rsidRPr="00E06040">
        <w:t>stored or the URI to the Digital Document file.</w:t>
      </w:r>
    </w:p>
    <w:p w:rsidR="00BF1995" w:rsidRDefault="009F46DA">
      <w:pPr>
        <w:pStyle w:val="Note"/>
        <w:spacing w:line="240" w:lineRule="auto"/>
      </w:pPr>
      <w:r w:rsidRPr="00B8417B">
        <w:rPr>
          <w:b/>
        </w:rPr>
        <w:t>Note 8</w:t>
      </w:r>
      <w:r>
        <w:t>: Cloud Imaging System returns Resource information only if Resource</w:t>
      </w:r>
      <w:r w:rsidR="001E2F8F">
        <w:t xml:space="preserve"> D</w:t>
      </w:r>
      <w:r w:rsidR="00377F15">
        <w:t>irectory</w:t>
      </w:r>
      <w:r>
        <w:t xml:space="preserve"> is supported.</w:t>
      </w:r>
    </w:p>
    <w:bookmarkEnd w:id="299"/>
    <w:bookmarkEnd w:id="300"/>
    <w:p w:rsidR="000F5149" w:rsidRPr="005572F8" w:rsidRDefault="000F5149" w:rsidP="002E5820">
      <w:pPr>
        <w:pStyle w:val="IEEEStdsLevel4Header"/>
      </w:pPr>
      <w:r>
        <w:t>AcknowledgeDocument</w:t>
      </w:r>
    </w:p>
    <w:p w:rsidR="000F5149" w:rsidRDefault="000F5149" w:rsidP="001A5080">
      <w:pPr>
        <w:pStyle w:val="IEEEStdsParagraph"/>
      </w:pPr>
      <w:r>
        <w:t>The</w:t>
      </w:r>
      <w:r>
        <w:rPr>
          <w:b/>
          <w:bCs/>
        </w:rPr>
        <w:t xml:space="preserve"> </w:t>
      </w:r>
      <w:r>
        <w:rPr>
          <w:bCs/>
        </w:rPr>
        <w:t xml:space="preserve">AcknowledgeDocument </w:t>
      </w:r>
      <w:r>
        <w:t xml:space="preserve">operation is sent by the Local Imaging System Proxy after the </w:t>
      </w:r>
      <w:r w:rsidR="00BD3BF8">
        <w:t xml:space="preserve">Cloud Imaging Service </w:t>
      </w:r>
      <w:r>
        <w:t xml:space="preserve">response to the FetchDocument has been received. </w:t>
      </w:r>
      <w:r w:rsidR="00A95DC0">
        <w:t xml:space="preserve">The operation </w:t>
      </w:r>
      <w:r w:rsidR="00BD3BF8">
        <w:t>informs</w:t>
      </w:r>
      <w:r w:rsidR="00A95DC0">
        <w:t xml:space="preserve"> the Cloud Service </w:t>
      </w:r>
      <w:r w:rsidR="00BD3BF8">
        <w:t xml:space="preserve">of </w:t>
      </w:r>
      <w:r w:rsidR="00A95DC0">
        <w:t xml:space="preserve">the acceptance (or rejection) of the Document. </w:t>
      </w:r>
      <w:r w:rsidR="00BD3BF8">
        <w:t>T</w:t>
      </w:r>
      <w:r w:rsidR="007F7436">
        <w:t xml:space="preserve">he </w:t>
      </w:r>
      <w:r w:rsidR="007F7436">
        <w:rPr>
          <w:bCs/>
        </w:rPr>
        <w:t>AcknowledgeDocument</w:t>
      </w:r>
      <w:r>
        <w:t xml:space="preserve"> operation </w:t>
      </w:r>
      <w:r w:rsidR="007F7436">
        <w:t xml:space="preserve">request </w:t>
      </w:r>
      <w:r>
        <w:t>is analogous to the response to a SendDocument, SendUri or AddDocumentImages C</w:t>
      </w:r>
      <w:r w:rsidR="0009380F">
        <w:t>lient Operation</w:t>
      </w:r>
      <w:r>
        <w:t>. Th</w:t>
      </w:r>
      <w:r w:rsidR="00BD3BF8">
        <w:t xml:space="preserve">e </w:t>
      </w:r>
      <w:r>
        <w:t xml:space="preserve">operation identifies the </w:t>
      </w:r>
      <w:r w:rsidR="0009380F">
        <w:t xml:space="preserve">Job and </w:t>
      </w:r>
      <w:r>
        <w:t>Document</w:t>
      </w:r>
      <w:r w:rsidR="00A95DC0">
        <w:t xml:space="preserve"> </w:t>
      </w:r>
      <w:r w:rsidR="008A5713">
        <w:t>UUIDs</w:t>
      </w:r>
      <w:r w:rsidR="00A95DC0">
        <w:t xml:space="preserve">. The </w:t>
      </w:r>
      <w:r w:rsidR="001A10A2">
        <w:t>FetchStatusCode</w:t>
      </w:r>
      <w:r w:rsidR="00A95DC0">
        <w:t xml:space="preserve"> indicates the success </w:t>
      </w:r>
      <w:r w:rsidR="006A08B2">
        <w:t xml:space="preserve">(or failure) </w:t>
      </w:r>
      <w:r w:rsidR="00A95DC0">
        <w:t>of the Local Imaging Service in accepting the Document</w:t>
      </w:r>
      <w:r w:rsidR="00996E4A">
        <w:t>.</w:t>
      </w:r>
    </w:p>
    <w:p w:rsidR="000F5149" w:rsidRDefault="000F5149" w:rsidP="001A5080">
      <w:pPr>
        <w:pStyle w:val="IEEEStdsParagraph"/>
      </w:pPr>
      <w:r>
        <w:t xml:space="preserve">The Cloud Imaging Service response to this message serves to confirm that the Acknowledge Imaging Document message was received, as well as to inform the Local Imaging System Proxy of any error caused by an externally prompted state change (e.g., a Client Job Cancel) or inconsistency in the message (e.g., reference to a non-existent or not available </w:t>
      </w:r>
      <w:r w:rsidR="009E667B">
        <w:t>Document</w:t>
      </w:r>
      <w:r>
        <w:t>.)</w:t>
      </w:r>
      <w:r w:rsidR="00A95DC0">
        <w:t xml:space="preserve"> </w:t>
      </w:r>
    </w:p>
    <w:p w:rsidR="008267D4" w:rsidRPr="005952C4" w:rsidRDefault="008267D4" w:rsidP="002E5820">
      <w:pPr>
        <w:pStyle w:val="IEEEStdsLevel4Header"/>
      </w:pPr>
      <w:r w:rsidRPr="005952C4">
        <w:lastRenderedPageBreak/>
        <w:t xml:space="preserve">AcknowledgeJob </w:t>
      </w:r>
    </w:p>
    <w:p w:rsidR="008267D4" w:rsidRDefault="008267D4" w:rsidP="001A5080">
      <w:pPr>
        <w:pStyle w:val="IEEEStdsParagraph"/>
      </w:pPr>
      <w:r>
        <w:t>The</w:t>
      </w:r>
      <w:r>
        <w:rPr>
          <w:b/>
          <w:bCs/>
        </w:rPr>
        <w:t xml:space="preserve"> </w:t>
      </w:r>
      <w:r>
        <w:rPr>
          <w:bCs/>
        </w:rPr>
        <w:t xml:space="preserve">AcknowledgeJob </w:t>
      </w:r>
      <w:r>
        <w:t xml:space="preserve">operation informs the Cloud Service that the Proxy has received the Job (and presumably has sent it on to the Local Service.) The operation </w:t>
      </w:r>
      <w:r w:rsidR="007F7436">
        <w:t xml:space="preserve">request </w:t>
      </w:r>
      <w:r>
        <w:t xml:space="preserve">is analogous to the </w:t>
      </w:r>
      <w:r w:rsidR="007F7436">
        <w:t xml:space="preserve">response to a </w:t>
      </w:r>
      <w:r w:rsidR="00750796">
        <w:t>CreateJob</w:t>
      </w:r>
      <w:r w:rsidR="007F7436">
        <w:t xml:space="preserve"> operation</w:t>
      </w:r>
      <w:r>
        <w:t xml:space="preserve"> in a Client - Networked Imaging Service model</w:t>
      </w:r>
      <w:r w:rsidR="007F7436">
        <w:t xml:space="preserve">. The </w:t>
      </w:r>
      <w:r w:rsidR="007F7436">
        <w:rPr>
          <w:bCs/>
        </w:rPr>
        <w:t>AcknowledgeJob</w:t>
      </w:r>
      <w:r w:rsidR="007F7436">
        <w:t xml:space="preserve"> </w:t>
      </w:r>
      <w:r>
        <w:t>operation provides the Job</w:t>
      </w:r>
      <w:r w:rsidRPr="005572F8">
        <w:t>Uuid</w:t>
      </w:r>
      <w:r w:rsidR="007F7436">
        <w:t xml:space="preserve">, a </w:t>
      </w:r>
      <w:r w:rsidR="00A03AE3">
        <w:t>FetchStatusC</w:t>
      </w:r>
      <w:r w:rsidR="007F7436">
        <w:t>ode indicating the success (or failure) of the Local Imaging Service in accepting the Job</w:t>
      </w:r>
      <w:r w:rsidR="00A03AE3">
        <w:t>,</w:t>
      </w:r>
      <w:r w:rsidRPr="005572F8">
        <w:t xml:space="preserve"> and</w:t>
      </w:r>
      <w:r>
        <w:t xml:space="preserve"> identifies </w:t>
      </w:r>
      <w:r w:rsidRPr="005572F8">
        <w:t xml:space="preserve">any </w:t>
      </w:r>
      <w:r>
        <w:t xml:space="preserve">locally </w:t>
      </w:r>
      <w:r w:rsidRPr="005572F8">
        <w:t xml:space="preserve">UnsupportedElements. If the </w:t>
      </w:r>
      <w:r>
        <w:t xml:space="preserve">Local Service rejects the </w:t>
      </w:r>
      <w:r w:rsidR="007F7436">
        <w:t xml:space="preserve">Job, </w:t>
      </w:r>
      <w:r w:rsidR="00A03AE3">
        <w:t xml:space="preserve">this is indicated by the </w:t>
      </w:r>
      <w:r w:rsidR="007F7436">
        <w:t xml:space="preserve">appropriate </w:t>
      </w:r>
      <w:r w:rsidR="00A03AE3">
        <w:t>FetchStatusC</w:t>
      </w:r>
      <w:r w:rsidR="007F7436">
        <w:t xml:space="preserve">ode </w:t>
      </w:r>
      <w:r w:rsidRPr="005572F8">
        <w:t xml:space="preserve">along with </w:t>
      </w:r>
      <w:r w:rsidR="00A03AE3">
        <w:t xml:space="preserve">an </w:t>
      </w:r>
      <w:r w:rsidRPr="005572F8">
        <w:t>appropriate</w:t>
      </w:r>
      <w:r w:rsidR="00A03AE3">
        <w:t xml:space="preserve"> Message</w:t>
      </w:r>
      <w:r w:rsidRPr="005572F8">
        <w:t xml:space="preserve"> </w:t>
      </w:r>
      <w:r w:rsidR="00A03AE3">
        <w:t>(if available)</w:t>
      </w:r>
      <w:r w:rsidRPr="005572F8">
        <w:t>.</w:t>
      </w:r>
    </w:p>
    <w:p w:rsidR="008267D4" w:rsidRDefault="008267D4" w:rsidP="001A5080">
      <w:pPr>
        <w:pStyle w:val="IEEEStdsParagraph"/>
      </w:pPr>
      <w:r>
        <w:t xml:space="preserve">On receipt of the </w:t>
      </w:r>
      <w:r>
        <w:rPr>
          <w:bCs/>
        </w:rPr>
        <w:t>AcknowledgeJob,</w:t>
      </w:r>
      <w:r>
        <w:t xml:space="preserve"> the Cloud Service removes the Job from the FetchableJob list for the responding Local Service. Provided that the </w:t>
      </w:r>
      <w:r w:rsidR="007F7436">
        <w:rPr>
          <w:bCs/>
        </w:rPr>
        <w:t>FetchStatus</w:t>
      </w:r>
      <w:r w:rsidR="00A03AE3">
        <w:rPr>
          <w:bCs/>
        </w:rPr>
        <w:t>C</w:t>
      </w:r>
      <w:r w:rsidR="007F7436">
        <w:rPr>
          <w:bCs/>
        </w:rPr>
        <w:t xml:space="preserve">ode </w:t>
      </w:r>
      <w:r>
        <w:t xml:space="preserve">does not indicate that the Job has been rejected, the Cloud Service also removes the Job from the FetchableJob list for any other Local Service. </w:t>
      </w:r>
    </w:p>
    <w:p w:rsidR="00301B45" w:rsidRDefault="008267D4" w:rsidP="001A5080">
      <w:pPr>
        <w:pStyle w:val="IEEEStdsParagraph"/>
      </w:pPr>
      <w:r w:rsidRPr="005572F8">
        <w:t>The Cloud Imaging Service response to this message confirm</w:t>
      </w:r>
      <w:r>
        <w:t>s</w:t>
      </w:r>
      <w:r w:rsidRPr="005572F8">
        <w:t xml:space="preserve"> that the AcknowledgeJob message was received, </w:t>
      </w:r>
      <w:r>
        <w:t>and</w:t>
      </w:r>
      <w:r w:rsidRPr="005572F8">
        <w:t xml:space="preserve"> inform</w:t>
      </w:r>
      <w:r>
        <w:t>s</w:t>
      </w:r>
      <w:r w:rsidRPr="005572F8">
        <w:t xml:space="preserve"> the </w:t>
      </w:r>
      <w:r>
        <w:t>Local Imaging System Proxy</w:t>
      </w:r>
      <w:r w:rsidRPr="005572F8">
        <w:t xml:space="preserve"> of any </w:t>
      </w:r>
      <w:r>
        <w:t xml:space="preserve">error caused by an </w:t>
      </w:r>
      <w:r w:rsidRPr="005572F8">
        <w:t xml:space="preserve">externally prompted </w:t>
      </w:r>
      <w:r>
        <w:t xml:space="preserve">Job </w:t>
      </w:r>
      <w:r w:rsidRPr="005572F8">
        <w:t xml:space="preserve">state change (e.g., a Client Job Cancel) or inconsistency in the message (e.g., reference to a non-existent or not available </w:t>
      </w:r>
      <w:r w:rsidR="00562AAF">
        <w:t>Job</w:t>
      </w:r>
      <w:r w:rsidRPr="005572F8">
        <w:t>.)</w:t>
      </w:r>
    </w:p>
    <w:p w:rsidR="005F2D64" w:rsidRDefault="005F2D64" w:rsidP="002E5820">
      <w:pPr>
        <w:pStyle w:val="IEEEStdsLevel4Header"/>
      </w:pPr>
      <w:r>
        <w:t>DeregisterSystem</w:t>
      </w:r>
    </w:p>
    <w:p w:rsidR="005F2D64" w:rsidRDefault="005F2D64" w:rsidP="001A5080">
      <w:pPr>
        <w:pStyle w:val="IEEEStdsParagraph"/>
      </w:pPr>
      <w:r>
        <w:t xml:space="preserve">If the Owner of a Local Imaging System that has been registered with a Cloud Imaging System wishes to terminate or suspend the accessibility of all Local Imaging System Imaging Services, he will instruct the Local Imaging System Proxy for the System to send a DeregisterSystem request to the appropriate Cloud System Control Service. This message causes the Cloud Imaging System Control Service to terminate User accessibility through its Imaging Services with the Local Imaging System and its Imaging Services. Note that, at this point, the Cloud Imaging Control System will retain the information about the </w:t>
      </w:r>
      <w:r w:rsidR="009373FB">
        <w:t>deregister</w:t>
      </w:r>
      <w:r>
        <w:t xml:space="preserve">ed Local Imaging System that </w:t>
      </w:r>
      <w:r w:rsidR="003664F0">
        <w:t>was</w:t>
      </w:r>
      <w:r>
        <w:t xml:space="preserve"> provided by the Cloud Imaging System Owner to allow </w:t>
      </w:r>
      <w:r w:rsidR="003664F0">
        <w:t>Local System re-</w:t>
      </w:r>
      <w:r>
        <w:t xml:space="preserve">registration, as well as any </w:t>
      </w:r>
      <w:r w:rsidR="008A5713">
        <w:t>J</w:t>
      </w:r>
      <w:r>
        <w:t>ob and usage statistics accumulated relative to Local System Imaging services.</w:t>
      </w:r>
    </w:p>
    <w:p w:rsidR="005F2D64" w:rsidRDefault="005F2D64" w:rsidP="001A5080">
      <w:pPr>
        <w:pStyle w:val="IEEEStdsParagraph"/>
      </w:pPr>
      <w:r>
        <w:t xml:space="preserve">The response to this request will acknowledge receipt. The request </w:t>
      </w:r>
      <w:r w:rsidR="00562AAF">
        <w:t xml:space="preserve">can </w:t>
      </w:r>
      <w:r>
        <w:t xml:space="preserve">be rejected if there are errors in form or content, but not for any other reason. Unless the request was rejected, any transactions in process between the Cloud Service and the Proxy on behalf of any Services in the deregistered Local Imaging System will be aborted. If the Cloud Service has any active Jobs with Services in the deregistered Local Imaging System, it reports the resulting Job State change to the appropriate Client. Such Jobs </w:t>
      </w:r>
      <w:proofErr w:type="gramStart"/>
      <w:r w:rsidR="00996326">
        <w:t xml:space="preserve">can be </w:t>
      </w:r>
      <w:r w:rsidR="00562AAF">
        <w:t>can</w:t>
      </w:r>
      <w:proofErr w:type="gramEnd"/>
      <w:r w:rsidR="00562AAF">
        <w:t xml:space="preserve"> </w:t>
      </w:r>
      <w:r>
        <w:t>be re-routed</w:t>
      </w:r>
      <w:r w:rsidR="00996326">
        <w:t xml:space="preserve"> or</w:t>
      </w:r>
      <w:r>
        <w:t xml:space="preserve"> aborted</w:t>
      </w:r>
      <w:r w:rsidR="00996326">
        <w:t xml:space="preserve"> by the Cloud Imaging Service</w:t>
      </w:r>
      <w:r>
        <w:t>, or</w:t>
      </w:r>
      <w:r w:rsidR="00E22CDE">
        <w:t xml:space="preserve"> </w:t>
      </w:r>
      <w:r w:rsidR="00E22221">
        <w:t>canceled</w:t>
      </w:r>
      <w:r>
        <w:t xml:space="preserve"> by the Client. Note that the DeregisterSystem operation does not directly affect the relationship between the Local Imaging System Proxy and the Cloud Imaging System Services, and other message transactions in process </w:t>
      </w:r>
      <w:r w:rsidR="00F64214">
        <w:t xml:space="preserve">can </w:t>
      </w:r>
      <w:r>
        <w:t>continue to completion.</w:t>
      </w:r>
    </w:p>
    <w:p w:rsidR="00301B45" w:rsidRDefault="005F2D64" w:rsidP="001A5080">
      <w:pPr>
        <w:pStyle w:val="IEEEStdsParagraph"/>
      </w:pPr>
      <w:r>
        <w:t xml:space="preserve">The Deregister operation is primarily intended to terminate a Cloud-Local relationship, although administrative operations to both Proxy and Cloud System Control Service </w:t>
      </w:r>
      <w:r w:rsidR="00562AAF">
        <w:t xml:space="preserve">can </w:t>
      </w:r>
      <w:r>
        <w:lastRenderedPageBreak/>
        <w:t xml:space="preserve">be necessary to finalize the termination. As long as the Proxy communication with Cloud System Imaging Services is possible, temporary suspensions, such as for maintenance actions on a Local Imaging System, can be communicated by sending an </w:t>
      </w:r>
      <w:r w:rsidR="005C740B">
        <w:t>Offline</w:t>
      </w:r>
      <w:r>
        <w:t xml:space="preserve"> status update for the </w:t>
      </w:r>
      <w:r w:rsidR="008B6F40">
        <w:t>L</w:t>
      </w:r>
      <w:r>
        <w:t xml:space="preserve">ocal </w:t>
      </w:r>
      <w:r w:rsidR="008B6F40">
        <w:t>Imaging S</w:t>
      </w:r>
      <w:r>
        <w:t>ystem</w:t>
      </w:r>
    </w:p>
    <w:p w:rsidR="005952C4" w:rsidRPr="005952C4" w:rsidRDefault="005952C4" w:rsidP="002E5820">
      <w:pPr>
        <w:pStyle w:val="IEEEStdsLevel4Header"/>
      </w:pPr>
      <w:r w:rsidRPr="005952C4">
        <w:t>FetchDocument</w:t>
      </w:r>
    </w:p>
    <w:p w:rsidR="006A08B2" w:rsidRDefault="005952C4" w:rsidP="001A5080">
      <w:pPr>
        <w:pStyle w:val="IEEEStdsParagraph"/>
      </w:pPr>
      <w:r w:rsidRPr="00C879BF">
        <w:t>After the Local Imaging System Proxy has accepted a Job, it</w:t>
      </w:r>
      <w:r w:rsidR="00562AAF">
        <w:t xml:space="preserve"> </w:t>
      </w:r>
      <w:r w:rsidRPr="00C879BF">
        <w:t>eventually need</w:t>
      </w:r>
      <w:r w:rsidR="000E57BC">
        <w:t>s</w:t>
      </w:r>
      <w:r w:rsidRPr="00C879BF">
        <w:t xml:space="preserve"> specific information </w:t>
      </w:r>
      <w:r>
        <w:t xml:space="preserve">about the </w:t>
      </w:r>
      <w:r w:rsidRPr="00C879BF">
        <w:t>Document</w:t>
      </w:r>
      <w:r>
        <w:t>(s) in that Job.</w:t>
      </w:r>
      <w:r w:rsidRPr="00C879BF">
        <w:t xml:space="preserve"> </w:t>
      </w:r>
      <w:r w:rsidR="00D33A75">
        <w:t>For Service types</w:t>
      </w:r>
      <w:r w:rsidR="000E57BC">
        <w:t xml:space="preserve"> in which the Document data is supplied to the Local Imaging Service, t</w:t>
      </w:r>
      <w:r w:rsidRPr="00C879BF">
        <w:t xml:space="preserve">he Local Imaging System Proxy FetchDocument operation </w:t>
      </w:r>
      <w:r w:rsidR="00D33A75">
        <w:t>obtains</w:t>
      </w:r>
      <w:r w:rsidR="00D33A75" w:rsidRPr="00C879BF">
        <w:t xml:space="preserve"> </w:t>
      </w:r>
      <w:r w:rsidRPr="00C879BF">
        <w:t>the DocumentData</w:t>
      </w:r>
      <w:r>
        <w:t xml:space="preserve"> </w:t>
      </w:r>
      <w:r w:rsidRPr="00C879BF">
        <w:t xml:space="preserve">or </w:t>
      </w:r>
      <w:r w:rsidR="003664F0" w:rsidRPr="00C879BF">
        <w:t>Document</w:t>
      </w:r>
      <w:r w:rsidR="003664F0">
        <w:t>Uri</w:t>
      </w:r>
      <w:r w:rsidR="003664F0" w:rsidRPr="00C879BF">
        <w:t xml:space="preserve"> </w:t>
      </w:r>
      <w:r w:rsidRPr="00C879BF">
        <w:t>reference along with operational</w:t>
      </w:r>
      <w:r w:rsidR="00B5507C">
        <w:t xml:space="preserve"> Element</w:t>
      </w:r>
      <w:r w:rsidRPr="00C879BF">
        <w:t>s</w:t>
      </w:r>
      <w:r w:rsidR="00D33A75">
        <w:t xml:space="preserve"> from the Cloud Service</w:t>
      </w:r>
      <w:r w:rsidR="00983199">
        <w:t>.</w:t>
      </w:r>
      <w:r w:rsidR="00734BB6">
        <w:t xml:space="preserve"> I</w:t>
      </w:r>
      <w:r w:rsidR="006A08B2">
        <w:t xml:space="preserve">n addition to </w:t>
      </w:r>
      <w:r w:rsidRPr="00C879BF">
        <w:t xml:space="preserve">Print </w:t>
      </w:r>
      <w:r w:rsidR="006A08B2">
        <w:t>Service</w:t>
      </w:r>
      <w:r w:rsidR="00734BB6">
        <w:t xml:space="preserve"> Jobs</w:t>
      </w:r>
      <w:r w:rsidR="006A08B2">
        <w:t xml:space="preserve">, this could include FaxOut Service </w:t>
      </w:r>
      <w:r w:rsidR="00734BB6">
        <w:t xml:space="preserve">Jobs </w:t>
      </w:r>
      <w:r w:rsidR="00625401">
        <w:t xml:space="preserve">where the Document Data is supplied </w:t>
      </w:r>
      <w:r w:rsidR="00786569">
        <w:t xml:space="preserve">by the Cloud Service and the </w:t>
      </w:r>
      <w:r w:rsidR="00AB1E56">
        <w:t>facsimile</w:t>
      </w:r>
      <w:r w:rsidR="00625401">
        <w:t xml:space="preserve"> </w:t>
      </w:r>
      <w:r w:rsidR="006A08B2">
        <w:t>is output by the Local Service</w:t>
      </w:r>
      <w:r w:rsidR="002E77C5">
        <w:t>.</w:t>
      </w:r>
      <w:r w:rsidRPr="00C879BF">
        <w:t xml:space="preserve"> </w:t>
      </w:r>
      <w:r w:rsidR="00D33A75">
        <w:t xml:space="preserve">For </w:t>
      </w:r>
      <w:r w:rsidR="00625401">
        <w:t>FaxOut Jobs</w:t>
      </w:r>
      <w:r w:rsidR="00D6413B">
        <w:t xml:space="preserve"> </w:t>
      </w:r>
      <w:r w:rsidR="00D33A75">
        <w:t>in which the Local Service provides Document Data to the Cloud</w:t>
      </w:r>
      <w:r w:rsidR="0061786C">
        <w:t xml:space="preserve"> </w:t>
      </w:r>
      <w:r w:rsidR="00D33A75">
        <w:t>Imaging Service identified destination, t</w:t>
      </w:r>
      <w:r w:rsidR="00D33A75" w:rsidRPr="00C879BF">
        <w:t>he Local Imaging System Proxy FetchDocument operation</w:t>
      </w:r>
      <w:r w:rsidR="00D33A75">
        <w:t xml:space="preserve"> obtains InputElements defining the scan parameters for </w:t>
      </w:r>
      <w:r w:rsidR="002B7F00">
        <w:t>h</w:t>
      </w:r>
      <w:r w:rsidR="00D33A75">
        <w:t>ardcopy Documents.</w:t>
      </w:r>
    </w:p>
    <w:p w:rsidR="006A08B2" w:rsidRPr="003A2880" w:rsidRDefault="005952C4" w:rsidP="001A5080">
      <w:pPr>
        <w:pStyle w:val="IEEEStdsParagraph"/>
      </w:pPr>
      <w:r w:rsidRPr="00C879BF">
        <w:t xml:space="preserve">The </w:t>
      </w:r>
      <w:r w:rsidR="006A08B2">
        <w:t>FetchDocument request</w:t>
      </w:r>
      <w:r w:rsidRPr="00C879BF">
        <w:t xml:space="preserve"> include</w:t>
      </w:r>
      <w:r w:rsidR="006A08B2">
        <w:t>s</w:t>
      </w:r>
      <w:r w:rsidRPr="00C879BF">
        <w:t xml:space="preserve"> the Job and Document identification corresponding to the information received in response to the </w:t>
      </w:r>
      <w:r w:rsidR="00D33A75">
        <w:t>FetchJ</w:t>
      </w:r>
      <w:r w:rsidR="00D33A75" w:rsidRPr="00C879BF">
        <w:t xml:space="preserve">obs </w:t>
      </w:r>
      <w:r w:rsidRPr="00C879BF">
        <w:t>operation.</w:t>
      </w:r>
      <w:r w:rsidR="00D33A75">
        <w:t xml:space="preserve"> In the case of FetchDociument</w:t>
      </w:r>
      <w:r w:rsidR="006A08B2">
        <w:t xml:space="preserve"> operation</w:t>
      </w:r>
      <w:r w:rsidR="00D33A75">
        <w:t>s</w:t>
      </w:r>
      <w:r w:rsidR="006A08B2">
        <w:t xml:space="preserve"> </w:t>
      </w:r>
      <w:r w:rsidR="00D33A75">
        <w:t xml:space="preserve">for Services in which the Document Data </w:t>
      </w:r>
      <w:r w:rsidR="007E705F">
        <w:t xml:space="preserve">is going to the Local Imaging Service, the Operation </w:t>
      </w:r>
      <w:r w:rsidR="00562AAF">
        <w:t xml:space="preserve">can </w:t>
      </w:r>
      <w:r w:rsidR="006A08B2">
        <w:t xml:space="preserve">optionally identify the </w:t>
      </w:r>
      <w:r w:rsidR="007C582E">
        <w:t>Document</w:t>
      </w:r>
      <w:r w:rsidR="006A08B2">
        <w:t>Format</w:t>
      </w:r>
      <w:r w:rsidR="00994FBB">
        <w:t>Accepted</w:t>
      </w:r>
      <w:r w:rsidR="006A08B2">
        <w:t xml:space="preserve"> and Compression</w:t>
      </w:r>
      <w:r w:rsidR="00994FBB">
        <w:t>Accepted</w:t>
      </w:r>
      <w:r w:rsidR="006A08B2">
        <w:t xml:space="preserve"> for the destination Local Service. These “</w:t>
      </w:r>
      <w:r w:rsidR="00994FBB">
        <w:t>accepted</w:t>
      </w:r>
      <w:r w:rsidR="006A08B2">
        <w:t xml:space="preserve">” Elements are </w:t>
      </w:r>
      <w:r w:rsidR="003A2880">
        <w:t xml:space="preserve">complete or subsets of </w:t>
      </w:r>
      <w:r w:rsidR="003A2880" w:rsidRPr="003A2880">
        <w:t>the DocumentFormat</w:t>
      </w:r>
      <w:r w:rsidR="007C582E">
        <w:t xml:space="preserve">Supported and </w:t>
      </w:r>
      <w:r w:rsidR="003A2880" w:rsidRPr="003A2880">
        <w:t>Compression</w:t>
      </w:r>
      <w:r w:rsidR="007C582E">
        <w:t xml:space="preserve">Supported </w:t>
      </w:r>
      <w:r w:rsidR="007C582E" w:rsidRPr="00E06040">
        <w:t>Service Description Elements</w:t>
      </w:r>
      <w:r w:rsidR="007C582E">
        <w:t xml:space="preserve"> provided in the UpdateServiceElements operation, but are ordered with respect to Service preference at that time and </w:t>
      </w:r>
      <w:r w:rsidR="002C4123">
        <w:t xml:space="preserve">possibly </w:t>
      </w:r>
      <w:r w:rsidR="007C582E">
        <w:t xml:space="preserve">with respect to the </w:t>
      </w:r>
      <w:r w:rsidR="009E667B">
        <w:t>Document</w:t>
      </w:r>
      <w:r w:rsidR="007C582E">
        <w:t xml:space="preserve"> to be fetched. For example, if the AcknowledgeDocument request in response to a previous FetchDocument operation for the same </w:t>
      </w:r>
      <w:r w:rsidR="009E667B">
        <w:t>Document</w:t>
      </w:r>
      <w:r w:rsidR="007C582E">
        <w:t xml:space="preserve"> indicated that the Document had not been accepted, possibly because it was a PDF </w:t>
      </w:r>
      <w:r w:rsidR="009E667B">
        <w:t>Document</w:t>
      </w:r>
      <w:r w:rsidR="007C582E">
        <w:t xml:space="preserve"> with features not supported by the Local Service, the Proxy might send a follow</w:t>
      </w:r>
      <w:r w:rsidR="00734BB6">
        <w:t xml:space="preserve"> </w:t>
      </w:r>
      <w:r w:rsidR="007C582E">
        <w:t>up FetchDocument request</w:t>
      </w:r>
      <w:r w:rsidR="00E11C6A">
        <w:t xml:space="preserve"> with DocumentFormat</w:t>
      </w:r>
      <w:r w:rsidR="00994FBB">
        <w:t>Accepted</w:t>
      </w:r>
      <w:r w:rsidR="00E11C6A">
        <w:t xml:space="preserve"> listing PWG</w:t>
      </w:r>
      <w:r w:rsidR="002C4123">
        <w:t xml:space="preserve"> </w:t>
      </w:r>
      <w:r w:rsidR="00E11C6A">
        <w:t>Raster as the first choice and not including PDF.</w:t>
      </w:r>
    </w:p>
    <w:p w:rsidR="005952C4" w:rsidRDefault="005952C4" w:rsidP="001A5080">
      <w:pPr>
        <w:pStyle w:val="IEEEStdsParagraph"/>
      </w:pPr>
      <w:r>
        <w:t xml:space="preserve">The FetchDocument response </w:t>
      </w:r>
      <w:r w:rsidR="00D87302">
        <w:t>corresponds</w:t>
      </w:r>
      <w:r>
        <w:t xml:space="preserve"> to the request portion of the </w:t>
      </w:r>
      <w:r w:rsidR="00E11C6A">
        <w:t xml:space="preserve">Client </w:t>
      </w:r>
      <w:r>
        <w:t>SendDocument</w:t>
      </w:r>
      <w:r w:rsidR="00D87302">
        <w:t xml:space="preserve"> or</w:t>
      </w:r>
      <w:r w:rsidR="00F47967">
        <w:t xml:space="preserve"> </w:t>
      </w:r>
      <w:r>
        <w:t>SendUri</w:t>
      </w:r>
      <w:r w:rsidR="00D87302">
        <w:t xml:space="preserve"> operation for Imaging Services in which the Document Data is consumed by the Local Imaging Service. </w:t>
      </w:r>
      <w:proofErr w:type="gramStart"/>
      <w:r w:rsidR="00D87302">
        <w:t>The FetchDocument.</w:t>
      </w:r>
      <w:proofErr w:type="gramEnd"/>
      <w:r w:rsidR="00D87302">
        <w:t xml:space="preserve"> </w:t>
      </w:r>
      <w:proofErr w:type="gramStart"/>
      <w:r w:rsidR="00D87302">
        <w:t>response</w:t>
      </w:r>
      <w:proofErr w:type="gramEnd"/>
      <w:r w:rsidR="00D87302">
        <w:t xml:space="preserve"> </w:t>
      </w:r>
      <w:r w:rsidR="000B760A">
        <w:t>corresponds</w:t>
      </w:r>
      <w:r w:rsidR="00D87302">
        <w:t xml:space="preserve"> to the request portion of the Client AddDocumentImages operation </w:t>
      </w:r>
      <w:r w:rsidR="000B760A">
        <w:t>for Imaging Services in which the DocumentData is supplied by the Local Imaging Service.</w:t>
      </w:r>
      <w:r w:rsidR="00D87302">
        <w:t xml:space="preserve"> </w:t>
      </w:r>
      <w:r>
        <w:t xml:space="preserve">If supported, a DocumentTicket can also be </w:t>
      </w:r>
      <w:r w:rsidR="00786569">
        <w:t>returned</w:t>
      </w:r>
      <w:r w:rsidR="00983199">
        <w:t>.</w:t>
      </w:r>
      <w:r>
        <w:t xml:space="preserve"> </w:t>
      </w:r>
    </w:p>
    <w:p w:rsidR="00D34528" w:rsidRPr="005572F8" w:rsidRDefault="00D34528" w:rsidP="002E5820">
      <w:pPr>
        <w:pStyle w:val="IEEEStdsLevel4Header"/>
      </w:pPr>
      <w:r w:rsidRPr="005572F8">
        <w:t>FetchJob</w:t>
      </w:r>
    </w:p>
    <w:p w:rsidR="00D34528" w:rsidRDefault="00D34528" w:rsidP="001A5080">
      <w:pPr>
        <w:pStyle w:val="IEEEStdsParagraph"/>
      </w:pPr>
      <w:r w:rsidRPr="005572F8">
        <w:t xml:space="preserve">Once the </w:t>
      </w:r>
      <w:r>
        <w:t>Local Imaging System Proxy</w:t>
      </w:r>
      <w:r w:rsidRPr="005572F8">
        <w:t xml:space="preserve"> has received a response to a </w:t>
      </w:r>
      <w:r w:rsidRPr="005572F8">
        <w:rPr>
          <w:bCs/>
        </w:rPr>
        <w:t xml:space="preserve">GetFetchableJobs </w:t>
      </w:r>
      <w:r w:rsidRPr="005572F8">
        <w:t xml:space="preserve">request </w:t>
      </w:r>
      <w:r>
        <w:t>identifying</w:t>
      </w:r>
      <w:r w:rsidRPr="005572F8">
        <w:t xml:space="preserve"> one or more Jobs waiting for a particular </w:t>
      </w:r>
      <w:r>
        <w:t xml:space="preserve">Local </w:t>
      </w:r>
      <w:r w:rsidRPr="005572F8">
        <w:t xml:space="preserve">Imaging Service, it sends a FetchJob request to the corresponding Cloud Imaging </w:t>
      </w:r>
      <w:r w:rsidR="002B7F00">
        <w:t>Service</w:t>
      </w:r>
      <w:r w:rsidRPr="005572F8">
        <w:t xml:space="preserve">. This request includes the </w:t>
      </w:r>
      <w:r>
        <w:t>Cloud</w:t>
      </w:r>
      <w:r w:rsidRPr="005572F8">
        <w:t xml:space="preserve"> Imaging Service Job </w:t>
      </w:r>
      <w:r w:rsidR="00AF1BCC">
        <w:t>UUID</w:t>
      </w:r>
      <w:r w:rsidR="00AF1BCC" w:rsidRPr="005572F8">
        <w:t xml:space="preserve"> </w:t>
      </w:r>
      <w:r w:rsidRPr="005572F8">
        <w:t xml:space="preserve">reported in the </w:t>
      </w:r>
      <w:r w:rsidRPr="005572F8">
        <w:rPr>
          <w:bCs/>
        </w:rPr>
        <w:t xml:space="preserve">GetFetchableJobs response </w:t>
      </w:r>
      <w:r w:rsidRPr="005572F8">
        <w:rPr>
          <w:bCs/>
        </w:rPr>
        <w:lastRenderedPageBreak/>
        <w:t>which correspond</w:t>
      </w:r>
      <w:r w:rsidR="00AF1BCC">
        <w:rPr>
          <w:bCs/>
        </w:rPr>
        <w:t>s</w:t>
      </w:r>
      <w:r w:rsidRPr="005572F8">
        <w:rPr>
          <w:bCs/>
        </w:rPr>
        <w:t xml:space="preserve"> to </w:t>
      </w:r>
      <w:r>
        <w:rPr>
          <w:bCs/>
        </w:rPr>
        <w:t>a</w:t>
      </w:r>
      <w:r w:rsidRPr="005572F8">
        <w:rPr>
          <w:bCs/>
        </w:rPr>
        <w:t xml:space="preserve"> Job</w:t>
      </w:r>
      <w:r>
        <w:rPr>
          <w:bCs/>
        </w:rPr>
        <w:t xml:space="preserve"> that</w:t>
      </w:r>
      <w:r w:rsidRPr="005572F8">
        <w:rPr>
          <w:bCs/>
        </w:rPr>
        <w:t xml:space="preserve"> the </w:t>
      </w:r>
      <w:r>
        <w:t>Local Imaging System Proxy</w:t>
      </w:r>
      <w:r w:rsidRPr="005572F8">
        <w:t xml:space="preserve"> </w:t>
      </w:r>
      <w:r w:rsidR="00306A7F">
        <w:rPr>
          <w:bCs/>
        </w:rPr>
        <w:t>intends</w:t>
      </w:r>
      <w:r w:rsidRPr="005572F8">
        <w:rPr>
          <w:bCs/>
        </w:rPr>
        <w:t xml:space="preserve"> to receive</w:t>
      </w:r>
      <w:r>
        <w:rPr>
          <w:bCs/>
        </w:rPr>
        <w:t xml:space="preserve"> and direct to the Local Imaging Service</w:t>
      </w:r>
      <w:r w:rsidRPr="005572F8">
        <w:rPr>
          <w:bCs/>
        </w:rPr>
        <w:t>.</w:t>
      </w:r>
      <w:r w:rsidRPr="005572F8">
        <w:t xml:space="preserve"> </w:t>
      </w:r>
    </w:p>
    <w:p w:rsidR="00D34528" w:rsidRDefault="00D34528" w:rsidP="001A5080">
      <w:pPr>
        <w:pStyle w:val="IEEEStdsParagraph"/>
      </w:pPr>
      <w:r>
        <w:t xml:space="preserve">The FetchJob response is analogous to a </w:t>
      </w:r>
      <w:r w:rsidR="00750796">
        <w:t>CreateJob</w:t>
      </w:r>
      <w:r>
        <w:t xml:space="preserve"> request. This response includes the operational attributes of the </w:t>
      </w:r>
      <w:r w:rsidR="00750796">
        <w:t>CreateJob</w:t>
      </w:r>
      <w:r>
        <w:t xml:space="preserve"> request (e.g., RequestingUserName</w:t>
      </w:r>
      <w:r w:rsidR="002D6816">
        <w:t xml:space="preserve"> of the Job originator</w:t>
      </w:r>
      <w:r>
        <w:t xml:space="preserve">, JobPassword) as well as the Job’s ImagingJobTicket information. It does not include either the </w:t>
      </w:r>
      <w:r w:rsidR="009E667B">
        <w:t>Document Data or a reference to Document D</w:t>
      </w:r>
      <w:r>
        <w:t xml:space="preserve">ata; </w:t>
      </w:r>
      <w:r w:rsidR="003156F5">
        <w:t xml:space="preserve">for Imaging Services other than Scan, </w:t>
      </w:r>
      <w:r>
        <w:t>the Local Imaging System Proxy</w:t>
      </w:r>
      <w:r w:rsidR="002D6816">
        <w:t xml:space="preserve"> issue</w:t>
      </w:r>
      <w:r w:rsidR="009D5330">
        <w:t>s</w:t>
      </w:r>
      <w:r w:rsidR="002D6816">
        <w:t xml:space="preserve"> a Fetch</w:t>
      </w:r>
      <w:r>
        <w:t>Document message to get this data.</w:t>
      </w:r>
      <w:r w:rsidR="00D767AF">
        <w:t xml:space="preserve"> There is no FetchDocument request for a Scan Job.</w:t>
      </w:r>
    </w:p>
    <w:p w:rsidR="00580517" w:rsidRDefault="003156F5" w:rsidP="00580517">
      <w:pPr>
        <w:pStyle w:val="IEEEStdsParagraph"/>
      </w:pPr>
      <w:r w:rsidRPr="00D767AF">
        <w:t xml:space="preserve">The FetchJob response for a Scan Job includes InputElements, defining how the Local Service is to scan the </w:t>
      </w:r>
      <w:proofErr w:type="gramStart"/>
      <w:r w:rsidRPr="00D767AF">
        <w:t>hardcopy,</w:t>
      </w:r>
      <w:proofErr w:type="gramEnd"/>
      <w:r w:rsidRPr="00D767AF">
        <w:t xml:space="preserve"> and the image data </w:t>
      </w:r>
      <w:r w:rsidR="009C7E23">
        <w:t>DestinationUris</w:t>
      </w:r>
      <w:r w:rsidRPr="00D767AF">
        <w:t xml:space="preserve"> and DestinationAccesses</w:t>
      </w:r>
      <w:r w:rsidR="00B5507C">
        <w:t xml:space="preserve"> Element</w:t>
      </w:r>
      <w:r w:rsidR="00580517">
        <w:t>s</w:t>
      </w:r>
      <w:r w:rsidRPr="00D767AF">
        <w:t xml:space="preserve">. </w:t>
      </w:r>
      <w:r w:rsidR="00D767AF">
        <w:t xml:space="preserve">The </w:t>
      </w:r>
      <w:r w:rsidR="00371E4B">
        <w:t>Destination Uris</w:t>
      </w:r>
      <w:r w:rsidR="00B5507C">
        <w:t xml:space="preserve"> Element</w:t>
      </w:r>
      <w:r w:rsidR="00D767AF">
        <w:t xml:space="preserve"> may be multivalued </w:t>
      </w:r>
      <w:r w:rsidR="00580517">
        <w:t>(</w:t>
      </w:r>
      <w:r w:rsidR="00D767AF">
        <w:t xml:space="preserve">if the scanned image data is to be sent to multiple locations. The </w:t>
      </w:r>
      <w:r w:rsidRPr="00D767AF">
        <w:t>DestinationAccesses</w:t>
      </w:r>
      <w:r w:rsidR="00D767AF">
        <w:t xml:space="preserve"> </w:t>
      </w:r>
      <w:r w:rsidR="00580517">
        <w:t>complex</w:t>
      </w:r>
      <w:r w:rsidR="00B5507C">
        <w:t xml:space="preserve"> Element</w:t>
      </w:r>
      <w:r w:rsidR="00D767AF">
        <w:t xml:space="preserve"> </w:t>
      </w:r>
      <w:r w:rsidR="00580517">
        <w:t xml:space="preserve">contains authentication information for a referenced Document. Each </w:t>
      </w:r>
      <w:r w:rsidR="00580517" w:rsidRPr="00D767AF">
        <w:t>DestinationAccesses</w:t>
      </w:r>
      <w:r w:rsidR="00B5507C">
        <w:t xml:space="preserve"> Element</w:t>
      </w:r>
      <w:r w:rsidR="00580517">
        <w:t xml:space="preserve"> value contains zero or more </w:t>
      </w:r>
      <w:r w:rsidR="00B50B6E">
        <w:t>child</w:t>
      </w:r>
      <w:r w:rsidR="00B5507C">
        <w:t xml:space="preserve"> Element</w:t>
      </w:r>
      <w:r w:rsidR="00B50B6E">
        <w:t>s</w:t>
      </w:r>
      <w:r w:rsidR="00580517">
        <w:t xml:space="preserve"> which provide the authentication information required for the Document. </w:t>
      </w:r>
    </w:p>
    <w:p w:rsidR="00D767AF" w:rsidRPr="00D767AF" w:rsidRDefault="00D767AF" w:rsidP="001A5080">
      <w:pPr>
        <w:pStyle w:val="IEEEStdsParagraph"/>
        <w:rPr>
          <w:szCs w:val="28"/>
        </w:rPr>
      </w:pPr>
      <w:r>
        <w:rPr>
          <w:szCs w:val="28"/>
        </w:rPr>
        <w:t xml:space="preserve">The FetchJob response for a FaxOut Job also includes </w:t>
      </w:r>
      <w:proofErr w:type="gramStart"/>
      <w:r>
        <w:rPr>
          <w:szCs w:val="28"/>
        </w:rPr>
        <w:t>a Destination</w:t>
      </w:r>
      <w:proofErr w:type="gramEnd"/>
      <w:r w:rsidR="00B5507C">
        <w:rPr>
          <w:szCs w:val="28"/>
        </w:rPr>
        <w:t xml:space="preserve"> Element</w:t>
      </w:r>
      <w:r>
        <w:rPr>
          <w:szCs w:val="28"/>
        </w:rPr>
        <w:t xml:space="preserve">, which may be multivalued, but does not include DestinationAccesses (because Fax destinations do not normally require user authentication) nor InputElements (which are supplied in response to a FetchDocument request). </w:t>
      </w:r>
    </w:p>
    <w:p w:rsidR="00301B45" w:rsidRDefault="00D34528" w:rsidP="001A5080">
      <w:pPr>
        <w:pStyle w:val="IEEEStdsParagraph"/>
      </w:pPr>
      <w:r>
        <w:t>The Cloud I</w:t>
      </w:r>
      <w:r w:rsidR="002D6816">
        <w:t xml:space="preserve">maging Service </w:t>
      </w:r>
      <w:r w:rsidR="003156F5">
        <w:t>response includes</w:t>
      </w:r>
      <w:r w:rsidR="002D6816">
        <w:t xml:space="preserve"> a status code and optionally a </w:t>
      </w:r>
      <w:r>
        <w:t xml:space="preserve">message </w:t>
      </w:r>
      <w:r w:rsidR="002D6816">
        <w:t xml:space="preserve">for the operation. This would include error information if the identified </w:t>
      </w:r>
      <w:r w:rsidR="00562AAF">
        <w:t>Job</w:t>
      </w:r>
      <w:r w:rsidR="002D6816">
        <w:t xml:space="preserve"> </w:t>
      </w:r>
      <w:r>
        <w:t>is unknown or is not available to be fetched by the Proxy for the indicated Local Service.</w:t>
      </w:r>
      <w:r w:rsidR="002D6816">
        <w:t xml:space="preserve"> Note that</w:t>
      </w:r>
      <w:r w:rsidR="009373FB">
        <w:t xml:space="preserve"> </w:t>
      </w:r>
      <w:r w:rsidR="002D6816">
        <w:t>a Proxy is only allowed to fetch Jobs that have been offered to it in a</w:t>
      </w:r>
      <w:r w:rsidR="002D6816" w:rsidRPr="002D6816">
        <w:t xml:space="preserve"> </w:t>
      </w:r>
      <w:r w:rsidR="002D6816" w:rsidRPr="005572F8">
        <w:t>GetFetchableJobs</w:t>
      </w:r>
      <w:r w:rsidR="002D6816">
        <w:t xml:space="preserve"> response</w:t>
      </w:r>
      <w:r w:rsidR="001C7099">
        <w:t xml:space="preserve"> and further that a Cloud Service </w:t>
      </w:r>
      <w:r w:rsidR="00562AAF">
        <w:t xml:space="preserve">can </w:t>
      </w:r>
      <w:r w:rsidR="001C7099">
        <w:t xml:space="preserve">make an offered Job non-fetchable for a particular Local Service at any time before </w:t>
      </w:r>
      <w:r w:rsidR="00734BB6">
        <w:t xml:space="preserve">the </w:t>
      </w:r>
      <w:r w:rsidR="00AF31D0">
        <w:t xml:space="preserve">Job </w:t>
      </w:r>
      <w:r w:rsidR="00AF1BCC">
        <w:t xml:space="preserve">has </w:t>
      </w:r>
      <w:r w:rsidR="001C7099">
        <w:t xml:space="preserve">been fetched. Once a Cloud Imaging Service receives an </w:t>
      </w:r>
      <w:r w:rsidR="001C7099" w:rsidRPr="005952C4">
        <w:t>AcknowledgeJob</w:t>
      </w:r>
      <w:r w:rsidR="001C7099">
        <w:t xml:space="preserve"> request</w:t>
      </w:r>
      <w:r w:rsidR="009373FB">
        <w:t xml:space="preserve"> </w:t>
      </w:r>
      <w:r w:rsidR="001C7099">
        <w:t>indicating that a Proxy has accepted a Job on behalf of a Local Imaging Service, the Cloud Service makes that Job non-fetchable to that Local Imaging Service.</w:t>
      </w:r>
    </w:p>
    <w:p w:rsidR="0046398B" w:rsidRPr="005572F8" w:rsidRDefault="0046398B" w:rsidP="002E5820">
      <w:pPr>
        <w:pStyle w:val="IEEEStdsLevel4Header"/>
      </w:pPr>
      <w:r w:rsidRPr="005572F8">
        <w:t>GetFetchableJobs</w:t>
      </w:r>
    </w:p>
    <w:p w:rsidR="0046398B" w:rsidRDefault="0046398B" w:rsidP="001A5080">
      <w:pPr>
        <w:pStyle w:val="IEEEStdsParagraph"/>
      </w:pPr>
      <w:r w:rsidRPr="005572F8">
        <w:t xml:space="preserve">GetFetchableJobs is sent by the </w:t>
      </w:r>
      <w:r>
        <w:t>Local Imaging System Proxy</w:t>
      </w:r>
      <w:r w:rsidRPr="005572F8">
        <w:t xml:space="preserve"> on behalf of each registered </w:t>
      </w:r>
      <w:r>
        <w:t>Local Imaging Service to the Cloud Service</w:t>
      </w:r>
      <w:r w:rsidRPr="005572F8">
        <w:t xml:space="preserve"> with which that </w:t>
      </w:r>
      <w:r>
        <w:t xml:space="preserve">Local </w:t>
      </w:r>
      <w:r w:rsidRPr="005572F8">
        <w:t xml:space="preserve">Service is </w:t>
      </w:r>
      <w:r>
        <w:t>linked</w:t>
      </w:r>
      <w:r w:rsidRPr="005572F8">
        <w:t xml:space="preserve">, to request the list of </w:t>
      </w:r>
      <w:r w:rsidR="00562AAF">
        <w:t>Job</w:t>
      </w:r>
      <w:r w:rsidRPr="005572F8">
        <w:t xml:space="preserve">s </w:t>
      </w:r>
      <w:r>
        <w:t xml:space="preserve">that are </w:t>
      </w:r>
      <w:r w:rsidRPr="005572F8">
        <w:t>ready to be fetched</w:t>
      </w:r>
      <w:r>
        <w:t xml:space="preserve"> for processing</w:t>
      </w:r>
      <w:r w:rsidRPr="005572F8">
        <w:t xml:space="preserve"> </w:t>
      </w:r>
      <w:r>
        <w:t>by that Local Service.</w:t>
      </w:r>
    </w:p>
    <w:p w:rsidR="0046398B" w:rsidRDefault="0046398B" w:rsidP="001A5080">
      <w:pPr>
        <w:pStyle w:val="IEEEStdsParagraph"/>
      </w:pPr>
      <w:r>
        <w:t xml:space="preserve">The Model accommodates implementations ranging from Cloud Services that just channel Jobs to Local Services to those which just use the input/output device capabilities of the Local Service. Therefore, the criteria that will cause a Cloud Service to report a Job fetchable by a Proxy for a specific Local Service are out of scope (although, for Jobs involving Document fetch, it is desirable that the Document Data be available.) However, unless canceled or aborted, a Job reported fetchable will remain fetchable until the Cloud Service receives an AcknowledgeJob message for that Job on behalf of a Local Service for which the Job has been fetched in response to a FetchJob message. </w:t>
      </w:r>
    </w:p>
    <w:p w:rsidR="00301B45" w:rsidRDefault="0046398B" w:rsidP="001A5080">
      <w:pPr>
        <w:pStyle w:val="IEEEStdsParagraph"/>
      </w:pPr>
      <w:r w:rsidRPr="005572F8">
        <w:lastRenderedPageBreak/>
        <w:t xml:space="preserve">The </w:t>
      </w:r>
      <w:r>
        <w:t>Local Imaging System Proxy</w:t>
      </w:r>
      <w:r w:rsidRPr="005572F8">
        <w:t xml:space="preserve"> will use the response to </w:t>
      </w:r>
      <w:r>
        <w:t xml:space="preserve">the GetFetchableJobs </w:t>
      </w:r>
      <w:r w:rsidRPr="005572F8">
        <w:t xml:space="preserve">request to identify the requested Job in its subsequent FetchJob request. The </w:t>
      </w:r>
      <w:r>
        <w:t>Local Imaging System Proxy</w:t>
      </w:r>
      <w:r w:rsidRPr="005572F8">
        <w:t xml:space="preserve"> sends </w:t>
      </w:r>
      <w:r>
        <w:t>a GetFetchableJobs</w:t>
      </w:r>
      <w:r w:rsidRPr="005572F8">
        <w:t xml:space="preserve"> message</w:t>
      </w:r>
      <w:r>
        <w:t xml:space="preserve"> on behalf of a Local Imaging Service</w:t>
      </w:r>
      <w:r w:rsidRPr="005572F8">
        <w:t xml:space="preserve"> whenever </w:t>
      </w:r>
      <w:r>
        <w:t>that s</w:t>
      </w:r>
      <w:r w:rsidRPr="005572F8">
        <w:t xml:space="preserve">ervice has remaining capacity for new Cloud-supplied Jobs and the </w:t>
      </w:r>
      <w:r>
        <w:t>GetServiceNotifications</w:t>
      </w:r>
      <w:r w:rsidRPr="005572F8">
        <w:t xml:space="preserve"> response </w:t>
      </w:r>
      <w:r>
        <w:t xml:space="preserve">(or other notification mechanism) </w:t>
      </w:r>
      <w:r w:rsidRPr="005572F8">
        <w:t>has indicated</w:t>
      </w:r>
      <w:r>
        <w:t xml:space="preserve"> fetchable </w:t>
      </w:r>
      <w:r w:rsidR="00F77EAA">
        <w:t>J</w:t>
      </w:r>
      <w:r>
        <w:t>ob(s) exist</w:t>
      </w:r>
      <w:r w:rsidRPr="005572F8">
        <w:t xml:space="preserve"> for that </w:t>
      </w:r>
      <w:r>
        <w:t xml:space="preserve">Local </w:t>
      </w:r>
      <w:r w:rsidRPr="005572F8">
        <w:t>Service</w:t>
      </w:r>
      <w:r>
        <w:t>.</w:t>
      </w:r>
    </w:p>
    <w:p w:rsidR="00301B45" w:rsidRDefault="0046398B" w:rsidP="001A5080">
      <w:pPr>
        <w:pStyle w:val="IEEEStdsParagraph"/>
      </w:pPr>
      <w:r w:rsidRPr="005572F8">
        <w:t xml:space="preserve">The operation can accommodate Job scheduling at either the Cloud Imaging Service or the </w:t>
      </w:r>
      <w:r>
        <w:t>Local Imaging System Proxy</w:t>
      </w:r>
      <w:r w:rsidRPr="005572F8">
        <w:t xml:space="preserve">. When the Cloud Imaging Service is handling Job scheduling, the Cloud Imaging </w:t>
      </w:r>
      <w:r w:rsidR="002B7F00">
        <w:t>Service</w:t>
      </w:r>
      <w:r w:rsidRPr="005572F8">
        <w:t xml:space="preserve"> will return a list </w:t>
      </w:r>
      <w:r w:rsidR="00AF31D0">
        <w:t>identifying</w:t>
      </w:r>
      <w:r w:rsidR="00AF31D0" w:rsidRPr="005572F8">
        <w:t xml:space="preserve"> </w:t>
      </w:r>
      <w:r w:rsidRPr="005572F8">
        <w:t>at most a single Job. The Job is identified by its JobUuid in the Cloud Imaging Serv</w:t>
      </w:r>
      <w:r>
        <w:t>ice</w:t>
      </w:r>
      <w:r w:rsidRPr="005572F8">
        <w:t xml:space="preserve">. If the </w:t>
      </w:r>
      <w:r>
        <w:t>Local Imaging System Proxy</w:t>
      </w:r>
      <w:r w:rsidRPr="005572F8">
        <w:t xml:space="preserve"> (or the Imaging </w:t>
      </w:r>
      <w:r>
        <w:t>Service</w:t>
      </w:r>
      <w:r w:rsidRPr="005572F8">
        <w:t xml:space="preserve">) does </w:t>
      </w:r>
      <w:r w:rsidR="00F77EAA">
        <w:t>J</w:t>
      </w:r>
      <w:r w:rsidRPr="005572F8">
        <w:t xml:space="preserve">ob scheduling, the Cloud Imaging Service response is a list of fetchable </w:t>
      </w:r>
      <w:r w:rsidR="00F77EAA">
        <w:t>J</w:t>
      </w:r>
      <w:r w:rsidRPr="005572F8">
        <w:t>obs</w:t>
      </w:r>
      <w:r w:rsidR="00AF31D0">
        <w:t>.</w:t>
      </w:r>
      <w:r w:rsidR="00E22CDE">
        <w:t xml:space="preserve"> </w:t>
      </w:r>
      <w:r w:rsidR="00AF31D0">
        <w:t xml:space="preserve">The Proxy can then issue </w:t>
      </w:r>
      <w:r w:rsidR="00AF31D0" w:rsidRPr="002E236E" w:rsidDel="00611FA5">
        <w:t>GetJobElements</w:t>
      </w:r>
      <w:r w:rsidR="00AF31D0" w:rsidRPr="005572F8">
        <w:t xml:space="preserve"> </w:t>
      </w:r>
      <w:r w:rsidR="00AF31D0">
        <w:t xml:space="preserve">requests for the identified Jobs to get Job specific information </w:t>
      </w:r>
      <w:r w:rsidRPr="005572F8">
        <w:t>useful for scheduling (e.g., Finishings, Media, ImagingColorModeType, Sides).</w:t>
      </w:r>
    </w:p>
    <w:p w:rsidR="00301B45" w:rsidRDefault="00AF31D0" w:rsidP="001A5080">
      <w:pPr>
        <w:pStyle w:val="IEEEStdsParagraph"/>
      </w:pPr>
      <w:r>
        <w:t>If it does not have any fetchable Jobs for the identified Local Service or if there is an error in content or form of the request, t</w:t>
      </w:r>
      <w:r w:rsidR="0046398B">
        <w:t xml:space="preserve">he Cloud Imaging Service will respond with an empty list and an appropriate </w:t>
      </w:r>
      <w:r w:rsidR="00371E4B">
        <w:t>OperationStatusCode</w:t>
      </w:r>
      <w:r w:rsidR="00F20C4A">
        <w:t>.</w:t>
      </w:r>
    </w:p>
    <w:p w:rsidR="00C73B6E" w:rsidRDefault="00C73B6E" w:rsidP="002E5820">
      <w:pPr>
        <w:pStyle w:val="IEEEStdsLevel4Header"/>
      </w:pPr>
      <w:r>
        <w:t>GetJobDocuments</w:t>
      </w:r>
    </w:p>
    <w:p w:rsidR="0012460E" w:rsidRPr="003D7A7C" w:rsidRDefault="002D04F8" w:rsidP="001A5080">
      <w:pPr>
        <w:pStyle w:val="IEEEStdsParagraph"/>
      </w:pPr>
      <w:r w:rsidRPr="003D7A7C">
        <w:t xml:space="preserve">For scheduling purposes, a Local Imaging System Proxy or the Local Service it represents </w:t>
      </w:r>
      <w:r w:rsidR="00562AAF" w:rsidRPr="003D7A7C">
        <w:t xml:space="preserve">can </w:t>
      </w:r>
      <w:r w:rsidR="00477D54" w:rsidRPr="003D7A7C">
        <w:t>need to know more about the Documents contained in a particular Job that has been accepted before it fetches the Document(s). This can be to get information to sequence the processing of Jobs or the processing of multiple Documents within a Job. The GetJobDocuments operation is similar to the Client GetDocuments operation, except that the Proxy can access Document information only for</w:t>
      </w:r>
      <w:r w:rsidR="0061786C">
        <w:t xml:space="preserve"> </w:t>
      </w:r>
      <w:r w:rsidR="00477D54" w:rsidRPr="003D7A7C">
        <w:t>Jobs that have been offered to and accepted by the identified Local Service. The Cloud Service returns identification of all Documents in the specified Job along with Elements that are in the corresponding Document Ticket.</w:t>
      </w:r>
    </w:p>
    <w:p w:rsidR="001C38FA" w:rsidRPr="00E06040" w:rsidRDefault="00887CE7" w:rsidP="002E5820">
      <w:pPr>
        <w:pStyle w:val="IEEEStdsLevel4Header"/>
      </w:pPr>
      <w:bookmarkStart w:id="301" w:name="_Toc250912746"/>
      <w:bookmarkStart w:id="302" w:name="_Toc291529136"/>
      <w:r>
        <w:t>GetJob</w:t>
      </w:r>
      <w:r w:rsidR="001C38FA" w:rsidRPr="00E06040">
        <w:t>DocumentElements</w:t>
      </w:r>
      <w:bookmarkEnd w:id="301"/>
      <w:bookmarkEnd w:id="302"/>
    </w:p>
    <w:p w:rsidR="00887CE7" w:rsidRPr="00E06040" w:rsidRDefault="00887CE7" w:rsidP="001A5080">
      <w:pPr>
        <w:pStyle w:val="IEEEStdsParagraph"/>
      </w:pPr>
      <w:r w:rsidRPr="00E06040">
        <w:t>The Get</w:t>
      </w:r>
      <w:r w:rsidR="008B4D0B">
        <w:t>Job</w:t>
      </w:r>
      <w:r w:rsidRPr="00E06040">
        <w:t xml:space="preserve">DocumentElements operation allows a </w:t>
      </w:r>
      <w:r w:rsidR="008B4D0B">
        <w:t xml:space="preserve">Local Imaging System Proxy </w:t>
      </w:r>
      <w:r w:rsidRPr="00E06040">
        <w:t xml:space="preserve">to obtain detailed information about the specified Document within the specified Job. </w:t>
      </w:r>
      <w:r w:rsidR="00F0495A">
        <w:t xml:space="preserve">This operation is identical in form, content and desired response to the </w:t>
      </w:r>
      <w:r w:rsidR="008B4D0B">
        <w:t>Client GetDocument</w:t>
      </w:r>
      <w:r w:rsidRPr="00E06040">
        <w:t xml:space="preserve">Elements operation, </w:t>
      </w:r>
      <w:r w:rsidR="008B4D0B">
        <w:t xml:space="preserve">except that </w:t>
      </w:r>
      <w:r w:rsidR="003509FB">
        <w:t xml:space="preserve">the </w:t>
      </w:r>
      <w:r w:rsidR="008B4D0B">
        <w:t xml:space="preserve">Proxy </w:t>
      </w:r>
      <w:r w:rsidR="003509FB">
        <w:t xml:space="preserve">can </w:t>
      </w:r>
      <w:r w:rsidR="008B4D0B">
        <w:t>access Document</w:t>
      </w:r>
      <w:r w:rsidR="003509FB">
        <w:t xml:space="preserve"> Element information only for Document</w:t>
      </w:r>
      <w:r w:rsidR="008B4D0B">
        <w:t>s in Jobs that</w:t>
      </w:r>
      <w:r w:rsidR="00080BBA">
        <w:t xml:space="preserve"> the Proxy has fetched on behalf of the</w:t>
      </w:r>
      <w:r w:rsidR="00E22CDE">
        <w:t xml:space="preserve"> </w:t>
      </w:r>
      <w:r w:rsidR="008B4D0B">
        <w:t>identified Local Service</w:t>
      </w:r>
      <w:r w:rsidRPr="00E06040">
        <w:t>.</w:t>
      </w:r>
    </w:p>
    <w:p w:rsidR="00887CE7" w:rsidRPr="00E06040" w:rsidRDefault="00887CE7" w:rsidP="001A5080">
      <w:pPr>
        <w:pStyle w:val="IEEEStdsParagraph"/>
      </w:pPr>
      <w:r w:rsidRPr="00E06040">
        <w:t xml:space="preserve">The </w:t>
      </w:r>
      <w:r w:rsidR="00F0495A">
        <w:t>Proxy</w:t>
      </w:r>
      <w:r w:rsidRPr="00E06040">
        <w:t xml:space="preserve"> requests specific groups of Elements (complex Elements) contained within the Document. The Document Data is not part of the Document </w:t>
      </w:r>
      <w:r w:rsidR="00C57030">
        <w:t>E</w:t>
      </w:r>
      <w:r w:rsidR="0040602F">
        <w:t xml:space="preserve">lements </w:t>
      </w:r>
      <w:r w:rsidRPr="00E06040">
        <w:t xml:space="preserve">and cannot be retrieved using this operation. However the location of the Document Data is available. The </w:t>
      </w:r>
      <w:r w:rsidR="00970DE7" w:rsidRPr="00970DE7">
        <w:t>allowed values</w:t>
      </w:r>
      <w:r w:rsidRPr="00E06040">
        <w:t xml:space="preserve"> for Requested Elements are DocumentStatus and DocumentTicket. Vendors </w:t>
      </w:r>
      <w:r w:rsidR="00562AAF">
        <w:t xml:space="preserve">can </w:t>
      </w:r>
      <w:r w:rsidRPr="00E06040">
        <w:t>extend the allowed values.</w:t>
      </w:r>
    </w:p>
    <w:p w:rsidR="00301B45" w:rsidRDefault="00887CE7" w:rsidP="001A5080">
      <w:pPr>
        <w:pStyle w:val="IEEEStdsParagraph"/>
      </w:pPr>
      <w:r w:rsidRPr="00E06040">
        <w:lastRenderedPageBreak/>
        <w:t>The</w:t>
      </w:r>
      <w:r w:rsidR="008B4D0B">
        <w:t xml:space="preserve"> Cloud Service </w:t>
      </w:r>
      <w:r w:rsidRPr="00E06040">
        <w:t>return</w:t>
      </w:r>
      <w:r w:rsidR="008B4D0B">
        <w:t>s</w:t>
      </w:r>
      <w:r w:rsidRPr="00E06040">
        <w:t xml:space="preserve"> the </w:t>
      </w:r>
      <w:r w:rsidR="00371E4B">
        <w:t>DocumentDescription</w:t>
      </w:r>
      <w:r w:rsidRPr="00E06040">
        <w:t xml:space="preserve"> Element values that </w:t>
      </w:r>
      <w:r w:rsidR="008B4D0B">
        <w:t>the originating</w:t>
      </w:r>
      <w:r w:rsidRPr="00E06040">
        <w:t xml:space="preserve"> </w:t>
      </w:r>
      <w:r w:rsidR="00BB2756">
        <w:t>Client</w:t>
      </w:r>
      <w:r w:rsidRPr="00E06040">
        <w:t xml:space="preserve"> supplied in the Document Creation operation (Creat</w:t>
      </w:r>
      <w:r w:rsidR="008B4D0B">
        <w:t>eJob, SendDocument or SendURI) or provided in Set</w:t>
      </w:r>
      <w:r w:rsidRPr="00E06040">
        <w:t>DocumentElements operation</w:t>
      </w:r>
      <w:r w:rsidR="008B4D0B">
        <w:t xml:space="preserve">, </w:t>
      </w:r>
      <w:r w:rsidRPr="00E06040">
        <w:t xml:space="preserve">plus any additional </w:t>
      </w:r>
      <w:r w:rsidR="00371E4B">
        <w:t>DocumentDescription</w:t>
      </w:r>
      <w:r w:rsidRPr="00E06040">
        <w:t xml:space="preserve"> Elements that the Service has generated, such as </w:t>
      </w:r>
      <w:r w:rsidR="00371E4B">
        <w:t>DocumentState</w:t>
      </w:r>
      <w:r w:rsidRPr="00E06040">
        <w:t xml:space="preserve">. The Service </w:t>
      </w:r>
      <w:r w:rsidR="008B4D0B">
        <w:t>does not</w:t>
      </w:r>
      <w:r w:rsidRPr="00E06040">
        <w:t xml:space="preserve"> return any JobElements that the Document inherits from the Job level but </w:t>
      </w:r>
      <w:r w:rsidR="008B4D0B">
        <w:t>does</w:t>
      </w:r>
      <w:r w:rsidRPr="00E06040">
        <w:t xml:space="preserve"> return DocumentElements sp</w:t>
      </w:r>
      <w:r w:rsidR="008B4D0B">
        <w:t>ecified at the Document level. A</w:t>
      </w:r>
      <w:r w:rsidRPr="00E06040">
        <w:t xml:space="preserve"> specific Document </w:t>
      </w:r>
      <w:r w:rsidR="008B4D0B">
        <w:t xml:space="preserve">might not </w:t>
      </w:r>
      <w:r w:rsidRPr="00E06040">
        <w:t xml:space="preserve">include all Elements belonging to a group </w:t>
      </w:r>
      <w:r w:rsidR="0099684A">
        <w:t xml:space="preserve">because </w:t>
      </w:r>
      <w:r w:rsidRPr="00E06040">
        <w:t xml:space="preserve">some Elements are optional. </w:t>
      </w:r>
    </w:p>
    <w:p w:rsidR="000326D1" w:rsidRDefault="000326D1" w:rsidP="002E5820">
      <w:pPr>
        <w:pStyle w:val="IEEEStdsLevel4Header"/>
      </w:pPr>
      <w:r w:rsidRPr="002E236E">
        <w:t>GetJobElements</w:t>
      </w:r>
    </w:p>
    <w:p w:rsidR="000326D1" w:rsidRDefault="000326D1" w:rsidP="001A5080">
      <w:pPr>
        <w:pStyle w:val="IEEEStdsParagraph"/>
      </w:pPr>
      <w:r>
        <w:t>The Get</w:t>
      </w:r>
      <w:r w:rsidRPr="00E06040">
        <w:t xml:space="preserve">JobElements operation allows </w:t>
      </w:r>
      <w:r>
        <w:t>the Proxy</w:t>
      </w:r>
      <w:r w:rsidRPr="00E06040">
        <w:t xml:space="preserve"> to obtain detailed inf</w:t>
      </w:r>
      <w:r w:rsidRPr="00D801DC">
        <w:t>ormation on the Job</w:t>
      </w:r>
      <w:r>
        <w:t xml:space="preserve"> by its JobUuid</w:t>
      </w:r>
      <w:r w:rsidRPr="00D801DC">
        <w:t xml:space="preserve">. </w:t>
      </w:r>
      <w:r>
        <w:t>The Get</w:t>
      </w:r>
      <w:r w:rsidRPr="00D801DC">
        <w:t xml:space="preserve">JobElements request </w:t>
      </w:r>
      <w:r>
        <w:t>does</w:t>
      </w:r>
      <w:r w:rsidRPr="00D801DC">
        <w:t xml:space="preserve"> not specify individual Elements. Rather, the </w:t>
      </w:r>
      <w:r>
        <w:t>Proxy</w:t>
      </w:r>
      <w:r w:rsidRPr="00D801DC">
        <w:t xml:space="preserve"> requests specific groups of Elements contained within the Job. The allowed values for RequestedElements are JobReceipt, JobStatus, or JobTicket. Vendors </w:t>
      </w:r>
      <w:r w:rsidR="00562AAF">
        <w:t xml:space="preserve">can </w:t>
      </w:r>
      <w:r w:rsidRPr="00D801DC">
        <w:t>extend the allowed values.</w:t>
      </w:r>
    </w:p>
    <w:p w:rsidR="000326D1" w:rsidRDefault="000326D1" w:rsidP="001A5080">
      <w:pPr>
        <w:pStyle w:val="IEEEStdsParagraph"/>
      </w:pPr>
      <w:r>
        <w:t xml:space="preserve">This operation is identical in form, content and desired response to the Client </w:t>
      </w:r>
      <w:r w:rsidR="00F0495A" w:rsidRPr="002E236E">
        <w:t>GetJobElements</w:t>
      </w:r>
      <w:r w:rsidR="00F0495A">
        <w:t xml:space="preserve"> operation, except that </w:t>
      </w:r>
      <w:r w:rsidR="00FD3462">
        <w:t xml:space="preserve">the </w:t>
      </w:r>
      <w:r w:rsidR="00F0495A">
        <w:t xml:space="preserve">Proxy </w:t>
      </w:r>
      <w:r w:rsidR="00080BBA">
        <w:t xml:space="preserve">can </w:t>
      </w:r>
      <w:r w:rsidR="00F0495A">
        <w:t>access Job</w:t>
      </w:r>
      <w:r w:rsidR="00080BBA">
        <w:t>Elements only in Job</w:t>
      </w:r>
      <w:r w:rsidR="00F0495A">
        <w:t xml:space="preserve">s that </w:t>
      </w:r>
      <w:r w:rsidR="004C02E4">
        <w:t>the Proxy has fetched on behalf of</w:t>
      </w:r>
      <w:r w:rsidR="00F0495A">
        <w:t xml:space="preserve"> the identified Local Service</w:t>
      </w:r>
      <w:r>
        <w:t xml:space="preserve">. </w:t>
      </w:r>
      <w:r w:rsidR="004C02E4">
        <w:t>The Get</w:t>
      </w:r>
      <w:r w:rsidR="004C02E4" w:rsidRPr="00E06040">
        <w:t xml:space="preserve">JobElements operation </w:t>
      </w:r>
      <w:r>
        <w:t xml:space="preserve">is used by the Proxy when the Proxy, or some other Local </w:t>
      </w:r>
      <w:r w:rsidR="00F0495A">
        <w:t>agent, requires information on J</w:t>
      </w:r>
      <w:r>
        <w:t>obs that</w:t>
      </w:r>
      <w:r w:rsidR="00E22CDE">
        <w:t xml:space="preserve"> </w:t>
      </w:r>
      <w:r w:rsidR="00792F55">
        <w:t>the Proxy</w:t>
      </w:r>
      <w:r>
        <w:t xml:space="preserve"> has</w:t>
      </w:r>
      <w:r w:rsidR="00792F55">
        <w:t xml:space="preserve"> fetched.</w:t>
      </w:r>
    </w:p>
    <w:p w:rsidR="00301B45" w:rsidRDefault="000326D1" w:rsidP="001A5080">
      <w:pPr>
        <w:pStyle w:val="IEEEStdsParagraph"/>
      </w:pPr>
      <w:r>
        <w:t>The Cloud Imaging Service</w:t>
      </w:r>
      <w:r w:rsidR="00F0495A">
        <w:t xml:space="preserve"> </w:t>
      </w:r>
      <w:r>
        <w:t>respond</w:t>
      </w:r>
      <w:r w:rsidR="00F0495A">
        <w:t>s</w:t>
      </w:r>
      <w:r>
        <w:t xml:space="preserve"> with </w:t>
      </w:r>
      <w:r w:rsidR="004466C4" w:rsidRPr="00E068F4">
        <w:t xml:space="preserve">an </w:t>
      </w:r>
      <w:r w:rsidR="00371E4B">
        <w:t>OperationStatusCode</w:t>
      </w:r>
      <w:r w:rsidR="00F0495A">
        <w:t xml:space="preserve"> which indicates an</w:t>
      </w:r>
      <w:r>
        <w:t xml:space="preserve"> error if </w:t>
      </w:r>
      <w:r w:rsidR="00E068F4">
        <w:t xml:space="preserve">the Cloud Service </w:t>
      </w:r>
      <w:r>
        <w:t>does not recognize the identified Job as one that was fetched by the Proxy and which the Proxy acknowledged receiving.</w:t>
      </w:r>
    </w:p>
    <w:p w:rsidR="00361842" w:rsidRDefault="005F7D28" w:rsidP="002E5820">
      <w:pPr>
        <w:pStyle w:val="IEEEStdsLevel4Header"/>
      </w:pPr>
      <w:r>
        <w:t>GetServiceNotification</w:t>
      </w:r>
      <w:r w:rsidR="00AD30EC">
        <w:t>s</w:t>
      </w:r>
    </w:p>
    <w:p w:rsidR="002D3AB0" w:rsidRDefault="00FE3F69" w:rsidP="001A5080">
      <w:pPr>
        <w:pStyle w:val="IEEEStdsParagraph"/>
      </w:pPr>
      <w:r>
        <w:t xml:space="preserve">The </w:t>
      </w:r>
      <w:r w:rsidR="005F7D28">
        <w:t>GetServiceNotifications</w:t>
      </w:r>
      <w:r>
        <w:t xml:space="preserve"> message </w:t>
      </w:r>
      <w:r w:rsidR="00C031E5">
        <w:t xml:space="preserve">is sent periodically </w:t>
      </w:r>
      <w:r>
        <w:t xml:space="preserve">from the </w:t>
      </w:r>
      <w:r w:rsidR="00F52109">
        <w:t>Local Imaging System Proxy</w:t>
      </w:r>
      <w:r>
        <w:t xml:space="preserve"> to</w:t>
      </w:r>
      <w:r w:rsidR="00DE3A92">
        <w:t xml:space="preserve"> each</w:t>
      </w:r>
      <w:r>
        <w:t xml:space="preserve"> Cloud Imaging </w:t>
      </w:r>
      <w:r w:rsidR="00231F6A">
        <w:t>Service</w:t>
      </w:r>
      <w:r w:rsidR="00C031E5">
        <w:t xml:space="preserve"> and to the Cloud System Control Service to </w:t>
      </w:r>
      <w:r w:rsidR="00E068F4">
        <w:t>maintain communication</w:t>
      </w:r>
      <w:r w:rsidR="00C031E5">
        <w:t>,</w:t>
      </w:r>
      <w:r w:rsidR="00E068F4">
        <w:t xml:space="preserve"> to</w:t>
      </w:r>
      <w:r w:rsidR="00C031E5">
        <w:t xml:space="preserve"> inform the Cloud Service of the Local Service state</w:t>
      </w:r>
      <w:r w:rsidR="00E068F4">
        <w:t>,</w:t>
      </w:r>
      <w:r w:rsidR="00C031E5">
        <w:t xml:space="preserve"> and to</w:t>
      </w:r>
      <w:r w:rsidR="009373FB">
        <w:t xml:space="preserve"> </w:t>
      </w:r>
      <w:r>
        <w:t xml:space="preserve">allow the </w:t>
      </w:r>
      <w:r w:rsidR="009A3CB7">
        <w:t xml:space="preserve">Cloud Imaging </w:t>
      </w:r>
      <w:r w:rsidR="00231F6A">
        <w:t xml:space="preserve">Service </w:t>
      </w:r>
      <w:r w:rsidR="009A3CB7">
        <w:t xml:space="preserve">to notify </w:t>
      </w:r>
      <w:r>
        <w:t xml:space="preserve">the </w:t>
      </w:r>
      <w:r w:rsidR="00F52109">
        <w:t>Local Imaging System Proxy</w:t>
      </w:r>
      <w:r>
        <w:t xml:space="preserve"> of some necessary impending activity</w:t>
      </w:r>
      <w:r w:rsidR="009A3CB7">
        <w:t xml:space="preserve"> </w:t>
      </w:r>
      <w:r w:rsidR="002C210D">
        <w:t xml:space="preserve">for </w:t>
      </w:r>
      <w:r w:rsidR="0092570C">
        <w:t xml:space="preserve">Proxy. </w:t>
      </w:r>
      <w:proofErr w:type="gramStart"/>
      <w:r w:rsidR="009A3CB7">
        <w:t xml:space="preserve">(e.g., </w:t>
      </w:r>
      <w:r w:rsidR="00272D5B">
        <w:t xml:space="preserve">Proxy to </w:t>
      </w:r>
      <w:r w:rsidR="006B6A25">
        <w:t xml:space="preserve">re-register </w:t>
      </w:r>
      <w:r w:rsidR="00C031E5">
        <w:t xml:space="preserve">a Local System </w:t>
      </w:r>
      <w:r w:rsidR="006B6A25">
        <w:t xml:space="preserve">or to </w:t>
      </w:r>
      <w:r w:rsidR="00272D5B">
        <w:t xml:space="preserve">send </w:t>
      </w:r>
      <w:r w:rsidR="00344668">
        <w:t xml:space="preserve">a </w:t>
      </w:r>
      <w:r w:rsidR="00344668" w:rsidRPr="006F1C15">
        <w:t>GetFetchableJobs</w:t>
      </w:r>
      <w:r w:rsidR="00953129">
        <w:t xml:space="preserve"> or </w:t>
      </w:r>
      <w:r w:rsidR="004A3A80">
        <w:t>UpdateActive</w:t>
      </w:r>
      <w:r w:rsidR="00875FD3">
        <w:t>Jobs</w:t>
      </w:r>
      <w:r w:rsidR="00231F6A">
        <w:t>)</w:t>
      </w:r>
      <w:r w:rsidR="00E068F4">
        <w:t>.</w:t>
      </w:r>
      <w:proofErr w:type="gramEnd"/>
      <w:r w:rsidR="00E068F4">
        <w:t xml:space="preserve"> Unlike most of the other Proxy-to-Cloud operations, </w:t>
      </w:r>
      <w:r w:rsidR="006D30FC">
        <w:t>GetServiceNotifications does not follow the form or content of a response to an Imaging Client operation.</w:t>
      </w:r>
    </w:p>
    <w:p w:rsidR="00FE3F69" w:rsidRDefault="00FE3F69" w:rsidP="001A5080">
      <w:pPr>
        <w:pStyle w:val="IEEEStdsParagraph"/>
      </w:pPr>
      <w:r w:rsidRPr="006C70FA">
        <w:t xml:space="preserve">It is possible that other mechanisms could be used to </w:t>
      </w:r>
      <w:r w:rsidR="006C70FA" w:rsidRPr="006C70FA">
        <w:t xml:space="preserve">check </w:t>
      </w:r>
      <w:r w:rsidR="006D30FC">
        <w:t xml:space="preserve">whether there is </w:t>
      </w:r>
      <w:proofErr w:type="gramStart"/>
      <w:r w:rsidR="006D30FC">
        <w:t>a Cloud</w:t>
      </w:r>
      <w:proofErr w:type="gramEnd"/>
      <w:r w:rsidR="006D30FC">
        <w:t xml:space="preserve"> Service </w:t>
      </w:r>
      <w:r w:rsidR="006C70FA" w:rsidRPr="006C70FA">
        <w:rPr>
          <w:rStyle w:val="Strong"/>
          <w:b w:val="0"/>
          <w:bCs w:val="0"/>
        </w:rPr>
        <w:t>operationality</w:t>
      </w:r>
      <w:r w:rsidR="006C70FA" w:rsidRPr="006C70FA">
        <w:t xml:space="preserve"> </w:t>
      </w:r>
      <w:r w:rsidR="006C70FA">
        <w:t xml:space="preserve">or </w:t>
      </w:r>
      <w:r w:rsidR="00792F55">
        <w:t>a communications problem. A</w:t>
      </w:r>
      <w:r w:rsidR="006D30FC">
        <w:t xml:space="preserve">lso, </w:t>
      </w:r>
      <w:r w:rsidR="006C70FA" w:rsidRPr="006C70FA">
        <w:t xml:space="preserve">asynchronous </w:t>
      </w:r>
      <w:r w:rsidR="006C70FA">
        <w:t xml:space="preserve">notification initiated by the Cloud Imaging Services could be used to </w:t>
      </w:r>
      <w:r w:rsidR="00650F43">
        <w:t xml:space="preserve">alert </w:t>
      </w:r>
      <w:r w:rsidR="006C70FA">
        <w:t xml:space="preserve">the </w:t>
      </w:r>
      <w:r w:rsidR="002C210D">
        <w:t xml:space="preserve">Local </w:t>
      </w:r>
      <w:r w:rsidR="006C70FA">
        <w:t xml:space="preserve">Imaging </w:t>
      </w:r>
      <w:r w:rsidR="002C210D">
        <w:t xml:space="preserve">System </w:t>
      </w:r>
      <w:r w:rsidR="006C70FA">
        <w:t>Proxy</w:t>
      </w:r>
      <w:r w:rsidR="002C210D">
        <w:t xml:space="preserve"> </w:t>
      </w:r>
      <w:r w:rsidR="00650F43">
        <w:t xml:space="preserve">of </w:t>
      </w:r>
      <w:r w:rsidR="008E4AC4">
        <w:t xml:space="preserve">Cloud Service </w:t>
      </w:r>
      <w:r w:rsidR="00650F43">
        <w:t>status</w:t>
      </w:r>
      <w:r w:rsidR="00A5607B">
        <w:t xml:space="preserve">. </w:t>
      </w:r>
      <w:r w:rsidR="003D04E6">
        <w:t>To the extent that</w:t>
      </w:r>
      <w:r w:rsidR="00DB65FE">
        <w:t xml:space="preserve"> </w:t>
      </w:r>
      <w:r w:rsidR="006C70FA">
        <w:t xml:space="preserve">these </w:t>
      </w:r>
      <w:r w:rsidR="003D04E6">
        <w:t xml:space="preserve">alternate mechanisms </w:t>
      </w:r>
      <w:r w:rsidR="00A5607B">
        <w:t xml:space="preserve">are present and </w:t>
      </w:r>
      <w:r w:rsidR="003D04E6">
        <w:t xml:space="preserve">provide the information </w:t>
      </w:r>
      <w:r w:rsidR="002C210D">
        <w:t xml:space="preserve">defined to be </w:t>
      </w:r>
      <w:r w:rsidR="003D04E6">
        <w:t xml:space="preserve">in the responses to </w:t>
      </w:r>
      <w:r w:rsidR="005F7D28">
        <w:t>GetServiceNotifications</w:t>
      </w:r>
      <w:r w:rsidR="003D04E6">
        <w:t>, they</w:t>
      </w:r>
      <w:r w:rsidR="009A3CB7">
        <w:t xml:space="preserve"> </w:t>
      </w:r>
      <w:r w:rsidR="006C70FA">
        <w:t xml:space="preserve">might reasonably allow significant reduction in the frequency in which </w:t>
      </w:r>
      <w:r w:rsidR="005F7D28">
        <w:t>GetServiceNotifications</w:t>
      </w:r>
      <w:r w:rsidR="006C70FA">
        <w:t xml:space="preserve"> messages are sent without affecting reliability or increasing </w:t>
      </w:r>
      <w:r w:rsidR="004A3A80">
        <w:t xml:space="preserve">Job handling </w:t>
      </w:r>
      <w:r w:rsidR="006C70FA">
        <w:t>latency.</w:t>
      </w:r>
      <w:r w:rsidR="003D04E6">
        <w:t xml:space="preserve"> </w:t>
      </w:r>
    </w:p>
    <w:p w:rsidR="002D3AB0" w:rsidRPr="000B6EA2" w:rsidRDefault="00F52109" w:rsidP="002E5820">
      <w:pPr>
        <w:pStyle w:val="Level5Header"/>
      </w:pPr>
      <w:r w:rsidRPr="000B6EA2">
        <w:lastRenderedPageBreak/>
        <w:t xml:space="preserve"> </w:t>
      </w:r>
      <w:r w:rsidR="005F7D28" w:rsidRPr="000B6EA2">
        <w:t>GetServiceNotifications</w:t>
      </w:r>
      <w:r w:rsidR="004C4493" w:rsidRPr="000B6EA2">
        <w:t xml:space="preserve"> Request</w:t>
      </w:r>
    </w:p>
    <w:p w:rsidR="00537CA7" w:rsidRDefault="00344668" w:rsidP="001A5080">
      <w:pPr>
        <w:pStyle w:val="IEEEStdsParagraph"/>
      </w:pPr>
      <w:r>
        <w:t>The GetS</w:t>
      </w:r>
      <w:r w:rsidR="00E731F9">
        <w:t>ervice</w:t>
      </w:r>
      <w:r>
        <w:t xml:space="preserve">Notitifcations </w:t>
      </w:r>
      <w:r w:rsidR="00211497">
        <w:t xml:space="preserve">request </w:t>
      </w:r>
      <w:r w:rsidR="00537CA7">
        <w:t>contains:</w:t>
      </w:r>
    </w:p>
    <w:p w:rsidR="00BF1995" w:rsidRDefault="00537CA7">
      <w:pPr>
        <w:pStyle w:val="NumberedList"/>
        <w:numPr>
          <w:ilvl w:val="0"/>
          <w:numId w:val="61"/>
        </w:numPr>
      </w:pPr>
      <w:r>
        <w:t>T</w:t>
      </w:r>
      <w:r w:rsidR="00E731F9">
        <w:t xml:space="preserve">he </w:t>
      </w:r>
      <w:r w:rsidR="00814389" w:rsidRPr="00085C14">
        <w:t>identification</w:t>
      </w:r>
      <w:r w:rsidR="001D0BE0" w:rsidRPr="00085C14">
        <w:t xml:space="preserve"> (ServiceUuid)</w:t>
      </w:r>
      <w:r w:rsidR="003C7AF6" w:rsidRPr="00085C14">
        <w:t xml:space="preserve"> </w:t>
      </w:r>
      <w:r w:rsidR="00814389" w:rsidRPr="00085C14">
        <w:t>and</w:t>
      </w:r>
      <w:r w:rsidR="00814389">
        <w:t xml:space="preserve"> </w:t>
      </w:r>
      <w:r w:rsidR="00E731F9">
        <w:t>state</w:t>
      </w:r>
      <w:r w:rsidR="003C7AF6">
        <w:t xml:space="preserve"> (ServiceState)</w:t>
      </w:r>
      <w:r w:rsidR="008156B6">
        <w:t xml:space="preserve"> of </w:t>
      </w:r>
      <w:r w:rsidR="00E731F9">
        <w:t xml:space="preserve">the Local </w:t>
      </w:r>
      <w:r w:rsidR="008156B6">
        <w:t>Service</w:t>
      </w:r>
      <w:r w:rsidR="00E731F9">
        <w:t xml:space="preserve">, </w:t>
      </w:r>
    </w:p>
    <w:p w:rsidR="00984EB4" w:rsidRDefault="003C7AF6">
      <w:pPr>
        <w:pStyle w:val="NumberedList"/>
      </w:pPr>
      <w:r>
        <w:t>IdentifyDeviceState, indic</w:t>
      </w:r>
      <w:r w:rsidR="001D0BE0">
        <w:t>a</w:t>
      </w:r>
      <w:r>
        <w:t>ting the</w:t>
      </w:r>
      <w:r w:rsidR="008156B6">
        <w:t xml:space="preserve"> state of the Identify Device signal with respect to</w:t>
      </w:r>
      <w:r w:rsidR="00DB65FE">
        <w:t xml:space="preserve"> </w:t>
      </w:r>
      <w:r w:rsidR="003969F6">
        <w:t>a</w:t>
      </w:r>
      <w:r w:rsidR="0011738D">
        <w:t xml:space="preserve"> previous</w:t>
      </w:r>
      <w:r w:rsidR="003969F6">
        <w:t xml:space="preserve"> </w:t>
      </w:r>
      <w:r w:rsidR="004A3A80">
        <w:t>IdentifyActions request</w:t>
      </w:r>
      <w:r w:rsidR="003969F6">
        <w:t xml:space="preserve"> from </w:t>
      </w:r>
      <w:r w:rsidR="00814389">
        <w:t xml:space="preserve">that </w:t>
      </w:r>
      <w:r w:rsidR="003969F6">
        <w:t>Cloud Service, specifically whether</w:t>
      </w:r>
      <w:r w:rsidR="00C37674" w:rsidRPr="00C37674">
        <w:t xml:space="preserve"> </w:t>
      </w:r>
      <w:r w:rsidR="00C37674">
        <w:t>the latest request</w:t>
      </w:r>
      <w:r w:rsidR="00537CA7">
        <w:t>:</w:t>
      </w:r>
    </w:p>
    <w:p w:rsidR="00BF1995" w:rsidRDefault="003969F6">
      <w:pPr>
        <w:pStyle w:val="NumberedList"/>
        <w:numPr>
          <w:ilvl w:val="1"/>
          <w:numId w:val="23"/>
        </w:numPr>
      </w:pPr>
      <w:r>
        <w:t>is being signaled</w:t>
      </w:r>
      <w:r w:rsidR="00E453FF">
        <w:t xml:space="preserve"> (1)</w:t>
      </w:r>
      <w:r>
        <w:t xml:space="preserve">, </w:t>
      </w:r>
    </w:p>
    <w:p w:rsidR="00BF1995" w:rsidRDefault="003969F6">
      <w:pPr>
        <w:pStyle w:val="NumberedList"/>
        <w:numPr>
          <w:ilvl w:val="1"/>
          <w:numId w:val="23"/>
        </w:numPr>
      </w:pPr>
      <w:r>
        <w:t>was denied</w:t>
      </w:r>
      <w:r w:rsidR="00E453FF">
        <w:t xml:space="preserve"> (2)</w:t>
      </w:r>
      <w:r>
        <w:t xml:space="preserve">, </w:t>
      </w:r>
    </w:p>
    <w:p w:rsidR="00BF1995" w:rsidRDefault="003969F6">
      <w:pPr>
        <w:pStyle w:val="NumberedList"/>
        <w:numPr>
          <w:ilvl w:val="1"/>
          <w:numId w:val="23"/>
        </w:numPr>
      </w:pPr>
      <w:r>
        <w:t>was terminated</w:t>
      </w:r>
      <w:r w:rsidR="00E453FF">
        <w:t xml:space="preserve"> (3)</w:t>
      </w:r>
      <w:r>
        <w:t xml:space="preserve">, or </w:t>
      </w:r>
    </w:p>
    <w:p w:rsidR="00984EB4" w:rsidRDefault="003969F6">
      <w:pPr>
        <w:pStyle w:val="NumberedList"/>
        <w:numPr>
          <w:ilvl w:val="1"/>
          <w:numId w:val="23"/>
        </w:numPr>
      </w:pPr>
      <w:proofErr w:type="gramStart"/>
      <w:r>
        <w:t>the</w:t>
      </w:r>
      <w:proofErr w:type="gramEnd"/>
      <w:r>
        <w:t xml:space="preserve"> Identify signal</w:t>
      </w:r>
      <w:r w:rsidR="00E731F9">
        <w:t>ing</w:t>
      </w:r>
      <w:r>
        <w:t xml:space="preserve"> is busy with </w:t>
      </w:r>
      <w:r w:rsidR="00344668">
        <w:t>a</w:t>
      </w:r>
      <w:r>
        <w:t xml:space="preserve"> request</w:t>
      </w:r>
      <w:r w:rsidR="00344668">
        <w:t xml:space="preserve"> from some other source</w:t>
      </w:r>
      <w:r w:rsidR="00E453FF">
        <w:t xml:space="preserve"> (4)</w:t>
      </w:r>
      <w:r w:rsidR="00344668">
        <w:t>.</w:t>
      </w:r>
    </w:p>
    <w:p w:rsidR="00211497" w:rsidRPr="000B6EA2" w:rsidRDefault="005F7D28" w:rsidP="002E5820">
      <w:pPr>
        <w:pStyle w:val="Level5Header"/>
      </w:pPr>
      <w:r w:rsidRPr="000B6EA2">
        <w:t>GetServiceNotifications</w:t>
      </w:r>
      <w:r w:rsidR="00211497" w:rsidRPr="000B6EA2">
        <w:t xml:space="preserve"> Response</w:t>
      </w:r>
    </w:p>
    <w:p w:rsidR="00F001C3" w:rsidRDefault="00361842" w:rsidP="001A5080">
      <w:pPr>
        <w:pStyle w:val="IEEEStdsParagraph"/>
      </w:pPr>
      <w:r>
        <w:t>The response to this message include</w:t>
      </w:r>
      <w:r w:rsidR="00650F43">
        <w:t>s</w:t>
      </w:r>
      <w:r>
        <w:t>:</w:t>
      </w:r>
    </w:p>
    <w:p w:rsidR="00BF1995" w:rsidRDefault="009E30A7">
      <w:pPr>
        <w:pStyle w:val="NumberedList"/>
        <w:numPr>
          <w:ilvl w:val="0"/>
          <w:numId w:val="62"/>
        </w:numPr>
      </w:pPr>
      <w:r>
        <w:t>Cloud Service</w:t>
      </w:r>
      <w:r w:rsidR="008C2867">
        <w:t>/System Status</w:t>
      </w:r>
      <w:r>
        <w:t xml:space="preserve">: </w:t>
      </w:r>
      <w:r w:rsidR="00996DAD">
        <w:t>UUID and s</w:t>
      </w:r>
      <w:r w:rsidR="008C2867">
        <w:t>ummary status of the Cloud Imaging Service, or in the case of a Cloud System Control Service response,</w:t>
      </w:r>
      <w:r w:rsidR="00996DAD">
        <w:t xml:space="preserve"> summary status</w:t>
      </w:r>
      <w:r w:rsidR="008C2867">
        <w:t xml:space="preserve"> of the System inclu</w:t>
      </w:r>
      <w:r w:rsidR="00996DAD">
        <w:t>ding the identification and state</w:t>
      </w:r>
      <w:r w:rsidR="008C2867">
        <w:t xml:space="preserve"> of each Cloud Imaging Service in the System. </w:t>
      </w:r>
    </w:p>
    <w:p w:rsidR="00984EB4" w:rsidRDefault="00F74A7D">
      <w:pPr>
        <w:pStyle w:val="NumberedList"/>
      </w:pPr>
      <w:r w:rsidRPr="00867105">
        <w:t>Timeout</w:t>
      </w:r>
      <w:r w:rsidR="003D57D8" w:rsidRPr="00867105">
        <w:t>Error:</w:t>
      </w:r>
      <w:r w:rsidRPr="00867105">
        <w:t xml:space="preserve"> The Cloud Service</w:t>
      </w:r>
      <w:r w:rsidR="005A3556">
        <w:t xml:space="preserve"> has not received a message relating to the identified Service in a significant time</w:t>
      </w:r>
      <w:r w:rsidRPr="00867105">
        <w:t xml:space="preserve"> </w:t>
      </w:r>
      <w:r w:rsidR="005A3556">
        <w:t xml:space="preserve">and there may be a synchronization loss. This response </w:t>
      </w:r>
      <w:r w:rsidR="00617C83">
        <w:t>requests</w:t>
      </w:r>
      <w:r w:rsidR="007E1808" w:rsidRPr="00867105">
        <w:t xml:space="preserve"> the </w:t>
      </w:r>
      <w:r w:rsidR="0059218F" w:rsidRPr="00867105">
        <w:t xml:space="preserve">Proxy </w:t>
      </w:r>
      <w:r w:rsidR="008C2867">
        <w:t>to do full</w:t>
      </w:r>
      <w:r w:rsidR="0059218F" w:rsidRPr="00867105">
        <w:t xml:space="preserve"> update operations for </w:t>
      </w:r>
      <w:r w:rsidR="008C2867">
        <w:t xml:space="preserve">the </w:t>
      </w:r>
      <w:r w:rsidR="005C3D40" w:rsidRPr="00867105">
        <w:t xml:space="preserve">Local Imaging Service </w:t>
      </w:r>
      <w:r w:rsidR="0059218F" w:rsidRPr="00867105">
        <w:t xml:space="preserve">and </w:t>
      </w:r>
      <w:r w:rsidR="005C3D40" w:rsidRPr="00867105">
        <w:t>a</w:t>
      </w:r>
      <w:r w:rsidR="003809A3" w:rsidRPr="00867105">
        <w:t>n</w:t>
      </w:r>
      <w:r w:rsidR="005C3D40" w:rsidRPr="00867105">
        <w:t xml:space="preserve"> </w:t>
      </w:r>
      <w:r w:rsidR="003809A3" w:rsidRPr="00867105">
        <w:t>UpdateActiveJobs</w:t>
      </w:r>
      <w:r w:rsidR="00B779D7" w:rsidRPr="00867105">
        <w:t xml:space="preserve"> </w:t>
      </w:r>
      <w:r w:rsidR="007E1808" w:rsidRPr="00867105">
        <w:t xml:space="preserve">for </w:t>
      </w:r>
      <w:r w:rsidR="008C2867">
        <w:t>that</w:t>
      </w:r>
      <w:r w:rsidR="008C2867" w:rsidRPr="00867105">
        <w:t xml:space="preserve"> </w:t>
      </w:r>
      <w:r w:rsidR="007E1808" w:rsidRPr="00867105">
        <w:t>Local Service</w:t>
      </w:r>
      <w:r w:rsidR="0059218F" w:rsidRPr="00867105">
        <w:t>.</w:t>
      </w:r>
      <w:r w:rsidR="009373FB">
        <w:t xml:space="preserve"> </w:t>
      </w:r>
      <w:r w:rsidR="008C2867">
        <w:t xml:space="preserve">If this is a response from the Cloud System Control Service, the updates should be for the System and for all Local Services and their unterminated Jobs derived from </w:t>
      </w:r>
      <w:r w:rsidR="00996DAD">
        <w:t xml:space="preserve">an Imaging Service in </w:t>
      </w:r>
      <w:r w:rsidR="008C2867">
        <w:t>that Cloud System.</w:t>
      </w:r>
    </w:p>
    <w:p w:rsidR="00984EB4" w:rsidRDefault="004A3A80">
      <w:pPr>
        <w:pStyle w:val="NumberedList"/>
      </w:pPr>
      <w:r>
        <w:t>Registration</w:t>
      </w:r>
      <w:r w:rsidR="002F2E77" w:rsidRPr="00867105">
        <w:t xml:space="preserve">Suspended: The Cloud System Control </w:t>
      </w:r>
      <w:r w:rsidR="00F74A7D" w:rsidRPr="00867105">
        <w:t>Service</w:t>
      </w:r>
      <w:r w:rsidR="002F2E77" w:rsidRPr="00867105">
        <w:t xml:space="preserve"> has </w:t>
      </w:r>
      <w:r w:rsidR="00F74A7D" w:rsidRPr="00867105">
        <w:t>timed out</w:t>
      </w:r>
      <w:r w:rsidR="002F2E77" w:rsidRPr="00867105">
        <w:t xml:space="preserve"> waiting for </w:t>
      </w:r>
      <w:r w:rsidR="007E1808" w:rsidRPr="00867105">
        <w:t xml:space="preserve">a </w:t>
      </w:r>
      <w:r w:rsidR="005F7D28" w:rsidRPr="00867105">
        <w:t>GetServiceNotification</w:t>
      </w:r>
      <w:r w:rsidR="00AD30EC" w:rsidRPr="00867105">
        <w:t>s</w:t>
      </w:r>
      <w:r w:rsidR="002F2E77" w:rsidRPr="00867105">
        <w:t xml:space="preserve"> messages from </w:t>
      </w:r>
      <w:r w:rsidR="002B230E" w:rsidRPr="00867105">
        <w:t>the</w:t>
      </w:r>
      <w:r w:rsidR="002F2E77" w:rsidRPr="00867105">
        <w:t xml:space="preserve"> </w:t>
      </w:r>
      <w:r w:rsidR="00F52109" w:rsidRPr="00867105">
        <w:t>Local Imaging System Proxy</w:t>
      </w:r>
      <w:r w:rsidR="008C2867">
        <w:t xml:space="preserve"> (or for some other reason)</w:t>
      </w:r>
      <w:r w:rsidR="002B230E" w:rsidRPr="00867105">
        <w:t xml:space="preserve"> and has suspended all System registrations </w:t>
      </w:r>
      <w:r w:rsidR="00F74A7D" w:rsidRPr="00867105">
        <w:t>handled</w:t>
      </w:r>
      <w:r w:rsidR="002B230E" w:rsidRPr="00867105">
        <w:t xml:space="preserve"> by that Proxy.</w:t>
      </w:r>
      <w:r w:rsidR="0059218F" w:rsidRPr="00867105">
        <w:t xml:space="preserve"> </w:t>
      </w:r>
      <w:r w:rsidR="004C46B8">
        <w:t xml:space="preserve">Or the </w:t>
      </w:r>
      <w:r w:rsidR="004C46B8" w:rsidRPr="00867105">
        <w:t>Cloud System Control Service</w:t>
      </w:r>
      <w:r w:rsidR="004C46B8">
        <w:t xml:space="preserve">, acting on behalf of the Cloud Imaging System needs to re-characterize Local Imaging System registration. </w:t>
      </w:r>
      <w:r w:rsidR="007E1808" w:rsidRPr="00867105">
        <w:t>To resume Cloud support, t</w:t>
      </w:r>
      <w:r w:rsidR="0059218F" w:rsidRPr="00867105">
        <w:t xml:space="preserve">he Proxy </w:t>
      </w:r>
      <w:r w:rsidR="007E1808" w:rsidRPr="00867105">
        <w:t>resubmits</w:t>
      </w:r>
      <w:r w:rsidR="003D04E6" w:rsidRPr="00867105">
        <w:t xml:space="preserve"> </w:t>
      </w:r>
      <w:r w:rsidR="007E1808" w:rsidRPr="00867105">
        <w:t xml:space="preserve">all </w:t>
      </w:r>
      <w:r w:rsidR="003D04E6" w:rsidRPr="00867105">
        <w:t xml:space="preserve">System </w:t>
      </w:r>
      <w:r w:rsidR="007E1808" w:rsidRPr="00867105">
        <w:t xml:space="preserve">registrations </w:t>
      </w:r>
      <w:r w:rsidR="003D04E6" w:rsidRPr="00867105">
        <w:t xml:space="preserve">and Service </w:t>
      </w:r>
      <w:r w:rsidR="007E1808" w:rsidRPr="00867105">
        <w:t>initializations.</w:t>
      </w:r>
      <w:r w:rsidR="006B0F89" w:rsidRPr="00867105">
        <w:t xml:space="preserve"> </w:t>
      </w:r>
      <w:r w:rsidR="00037004">
        <w:t>T</w:t>
      </w:r>
      <w:r w:rsidR="006B0F89" w:rsidRPr="00867105">
        <w:t>he Local Imaging System Proxy recover</w:t>
      </w:r>
      <w:r w:rsidR="00867105">
        <w:t>s</w:t>
      </w:r>
      <w:r w:rsidR="006B0F89" w:rsidRPr="00867105">
        <w:t xml:space="preserve"> Job synchronization by sending </w:t>
      </w:r>
      <w:r w:rsidR="003809A3" w:rsidRPr="00867105">
        <w:t>UpdateActiveJobs</w:t>
      </w:r>
      <w:r w:rsidR="006B0F89" w:rsidRPr="00867105">
        <w:t xml:space="preserve"> for all Local Services</w:t>
      </w:r>
      <w:r w:rsidR="00996DAD">
        <w:t xml:space="preserve"> after re-registration and Service Update.</w:t>
      </w:r>
    </w:p>
    <w:p w:rsidR="00984EB4" w:rsidRDefault="004C46B8">
      <w:pPr>
        <w:pStyle w:val="NumberedList"/>
      </w:pPr>
      <w:r>
        <w:t>RegistrationTerminated: The Cloud Imaging System has terminated its relationship with the Local Imaging System and will not accept a re-registration. (</w:t>
      </w:r>
      <w:r w:rsidR="0061786C">
        <w:t>T</w:t>
      </w:r>
      <w:r>
        <w:t xml:space="preserve">his might be used </w:t>
      </w:r>
      <w:r w:rsidR="00E7476D">
        <w:t>to discontinue communication with a</w:t>
      </w:r>
      <w:r w:rsidR="0061786C">
        <w:t xml:space="preserve"> </w:t>
      </w:r>
      <w:r>
        <w:t xml:space="preserve">problematic </w:t>
      </w:r>
      <w:r w:rsidR="00E7476D">
        <w:t>P</w:t>
      </w:r>
      <w:r w:rsidRPr="004C46B8">
        <w:t>roxy</w:t>
      </w:r>
      <w:r w:rsidR="00E7476D">
        <w:t>.</w:t>
      </w:r>
      <w:r w:rsidR="004C006A">
        <w:t>)</w:t>
      </w:r>
    </w:p>
    <w:p w:rsidR="00984EB4" w:rsidRDefault="00FE13AB">
      <w:pPr>
        <w:pStyle w:val="NumberedList"/>
      </w:pPr>
      <w:r w:rsidRPr="00650F43">
        <w:t>IdentifyAction</w:t>
      </w:r>
      <w:r>
        <w:t>s</w:t>
      </w:r>
      <w:r w:rsidR="00361842">
        <w:t xml:space="preserve">: A parameter requesting that the </w:t>
      </w:r>
      <w:r w:rsidR="00693675">
        <w:t xml:space="preserve">identified </w:t>
      </w:r>
      <w:r w:rsidR="00941065">
        <w:t xml:space="preserve">Target Device </w:t>
      </w:r>
      <w:proofErr w:type="gramStart"/>
      <w:r w:rsidR="00361842">
        <w:t>generate</w:t>
      </w:r>
      <w:proofErr w:type="gramEnd"/>
      <w:r w:rsidR="00361842">
        <w:t xml:space="preserve"> a visual or audible signal, allowing </w:t>
      </w:r>
      <w:r w:rsidR="00043FB3">
        <w:t>a requesting</w:t>
      </w:r>
      <w:r w:rsidR="00DB65FE">
        <w:t xml:space="preserve"> </w:t>
      </w:r>
      <w:r w:rsidR="00361842">
        <w:t xml:space="preserve">User to locate it. This request, if present, </w:t>
      </w:r>
      <w:r w:rsidR="005B64DF">
        <w:t>specifies the requesting User</w:t>
      </w:r>
      <w:r w:rsidR="00DB65FE">
        <w:t xml:space="preserve"> </w:t>
      </w:r>
      <w:r w:rsidR="00343B9A">
        <w:t xml:space="preserve">and </w:t>
      </w:r>
      <w:r w:rsidR="00361842">
        <w:t xml:space="preserve">the desired </w:t>
      </w:r>
      <w:r w:rsidR="00693675">
        <w:t>type of signal</w:t>
      </w:r>
      <w:r w:rsidR="006F391A">
        <w:t>:</w:t>
      </w:r>
    </w:p>
    <w:p w:rsidR="00BF1995" w:rsidRDefault="00E453FF">
      <w:pPr>
        <w:pStyle w:val="NumberedList"/>
        <w:numPr>
          <w:ilvl w:val="1"/>
          <w:numId w:val="23"/>
        </w:numPr>
      </w:pPr>
      <w:r>
        <w:t>Do Nothing: (0)</w:t>
      </w:r>
    </w:p>
    <w:p w:rsidR="00BF1995" w:rsidRDefault="00767FC3">
      <w:pPr>
        <w:pStyle w:val="NumberedList"/>
        <w:numPr>
          <w:ilvl w:val="1"/>
          <w:numId w:val="23"/>
        </w:numPr>
      </w:pPr>
      <w:r w:rsidRPr="006F391A">
        <w:lastRenderedPageBreak/>
        <w:t>Display</w:t>
      </w:r>
      <w:r w:rsidR="006F391A">
        <w:t xml:space="preserve">: </w:t>
      </w:r>
      <w:r w:rsidR="006F391A" w:rsidRPr="006F391A">
        <w:t>Displays the default</w:t>
      </w:r>
      <w:r w:rsidR="00DB65FE">
        <w:t xml:space="preserve"> </w:t>
      </w:r>
      <w:r w:rsidR="005B64DF">
        <w:t xml:space="preserve">a </w:t>
      </w:r>
      <w:r w:rsidR="006F391A">
        <w:t>Client-provided message</w:t>
      </w:r>
      <w:r w:rsidR="005B64DF">
        <w:t xml:space="preserve">; </w:t>
      </w:r>
      <w:r w:rsidR="00343B9A">
        <w:t>if</w:t>
      </w:r>
      <w:r w:rsidR="00DB65FE">
        <w:t xml:space="preserve"> </w:t>
      </w:r>
      <w:r w:rsidR="00343B9A">
        <w:t xml:space="preserve">the message is provided, it is limited in length and is in a natural language and character set supported by the </w:t>
      </w:r>
      <w:r w:rsidR="00E02B47">
        <w:t>Target</w:t>
      </w:r>
      <w:r w:rsidR="00343B9A">
        <w:t xml:space="preserve"> Device.</w:t>
      </w:r>
      <w:r w:rsidR="00E453FF">
        <w:t xml:space="preserve"> (1)</w:t>
      </w:r>
    </w:p>
    <w:p w:rsidR="00BF1995" w:rsidRDefault="00767FC3">
      <w:pPr>
        <w:pStyle w:val="NumberedList"/>
        <w:numPr>
          <w:ilvl w:val="1"/>
          <w:numId w:val="23"/>
        </w:numPr>
      </w:pPr>
      <w:r w:rsidRPr="006F391A">
        <w:t>Flash</w:t>
      </w:r>
      <w:r w:rsidR="006F391A">
        <w:t xml:space="preserve">: </w:t>
      </w:r>
      <w:r w:rsidR="006F391A" w:rsidRPr="006F391A">
        <w:t>Flashes lights or the display</w:t>
      </w:r>
      <w:r>
        <w:t>.</w:t>
      </w:r>
      <w:r w:rsidR="00E453FF">
        <w:t xml:space="preserve"> (2)</w:t>
      </w:r>
    </w:p>
    <w:p w:rsidR="00BF1995" w:rsidRDefault="00767FC3">
      <w:pPr>
        <w:pStyle w:val="NumberedList"/>
        <w:numPr>
          <w:ilvl w:val="1"/>
          <w:numId w:val="23"/>
        </w:numPr>
      </w:pPr>
      <w:r w:rsidRPr="006F391A">
        <w:t>Sound</w:t>
      </w:r>
      <w:r w:rsidR="006F391A">
        <w:t xml:space="preserve">: </w:t>
      </w:r>
      <w:r w:rsidR="006F391A" w:rsidRPr="006F391A">
        <w:t>Makes a sound.</w:t>
      </w:r>
      <w:r w:rsidR="00E453FF">
        <w:t xml:space="preserve"> (3)</w:t>
      </w:r>
    </w:p>
    <w:p w:rsidR="00BF1995" w:rsidRDefault="00767FC3">
      <w:pPr>
        <w:pStyle w:val="NumberedList"/>
        <w:numPr>
          <w:ilvl w:val="1"/>
          <w:numId w:val="23"/>
        </w:numPr>
      </w:pPr>
      <w:r w:rsidRPr="006F391A">
        <w:t>Speak</w:t>
      </w:r>
      <w:r w:rsidR="006F391A">
        <w:t xml:space="preserve">: </w:t>
      </w:r>
      <w:r w:rsidR="006F391A" w:rsidRPr="006F391A">
        <w:t>Speaks the default or Client</w:t>
      </w:r>
      <w:r w:rsidR="00542116">
        <w:t>-</w:t>
      </w:r>
      <w:r w:rsidR="006F391A" w:rsidRPr="006F391A">
        <w:t>provided message</w:t>
      </w:r>
      <w:r w:rsidR="005B64DF">
        <w:t>;</w:t>
      </w:r>
      <w:r w:rsidR="005B64DF" w:rsidRPr="005B64DF">
        <w:t xml:space="preserve"> </w:t>
      </w:r>
      <w:r w:rsidR="005B64DF">
        <w:t>if</w:t>
      </w:r>
      <w:r w:rsidR="00DB65FE">
        <w:t xml:space="preserve"> </w:t>
      </w:r>
      <w:r w:rsidR="005B64DF">
        <w:t xml:space="preserve">the message is provided, it is limited in length and is in a natural language and character set supported by the </w:t>
      </w:r>
      <w:r w:rsidR="00E02B47">
        <w:t xml:space="preserve">Target </w:t>
      </w:r>
      <w:r w:rsidR="005B64DF">
        <w:t>Device.</w:t>
      </w:r>
      <w:r w:rsidR="00E453FF">
        <w:t xml:space="preserve"> (4)</w:t>
      </w:r>
    </w:p>
    <w:p w:rsidR="00BF1995" w:rsidRDefault="00740775">
      <w:pPr>
        <w:pStyle w:val="NumberedList"/>
        <w:numPr>
          <w:ilvl w:val="1"/>
          <w:numId w:val="23"/>
        </w:numPr>
      </w:pPr>
      <w:r w:rsidRPr="00355ECF">
        <w:t>Cancel</w:t>
      </w:r>
      <w:r w:rsidR="00F67C25" w:rsidRPr="00355ECF">
        <w:t xml:space="preserve">: </w:t>
      </w:r>
      <w:r w:rsidR="003969F6" w:rsidRPr="00355ECF">
        <w:t>end signaling</w:t>
      </w:r>
      <w:r w:rsidR="00DB65FE">
        <w:t xml:space="preserve"> </w:t>
      </w:r>
      <w:r w:rsidR="003969F6" w:rsidRPr="00355ECF">
        <w:t>previously</w:t>
      </w:r>
      <w:r w:rsidR="00DB65FE">
        <w:t xml:space="preserve"> </w:t>
      </w:r>
      <w:r w:rsidR="003969F6" w:rsidRPr="00355ECF">
        <w:t>requested</w:t>
      </w:r>
      <w:r w:rsidR="00DB65FE">
        <w:t xml:space="preserve"> </w:t>
      </w:r>
      <w:r w:rsidR="003969F6" w:rsidRPr="00355ECF">
        <w:t xml:space="preserve">for this </w:t>
      </w:r>
      <w:r w:rsidR="009E667B">
        <w:t>User</w:t>
      </w:r>
      <w:r w:rsidR="00767FC3" w:rsidRPr="00355ECF">
        <w:t>.</w:t>
      </w:r>
      <w:r w:rsidR="00E453FF">
        <w:t xml:space="preserve"> (5)</w:t>
      </w:r>
    </w:p>
    <w:p w:rsidR="00BF1995" w:rsidRDefault="005B64DF">
      <w:pPr>
        <w:pStyle w:val="NumberedList"/>
        <w:numPr>
          <w:ilvl w:val="0"/>
          <w:numId w:val="0"/>
        </w:numPr>
        <w:ind w:left="1260"/>
      </w:pPr>
      <w:r w:rsidRPr="00355ECF">
        <w:t xml:space="preserve">The Cloud System Control Service will previously have determined what identify signaling is supported by the </w:t>
      </w:r>
      <w:r w:rsidR="00E02B47">
        <w:t>Target</w:t>
      </w:r>
      <w:r w:rsidR="00E02B47" w:rsidRPr="00355ECF">
        <w:t xml:space="preserve"> </w:t>
      </w:r>
      <w:r w:rsidRPr="00355ECF">
        <w:t xml:space="preserve">Device, and will not request a signal </w:t>
      </w:r>
      <w:r w:rsidR="008156B6" w:rsidRPr="00355ECF">
        <w:t xml:space="preserve">type </w:t>
      </w:r>
      <w:r w:rsidR="00650F43">
        <w:t xml:space="preserve">of which </w:t>
      </w:r>
      <w:r w:rsidRPr="00355ECF">
        <w:t xml:space="preserve">the </w:t>
      </w:r>
      <w:r w:rsidR="00E02B47">
        <w:t>Target Device</w:t>
      </w:r>
      <w:r w:rsidR="00E02B47" w:rsidRPr="00355ECF">
        <w:t xml:space="preserve"> </w:t>
      </w:r>
      <w:r w:rsidRPr="00355ECF">
        <w:t>is incapable</w:t>
      </w:r>
      <w:r w:rsidR="008156B6" w:rsidRPr="00355ECF">
        <w:t>.</w:t>
      </w:r>
      <w:r w:rsidR="00DB65FE">
        <w:t xml:space="preserve"> </w:t>
      </w:r>
      <w:r w:rsidR="003969F6" w:rsidRPr="00355ECF">
        <w:t xml:space="preserve">The </w:t>
      </w:r>
      <w:r w:rsidR="00E02B47">
        <w:t>Target</w:t>
      </w:r>
      <w:r w:rsidR="007D2A40">
        <w:t xml:space="preserve"> </w:t>
      </w:r>
      <w:r w:rsidR="003969F6" w:rsidRPr="00355ECF">
        <w:t xml:space="preserve">Device </w:t>
      </w:r>
      <w:r w:rsidR="00562AAF">
        <w:t xml:space="preserve">can </w:t>
      </w:r>
      <w:r w:rsidR="003969F6" w:rsidRPr="00355ECF">
        <w:t>automatically end</w:t>
      </w:r>
      <w:r w:rsidR="00DB65FE">
        <w:t xml:space="preserve"> </w:t>
      </w:r>
      <w:r w:rsidR="003969F6" w:rsidRPr="00355ECF">
        <w:t xml:space="preserve">any requested Device Identify signal, </w:t>
      </w:r>
      <w:r w:rsidR="00562AAF">
        <w:t xml:space="preserve">can </w:t>
      </w:r>
      <w:r w:rsidR="003969F6" w:rsidRPr="00355ECF">
        <w:t xml:space="preserve">have this capability disabled, or </w:t>
      </w:r>
      <w:r w:rsidR="00562AAF">
        <w:t xml:space="preserve">can </w:t>
      </w:r>
      <w:r w:rsidR="00D213AF" w:rsidRPr="00355ECF">
        <w:t xml:space="preserve">be honoring a request from some other source; the state of satisfaction of a DeviceIdentifyRequest from a given Cloud Imaging Control Service </w:t>
      </w:r>
      <w:r w:rsidR="004C4493" w:rsidRPr="00355ECF">
        <w:t>is</w:t>
      </w:r>
      <w:r w:rsidR="00D213AF" w:rsidRPr="00355ECF">
        <w:t xml:space="preserve"> reported in the subsequent </w:t>
      </w:r>
      <w:r w:rsidR="005F7D28">
        <w:t>GetServiceNotifications</w:t>
      </w:r>
      <w:r w:rsidR="00D213AF" w:rsidRPr="00355ECF">
        <w:t xml:space="preserve"> message to that Cloud Imaging Service.</w:t>
      </w:r>
    </w:p>
    <w:p w:rsidR="00650F43" w:rsidRDefault="00650F43" w:rsidP="001A5080">
      <w:pPr>
        <w:pStyle w:val="IEEEStdsParagraph"/>
      </w:pPr>
      <w:r>
        <w:t xml:space="preserve">In addition, responses from Cloud Services other than </w:t>
      </w:r>
      <w:r w:rsidR="00E84AFA">
        <w:t>the</w:t>
      </w:r>
      <w:r>
        <w:t xml:space="preserve"> Cloud System Control Service </w:t>
      </w:r>
      <w:r w:rsidR="00E84AFA">
        <w:t>can include the following Job-related</w:t>
      </w:r>
      <w:r w:rsidR="00B5507C">
        <w:t xml:space="preserve"> Element</w:t>
      </w:r>
      <w:r w:rsidR="00E84AFA">
        <w:t>s.</w:t>
      </w:r>
    </w:p>
    <w:p w:rsidR="00984EB4" w:rsidRDefault="00542116">
      <w:pPr>
        <w:pStyle w:val="NumberedList"/>
      </w:pPr>
      <w:r w:rsidRPr="00867105">
        <w:t>JobFetchable: An</w:t>
      </w:r>
      <w:r w:rsidR="00B5507C">
        <w:t xml:space="preserve"> Element</w:t>
      </w:r>
      <w:r w:rsidRPr="00867105">
        <w:t xml:space="preserve"> indicating that the Cloud Imaging Service has one or more fetchable </w:t>
      </w:r>
      <w:r>
        <w:t>Job</w:t>
      </w:r>
      <w:r w:rsidRPr="00867105">
        <w:t>s. The Local Imaging System Proxy is to respond with a GetFetchableJobs message</w:t>
      </w:r>
      <w:r>
        <w:t xml:space="preserve"> (only in responses for Local Imaging Services)</w:t>
      </w:r>
      <w:r w:rsidRPr="00867105">
        <w:t>.</w:t>
      </w:r>
    </w:p>
    <w:p w:rsidR="00984EB4" w:rsidRDefault="00542116">
      <w:pPr>
        <w:pStyle w:val="NumberedList"/>
      </w:pPr>
      <w:r w:rsidRPr="00867105">
        <w:t>JobTerminated</w:t>
      </w:r>
      <w:r w:rsidRPr="00AD30EC">
        <w:t xml:space="preserve">: </w:t>
      </w:r>
      <w:r>
        <w:t>O</w:t>
      </w:r>
      <w:r w:rsidRPr="001F3CF3">
        <w:t>ne or more</w:t>
      </w:r>
      <w:r w:rsidR="00B5507C">
        <w:t xml:space="preserve"> Element</w:t>
      </w:r>
      <w:r w:rsidRPr="001F3CF3">
        <w:t>s</w:t>
      </w:r>
      <w:r w:rsidR="00650F43">
        <w:t>,</w:t>
      </w:r>
      <w:r w:rsidRPr="001F3CF3">
        <w:t xml:space="preserve"> </w:t>
      </w:r>
      <w:r>
        <w:t xml:space="preserve">each </w:t>
      </w:r>
      <w:r w:rsidRPr="001F3CF3">
        <w:t xml:space="preserve">containing </w:t>
      </w:r>
      <w:r w:rsidRPr="00AD30EC">
        <w:t>a JobUuid</w:t>
      </w:r>
      <w:r>
        <w:t xml:space="preserve"> and the state of that Job, </w:t>
      </w:r>
      <w:r w:rsidRPr="00AD30EC">
        <w:t xml:space="preserve">indicating that </w:t>
      </w:r>
      <w:r>
        <w:t xml:space="preserve">the identified, previously fetched but locally presumed still active Jobs has been terminated in the Cloud Service (only in responses for Local Imaging Services). </w:t>
      </w:r>
    </w:p>
    <w:p w:rsidR="006763B1" w:rsidRDefault="006763B1" w:rsidP="002E5820">
      <w:pPr>
        <w:pStyle w:val="IEEEStdsLevel4Header"/>
      </w:pPr>
      <w:r>
        <w:t>RegisterSystem</w:t>
      </w:r>
    </w:p>
    <w:p w:rsidR="006763B1" w:rsidRPr="00F0609E" w:rsidRDefault="006763B1" w:rsidP="001A5080">
      <w:pPr>
        <w:pStyle w:val="IEEEStdsParagraph"/>
      </w:pPr>
      <w:r w:rsidRPr="00F0609E">
        <w:t>On Registration, the Local Imaging System Proxy sends a RegisterSystem message for each Local Imaging System that is to be registered to the corresponding Cloud Imaging System Control Service. This message identifies the System</w:t>
      </w:r>
      <w:r w:rsidR="00B5507C">
        <w:t xml:space="preserve"> Element</w:t>
      </w:r>
      <w:r w:rsidRPr="00F0609E">
        <w:t>s (PWG Semantic Model Elements directly under Description and Status) that are to be made known to the Cloud Imaging System, along with their current values. This set of</w:t>
      </w:r>
      <w:r w:rsidR="00B5507C">
        <w:t xml:space="preserve"> Element</w:t>
      </w:r>
      <w:r w:rsidRPr="00F0609E">
        <w:t>s includes Local Imaging Services to be made accessible to the Imaging Services of the Cloud Imaging System and constitutes the proposed Accessible System Element set for the Local Imaging System.</w:t>
      </w:r>
      <w:r w:rsidR="00477D54">
        <w:t xml:space="preserve"> The response from the Cloud Imaging System Control Service acknowledges receipt of the message and reports any errors.</w:t>
      </w:r>
    </w:p>
    <w:p w:rsidR="006763B1" w:rsidRDefault="00477D54" w:rsidP="001A5080">
      <w:pPr>
        <w:pStyle w:val="IEEEStdsParagraph"/>
      </w:pPr>
      <w:r>
        <w:t>If there are any</w:t>
      </w:r>
      <w:r w:rsidR="00B5507C">
        <w:t xml:space="preserve"> Element</w:t>
      </w:r>
      <w:r>
        <w:t>s in the proposed Accessible System Element set that the Cl</w:t>
      </w:r>
      <w:r w:rsidR="006763B1">
        <w:t xml:space="preserve">oud System Control Service </w:t>
      </w:r>
      <w:r w:rsidR="00306A7F">
        <w:t>is</w:t>
      </w:r>
      <w:r w:rsidR="006763B1">
        <w:t xml:space="preserve"> to ignore, it identifies these in its response as not supported. That is, the Cloud Imaging System Control Service has the option of ignoring some reported Local Imaging System</w:t>
      </w:r>
      <w:r w:rsidR="00B5507C">
        <w:t xml:space="preserve"> Element</w:t>
      </w:r>
      <w:r w:rsidR="006763B1">
        <w:t xml:space="preserve">s. Alternatively, the Cloud Imaging System Control Service </w:t>
      </w:r>
      <w:r w:rsidR="00562AAF">
        <w:t xml:space="preserve">can </w:t>
      </w:r>
      <w:r w:rsidR="006763B1">
        <w:t xml:space="preserve">send an error rejecting the Local Imaging System entirely or the Proxy </w:t>
      </w:r>
      <w:r w:rsidR="00562AAF">
        <w:t>can</w:t>
      </w:r>
      <w:r w:rsidR="006763B1">
        <w:t>not accept the reduced Accessible</w:t>
      </w:r>
      <w:r w:rsidR="006763B1" w:rsidRPr="005572F8">
        <w:t xml:space="preserve"> </w:t>
      </w:r>
      <w:r w:rsidR="006763B1">
        <w:t>System Element s</w:t>
      </w:r>
      <w:r w:rsidR="006763B1" w:rsidRPr="005572F8">
        <w:t>et</w:t>
      </w:r>
      <w:r w:rsidR="006763B1">
        <w:t xml:space="preserve">. In either such case, the Local Imaging </w:t>
      </w:r>
      <w:r w:rsidR="006763B1">
        <w:lastRenderedPageBreak/>
        <w:t xml:space="preserve">System is not registered with the Cloud Imaging System. In out-of-band consultations, the Local System Owner </w:t>
      </w:r>
      <w:r w:rsidR="00562AAF">
        <w:t xml:space="preserve">can </w:t>
      </w:r>
      <w:r w:rsidR="006763B1">
        <w:t xml:space="preserve">seek to resolve the problem with the Cloud System Owner. The resolution </w:t>
      </w:r>
      <w:r w:rsidR="00562AAF">
        <w:t xml:space="preserve">can </w:t>
      </w:r>
      <w:r w:rsidR="006763B1">
        <w:t xml:space="preserve">be to register the Local Imaging System with a modified proposed Accessible System Element set. </w:t>
      </w:r>
    </w:p>
    <w:p w:rsidR="00301B45" w:rsidRDefault="006763B1" w:rsidP="001A5080">
      <w:pPr>
        <w:pStyle w:val="IEEEStdsParagraph"/>
      </w:pPr>
      <w:r>
        <w:t>The proposed Accessible System Element set, possibly with reported not (Cloud) supported</w:t>
      </w:r>
      <w:r w:rsidR="00B5507C">
        <w:t xml:space="preserve"> Element</w:t>
      </w:r>
      <w:r>
        <w:t xml:space="preserve">s removed, if accepted by the Proxy, </w:t>
      </w:r>
      <w:r w:rsidRPr="0089607F">
        <w:t>constitutes the Registered System Element Set for the Local Imaging System.</w:t>
      </w:r>
      <w:r>
        <w:t xml:space="preserve"> </w:t>
      </w:r>
    </w:p>
    <w:p w:rsidR="00301B45" w:rsidRDefault="006763B1" w:rsidP="001A5080">
      <w:pPr>
        <w:pStyle w:val="IEEEStdsParagraph"/>
      </w:pPr>
      <w:r w:rsidRPr="005572F8">
        <w:t>This</w:t>
      </w:r>
      <w:r>
        <w:t xml:space="preserve"> RegisterSystem</w:t>
      </w:r>
      <w:r w:rsidRPr="005572F8">
        <w:t xml:space="preserve"> message follows the form of the response to a Client-issued GetSystemElements message, where the Elements included are those which the </w:t>
      </w:r>
      <w:r>
        <w:t>Local Imaging System</w:t>
      </w:r>
      <w:r w:rsidRPr="005572F8">
        <w:t xml:space="preserve"> Owner </w:t>
      </w:r>
      <w:r w:rsidR="00306A7F">
        <w:t>intends</w:t>
      </w:r>
      <w:r w:rsidRPr="005572F8">
        <w:t xml:space="preserve"> to make accessible to the Cloud Imaging System. </w:t>
      </w:r>
    </w:p>
    <w:p w:rsidR="00301B45" w:rsidRDefault="006763B1" w:rsidP="001A5080">
      <w:pPr>
        <w:pStyle w:val="IEEEStdsParagraph"/>
      </w:pPr>
      <w:r>
        <w:t>If the Registered System Element Set is to be changed (i.e.,</w:t>
      </w:r>
      <w:r w:rsidR="00B5507C">
        <w:t xml:space="preserve"> Element</w:t>
      </w:r>
      <w:r>
        <w:t>s to be added or removed), a new RegisterSystem message is sent with the revised set of</w:t>
      </w:r>
      <w:r w:rsidR="00B5507C">
        <w:t xml:space="preserve"> Element</w:t>
      </w:r>
      <w:r>
        <w:t xml:space="preserve">s and their values. </w:t>
      </w:r>
    </w:p>
    <w:p w:rsidR="0000605F" w:rsidRPr="005572F8" w:rsidRDefault="0000605F" w:rsidP="002E5820">
      <w:pPr>
        <w:pStyle w:val="IEEEStdsLevel4Header"/>
      </w:pPr>
      <w:r>
        <w:t xml:space="preserve">UpdateActiveJobs. </w:t>
      </w:r>
    </w:p>
    <w:p w:rsidR="0000605F" w:rsidRDefault="0000605F" w:rsidP="001A5080">
      <w:pPr>
        <w:pStyle w:val="IEEEStdsParagraph"/>
      </w:pPr>
      <w:r>
        <w:t xml:space="preserve">After a Job “Fetch” has been confirmed by an </w:t>
      </w:r>
      <w:r w:rsidRPr="001B17DA">
        <w:t>AcknowledgeJob</w:t>
      </w:r>
      <w:r>
        <w:t xml:space="preserve"> operation, the Local Imaging System Proxy sends UpdateJobStatus messages to communicate Job State changes in each Local Imaging Service. However, a service disruption in the Local Imaging Service, the Proxy or in communication with the Cloud Imaging Service; or a change to the state of a Job prompted by the Client or some other “Upstream” activity </w:t>
      </w:r>
      <w:r w:rsidR="00562AAF">
        <w:t xml:space="preserve">can </w:t>
      </w:r>
      <w:r>
        <w:t xml:space="preserve">result in Cloud and Local Job states to be different. To correct this, the Local Imaging System Proxy sends an UpdateActiveJobs </w:t>
      </w:r>
      <w:r w:rsidRPr="005572F8">
        <w:t>message</w:t>
      </w:r>
      <w:r>
        <w:t>. This message identifies all</w:t>
      </w:r>
      <w:r w:rsidRPr="005572F8">
        <w:t xml:space="preserve"> </w:t>
      </w:r>
      <w:r>
        <w:t xml:space="preserve">Active </w:t>
      </w:r>
      <w:r w:rsidRPr="005572F8">
        <w:t>Jobs</w:t>
      </w:r>
      <w:r>
        <w:t xml:space="preserve"> in an i</w:t>
      </w:r>
      <w:r w:rsidR="009333BC">
        <w:t>dentified Local Imaging Service</w:t>
      </w:r>
      <w:r>
        <w:t xml:space="preserve">; i.e., </w:t>
      </w:r>
      <w:r w:rsidR="00562AAF">
        <w:t>Job</w:t>
      </w:r>
      <w:r>
        <w:t>s</w:t>
      </w:r>
      <w:r w:rsidRPr="005572F8">
        <w:t xml:space="preserve"> that the </w:t>
      </w:r>
      <w:r>
        <w:t>Local Imaging System Proxy</w:t>
      </w:r>
      <w:r w:rsidRPr="005572F8">
        <w:t xml:space="preserve"> is aware that it has</w:t>
      </w:r>
      <w:r>
        <w:t xml:space="preserve"> fetched and has acknowledged or has intended to acknowledge, </w:t>
      </w:r>
      <w:r w:rsidR="00681D47">
        <w:t xml:space="preserve">but </w:t>
      </w:r>
      <w:r>
        <w:t xml:space="preserve">not including Jobs for which the Local Imaging System Proxy has sent and the Cloud Imaging Service has acknowledged an UpdateJobStatus message indicating that the Job is in a terminating state. Note that UpdateActiveJobs includes Jobs which the Proxy considers in a terminated state but for which a response to the UpdateJobStatus indicating this terminated state has not been received. The message includes the current states of these Jobs. The Cloud Service either resolves the state of all Jobs which it believes have been fetched by the Proxy for each identified Local Service, or </w:t>
      </w:r>
      <w:r w:rsidR="009333BC">
        <w:t>returns a</w:t>
      </w:r>
      <w:r>
        <w:t xml:space="preserve"> message requiring the Proxy to resolve the</w:t>
      </w:r>
      <w:r w:rsidR="009333BC">
        <w:t xml:space="preserve"> Job</w:t>
      </w:r>
      <w:r>
        <w:t xml:space="preserve"> status.</w:t>
      </w:r>
    </w:p>
    <w:p w:rsidR="0061786C" w:rsidRDefault="00E84AFA" w:rsidP="001A5080">
      <w:pPr>
        <w:pStyle w:val="IEEEStdsParagraph"/>
      </w:pPr>
      <w:r>
        <w:t>T</w:t>
      </w:r>
      <w:r w:rsidR="0000605F">
        <w:t>able</w:t>
      </w:r>
      <w:r>
        <w:t xml:space="preserve"> </w:t>
      </w:r>
      <w:r w:rsidR="0098522E">
        <w:t xml:space="preserve">5 </w:t>
      </w:r>
      <w:r w:rsidR="0000605F">
        <w:t xml:space="preserve">identifies actions in response to an UpdateActiveJobs. Active Jobs from the Cloud viewpoint are Jobs which have been acknowledged as being fetched (AcknowledgeJob received) but for which an UpdateJobStatus message indicating a Job termination state has not been received. Active Jobs from the Proxy viewpoint are </w:t>
      </w:r>
      <w:r w:rsidR="00562AAF">
        <w:t>Job</w:t>
      </w:r>
      <w:r w:rsidR="0000605F">
        <w:t xml:space="preserve">s which have been acknowledged as being fetched (response to AcknowledgeJob </w:t>
      </w:r>
      <w:proofErr w:type="gramStart"/>
      <w:r w:rsidR="0000605F">
        <w:t>received )</w:t>
      </w:r>
      <w:proofErr w:type="gramEnd"/>
      <w:r w:rsidR="0000605F">
        <w:t xml:space="preserve"> but for which an UpdateJobStatus message indicating a Job termination state has not been sent.</w:t>
      </w:r>
    </w:p>
    <w:p w:rsidR="006E0B2A" w:rsidRDefault="006E0B2A">
      <w:pPr>
        <w:spacing w:after="0" w:line="240" w:lineRule="auto"/>
        <w:rPr>
          <w:rFonts w:eastAsia="MS Mincho" w:cs="Times New Roman"/>
          <w:kern w:val="0"/>
        </w:rPr>
      </w:pPr>
      <w:r>
        <w:br w:type="page"/>
      </w:r>
    </w:p>
    <w:p w:rsidR="0000605F" w:rsidRDefault="0000605F" w:rsidP="008B364A">
      <w:pPr>
        <w:pStyle w:val="Caption"/>
      </w:pPr>
      <w:bookmarkStart w:id="303" w:name="_Toc378773401"/>
      <w:bookmarkStart w:id="304" w:name="_Toc381618005"/>
      <w:bookmarkStart w:id="305" w:name="_Toc416945719"/>
      <w:bookmarkStart w:id="306" w:name="_Toc423079140"/>
      <w:r>
        <w:lastRenderedPageBreak/>
        <w:t xml:space="preserve">Table </w:t>
      </w:r>
      <w:fldSimple w:instr=" SEQ Table \* ARABIC ">
        <w:r w:rsidR="00F90F34">
          <w:rPr>
            <w:noProof/>
          </w:rPr>
          <w:t>5</w:t>
        </w:r>
      </w:fldSimple>
      <w:r>
        <w:t xml:space="preserve"> - Resolution of Disparate Job Status in Response to UpdateActiveJobs</w:t>
      </w:r>
      <w:bookmarkEnd w:id="303"/>
      <w:bookmarkEnd w:id="304"/>
      <w:bookmarkEnd w:id="305"/>
      <w:bookmarkEnd w:id="306"/>
    </w:p>
    <w:tbl>
      <w:tblPr>
        <w:tblStyle w:val="TableGrid"/>
        <w:tblW w:w="0" w:type="auto"/>
        <w:tblInd w:w="360" w:type="dxa"/>
        <w:tblLayout w:type="fixed"/>
        <w:tblLook w:val="04A0"/>
      </w:tblPr>
      <w:tblGrid>
        <w:gridCol w:w="2808"/>
        <w:gridCol w:w="2790"/>
        <w:gridCol w:w="3510"/>
      </w:tblGrid>
      <w:tr w:rsidR="0000605F" w:rsidTr="0000605F">
        <w:trPr>
          <w:tblHeader/>
        </w:trPr>
        <w:tc>
          <w:tcPr>
            <w:tcW w:w="2808" w:type="dxa"/>
            <w:shd w:val="clear" w:color="auto" w:fill="D9D9D9" w:themeFill="background1" w:themeFillShade="D9"/>
          </w:tcPr>
          <w:p w:rsidR="00792F55" w:rsidRPr="000B6EA2" w:rsidRDefault="0000605F" w:rsidP="0047340D">
            <w:pPr>
              <w:pStyle w:val="table11"/>
              <w:jc w:val="center"/>
              <w:rPr>
                <w:rStyle w:val="SubtleReference"/>
              </w:rPr>
            </w:pPr>
            <w:r w:rsidRPr="000B6EA2">
              <w:rPr>
                <w:rStyle w:val="SubtleReference"/>
              </w:rPr>
              <w:t>Cloud Job Fetchability</w:t>
            </w:r>
          </w:p>
        </w:tc>
        <w:tc>
          <w:tcPr>
            <w:tcW w:w="2790" w:type="dxa"/>
            <w:shd w:val="clear" w:color="auto" w:fill="D9D9D9" w:themeFill="background1" w:themeFillShade="D9"/>
          </w:tcPr>
          <w:p w:rsidR="00B91516" w:rsidRDefault="0000605F" w:rsidP="0047340D">
            <w:pPr>
              <w:pStyle w:val="table11"/>
              <w:jc w:val="center"/>
              <w:rPr>
                <w:rStyle w:val="SubtleReference"/>
                <w:bCs/>
                <w:noProof/>
                <w:color w:val="000000"/>
              </w:rPr>
            </w:pPr>
            <w:r w:rsidRPr="00205CD6">
              <w:rPr>
                <w:rStyle w:val="SubtleReference"/>
              </w:rPr>
              <w:t>Proxy Reports</w:t>
            </w:r>
            <w:r>
              <w:rPr>
                <w:rStyle w:val="SubtleReference"/>
              </w:rPr>
              <w:t xml:space="preserve"> in UpdateActiveJobs</w:t>
            </w:r>
          </w:p>
        </w:tc>
        <w:tc>
          <w:tcPr>
            <w:tcW w:w="3510" w:type="dxa"/>
            <w:shd w:val="clear" w:color="auto" w:fill="D9D9D9" w:themeFill="background1" w:themeFillShade="D9"/>
          </w:tcPr>
          <w:p w:rsidR="00B91516" w:rsidRPr="007C5493" w:rsidRDefault="0000605F" w:rsidP="0047340D">
            <w:pPr>
              <w:pStyle w:val="table11"/>
              <w:jc w:val="center"/>
              <w:rPr>
                <w:rStyle w:val="SubtleReference"/>
              </w:rPr>
            </w:pPr>
            <w:r w:rsidRPr="007C5493">
              <w:rPr>
                <w:rStyle w:val="SubtleReference"/>
              </w:rPr>
              <w:t>Action</w:t>
            </w:r>
          </w:p>
        </w:tc>
      </w:tr>
      <w:tr w:rsidR="00681D47" w:rsidTr="0000605F">
        <w:tc>
          <w:tcPr>
            <w:tcW w:w="2808" w:type="dxa"/>
            <w:vMerge w:val="restart"/>
          </w:tcPr>
          <w:p w:rsidR="00BF1995" w:rsidRDefault="00681D47">
            <w:pPr>
              <w:pStyle w:val="IntenseQuote"/>
              <w:spacing w:after="0"/>
              <w:rPr>
                <w:rStyle w:val="SubtleReference"/>
                <w:rFonts w:eastAsia="MS Mincho" w:cs="Times New Roman"/>
                <w:b w:val="0"/>
                <w:bCs w:val="0"/>
                <w:iCs w:val="0"/>
                <w:kern w:val="0"/>
              </w:rPr>
            </w:pPr>
            <w:r w:rsidRPr="00681D47">
              <w:t>Job not fetched for identified Local Service (or not recognized)</w:t>
            </w:r>
          </w:p>
        </w:tc>
        <w:tc>
          <w:tcPr>
            <w:tcW w:w="2790" w:type="dxa"/>
          </w:tcPr>
          <w:p w:rsidR="00BF1995" w:rsidRDefault="00681D47">
            <w:pPr>
              <w:pStyle w:val="IntenseQuote"/>
              <w:spacing w:after="0"/>
              <w:rPr>
                <w:rStyle w:val="SubtleReference"/>
                <w:rFonts w:eastAsia="MS Mincho" w:cs="Times New Roman"/>
                <w:bCs w:val="0"/>
                <w:iCs w:val="0"/>
                <w:kern w:val="0"/>
              </w:rPr>
            </w:pPr>
            <w:r w:rsidRPr="00205CD6">
              <w:t>Job Not Listed</w:t>
            </w:r>
            <w:r>
              <w:t xml:space="preserve"> </w:t>
            </w:r>
          </w:p>
        </w:tc>
        <w:tc>
          <w:tcPr>
            <w:tcW w:w="3510" w:type="dxa"/>
          </w:tcPr>
          <w:p w:rsidR="00BF1995" w:rsidRDefault="00681D47">
            <w:pPr>
              <w:pStyle w:val="IntenseQuote"/>
              <w:spacing w:after="0"/>
              <w:rPr>
                <w:rStyle w:val="SubtleReference"/>
                <w:rFonts w:eastAsia="MS Mincho" w:cs="Times New Roman"/>
                <w:bCs w:val="0"/>
                <w:iCs w:val="0"/>
                <w:kern w:val="0"/>
              </w:rPr>
            </w:pPr>
            <w:r w:rsidRPr="00205CD6">
              <w:t>none</w:t>
            </w:r>
          </w:p>
        </w:tc>
      </w:tr>
      <w:tr w:rsidR="00681D47" w:rsidTr="0000605F">
        <w:tc>
          <w:tcPr>
            <w:tcW w:w="2808" w:type="dxa"/>
            <w:vMerge/>
          </w:tcPr>
          <w:p w:rsidR="00BF1995" w:rsidRDefault="00BF1995">
            <w:pPr>
              <w:pStyle w:val="IntenseQuote"/>
              <w:spacing w:after="0"/>
            </w:pPr>
          </w:p>
        </w:tc>
        <w:tc>
          <w:tcPr>
            <w:tcW w:w="2790" w:type="dxa"/>
          </w:tcPr>
          <w:p w:rsidR="00BF1995" w:rsidRDefault="00681D47">
            <w:pPr>
              <w:pStyle w:val="IntenseQuote"/>
              <w:spacing w:after="0"/>
            </w:pPr>
            <w:r w:rsidRPr="005D4D2C">
              <w:t>Job Listed</w:t>
            </w:r>
            <w:r>
              <w:t xml:space="preserve"> for Local Service</w:t>
            </w:r>
          </w:p>
        </w:tc>
        <w:tc>
          <w:tcPr>
            <w:tcW w:w="3510" w:type="dxa"/>
          </w:tcPr>
          <w:p w:rsidR="00BF1995" w:rsidRDefault="00681D47">
            <w:pPr>
              <w:pStyle w:val="IntenseQuote"/>
              <w:spacing w:after="0"/>
            </w:pPr>
            <w:r w:rsidRPr="005D4D2C">
              <w:t xml:space="preserve">Cloud reports </w:t>
            </w:r>
            <w:r>
              <w:t>error, identifying Jobs listed in UpdateActiveJobs which are invalid.</w:t>
            </w:r>
            <w:r w:rsidRPr="005D4D2C">
              <w:t xml:space="preserve"> Proxy removes </w:t>
            </w:r>
            <w:r>
              <w:t>Jobs</w:t>
            </w:r>
            <w:r w:rsidRPr="005D4D2C">
              <w:t xml:space="preserve"> from </w:t>
            </w:r>
            <w:r>
              <w:t>Active Jobs</w:t>
            </w:r>
            <w:r w:rsidRPr="005D4D2C">
              <w:t xml:space="preserve"> </w:t>
            </w:r>
            <w:proofErr w:type="gramStart"/>
            <w:r w:rsidRPr="00C90BEE">
              <w:t xml:space="preserve">list </w:t>
            </w:r>
            <w:r>
              <w:t>.</w:t>
            </w:r>
            <w:proofErr w:type="gramEnd"/>
          </w:p>
        </w:tc>
      </w:tr>
      <w:tr w:rsidR="00681D47" w:rsidTr="0000605F">
        <w:tc>
          <w:tcPr>
            <w:tcW w:w="2808" w:type="dxa"/>
            <w:vMerge w:val="restart"/>
          </w:tcPr>
          <w:p w:rsidR="00BF1995" w:rsidRDefault="00681D47">
            <w:pPr>
              <w:pStyle w:val="IntenseQuote"/>
              <w:spacing w:after="0"/>
              <w:rPr>
                <w:noProof/>
              </w:rPr>
            </w:pPr>
            <w:r w:rsidRPr="00205CD6">
              <w:t xml:space="preserve">Job Fetched &amp; Active </w:t>
            </w:r>
            <w:r>
              <w:t>in identified Local Service</w:t>
            </w:r>
          </w:p>
          <w:p w:rsidR="00984EB4" w:rsidRDefault="00984EB4">
            <w:pPr>
              <w:pStyle w:val="IntenseQuote"/>
            </w:pPr>
          </w:p>
        </w:tc>
        <w:tc>
          <w:tcPr>
            <w:tcW w:w="2790" w:type="dxa"/>
          </w:tcPr>
          <w:p w:rsidR="00984EB4" w:rsidRDefault="00681D47">
            <w:pPr>
              <w:pStyle w:val="IntenseQuote"/>
            </w:pPr>
            <w:r w:rsidRPr="00205CD6">
              <w:t>Job Listed</w:t>
            </w:r>
            <w:r>
              <w:t xml:space="preserve"> for Local Service</w:t>
            </w:r>
          </w:p>
        </w:tc>
        <w:tc>
          <w:tcPr>
            <w:tcW w:w="3510" w:type="dxa"/>
          </w:tcPr>
          <w:p w:rsidR="00BF1995" w:rsidRDefault="00681D47">
            <w:pPr>
              <w:pStyle w:val="IntenseQuote"/>
              <w:spacing w:after="0"/>
              <w:rPr>
                <w:noProof/>
              </w:rPr>
            </w:pPr>
            <w:r>
              <w:t xml:space="preserve">Cloud aligns </w:t>
            </w:r>
            <w:r w:rsidRPr="00205CD6">
              <w:t xml:space="preserve">Job State </w:t>
            </w:r>
            <w:r>
              <w:t xml:space="preserve">with Proxy reported Job state </w:t>
            </w:r>
          </w:p>
        </w:tc>
      </w:tr>
      <w:tr w:rsidR="00681D47" w:rsidTr="0000605F">
        <w:trPr>
          <w:trHeight w:val="242"/>
        </w:trPr>
        <w:tc>
          <w:tcPr>
            <w:tcW w:w="2808" w:type="dxa"/>
            <w:vMerge/>
          </w:tcPr>
          <w:p w:rsidR="00BF1995" w:rsidRDefault="00BF1995">
            <w:pPr>
              <w:pStyle w:val="IntenseQuote"/>
              <w:spacing w:after="0"/>
            </w:pPr>
          </w:p>
        </w:tc>
        <w:tc>
          <w:tcPr>
            <w:tcW w:w="2790" w:type="dxa"/>
          </w:tcPr>
          <w:p w:rsidR="00BF1995" w:rsidRDefault="00681D47">
            <w:pPr>
              <w:pStyle w:val="IntenseQuote"/>
              <w:spacing w:after="0"/>
            </w:pPr>
            <w:r w:rsidRPr="00205CD6">
              <w:t>Job Not Listed</w:t>
            </w:r>
            <w:r>
              <w:t xml:space="preserve"> for the same Local Service</w:t>
            </w:r>
          </w:p>
        </w:tc>
        <w:tc>
          <w:tcPr>
            <w:tcW w:w="3510" w:type="dxa"/>
          </w:tcPr>
          <w:p w:rsidR="00BF1995" w:rsidRDefault="00681D47">
            <w:pPr>
              <w:pStyle w:val="IntenseQuote"/>
              <w:spacing w:after="0"/>
            </w:pPr>
            <w:r>
              <w:t>Cloud m</w:t>
            </w:r>
            <w:r w:rsidRPr="00205CD6">
              <w:t>ake</w:t>
            </w:r>
            <w:r>
              <w:t>s</w:t>
            </w:r>
            <w:r w:rsidRPr="00205CD6">
              <w:t xml:space="preserve"> </w:t>
            </w:r>
            <w:r>
              <w:t>Job</w:t>
            </w:r>
            <w:r w:rsidRPr="00205CD6">
              <w:t xml:space="preserve"> fetchable</w:t>
            </w:r>
            <w:r>
              <w:t xml:space="preserve"> for appropriate Local Service</w:t>
            </w:r>
          </w:p>
        </w:tc>
      </w:tr>
      <w:tr w:rsidR="00681D47" w:rsidTr="0000605F">
        <w:tc>
          <w:tcPr>
            <w:tcW w:w="2808" w:type="dxa"/>
            <w:vMerge w:val="restart"/>
          </w:tcPr>
          <w:p w:rsidR="00BF1995" w:rsidRDefault="00681D47">
            <w:pPr>
              <w:pStyle w:val="IntenseQuote"/>
              <w:spacing w:after="0"/>
            </w:pPr>
            <w:r w:rsidRPr="00205CD6">
              <w:t xml:space="preserve">Job Fetched </w:t>
            </w:r>
            <w:r>
              <w:t>but</w:t>
            </w:r>
            <w:r w:rsidRPr="00205CD6">
              <w:t xml:space="preserve"> </w:t>
            </w:r>
            <w:r>
              <w:t>in Terminated State</w:t>
            </w:r>
          </w:p>
          <w:p w:rsidR="00984EB4" w:rsidRDefault="00984EB4">
            <w:pPr>
              <w:pStyle w:val="IntenseQuote"/>
            </w:pPr>
          </w:p>
        </w:tc>
        <w:tc>
          <w:tcPr>
            <w:tcW w:w="2790" w:type="dxa"/>
          </w:tcPr>
          <w:p w:rsidR="00984EB4" w:rsidRDefault="00681D47">
            <w:pPr>
              <w:pStyle w:val="IntenseQuote"/>
            </w:pPr>
            <w:r w:rsidRPr="00205CD6">
              <w:t>Job Not Listed</w:t>
            </w:r>
            <w:r>
              <w:t xml:space="preserve"> or listed in terminated state</w:t>
            </w:r>
          </w:p>
        </w:tc>
        <w:tc>
          <w:tcPr>
            <w:tcW w:w="3510" w:type="dxa"/>
          </w:tcPr>
          <w:p w:rsidR="00984EB4" w:rsidRDefault="00681D47">
            <w:pPr>
              <w:pStyle w:val="IntenseQuote"/>
            </w:pPr>
            <w:r w:rsidRPr="00205CD6">
              <w:t>none</w:t>
            </w:r>
          </w:p>
        </w:tc>
      </w:tr>
      <w:tr w:rsidR="00681D47" w:rsidTr="0000605F">
        <w:tc>
          <w:tcPr>
            <w:tcW w:w="2808" w:type="dxa"/>
            <w:vMerge/>
          </w:tcPr>
          <w:p w:rsidR="00984EB4" w:rsidRDefault="00984EB4">
            <w:pPr>
              <w:pStyle w:val="IntenseQuote"/>
            </w:pPr>
          </w:p>
        </w:tc>
        <w:tc>
          <w:tcPr>
            <w:tcW w:w="2790" w:type="dxa"/>
          </w:tcPr>
          <w:p w:rsidR="00984EB4" w:rsidRDefault="00681D47">
            <w:pPr>
              <w:pStyle w:val="IntenseQuote"/>
            </w:pPr>
            <w:r w:rsidRPr="00205CD6">
              <w:t xml:space="preserve">Job Listed </w:t>
            </w:r>
            <w:r>
              <w:t>for the same Local Service but not in terminated state</w:t>
            </w:r>
          </w:p>
        </w:tc>
        <w:tc>
          <w:tcPr>
            <w:tcW w:w="3510" w:type="dxa"/>
          </w:tcPr>
          <w:p w:rsidR="00BF1995" w:rsidRDefault="00681D47">
            <w:pPr>
              <w:pStyle w:val="IntenseQuote"/>
              <w:spacing w:after="0"/>
            </w:pPr>
            <w:r w:rsidRPr="00205CD6">
              <w:t>Cloud reports error</w:t>
            </w:r>
            <w:r>
              <w:t xml:space="preserve"> and identifies Jobs listed as not terminated in UpdateActiveJobs operation for given Local Imaging Service along with their terminated state</w:t>
            </w:r>
            <w:r w:rsidRPr="00205CD6">
              <w:t xml:space="preserve">. Proxy </w:t>
            </w:r>
            <w:r>
              <w:t>aligns its state for such Jobs.</w:t>
            </w:r>
          </w:p>
        </w:tc>
      </w:tr>
    </w:tbl>
    <w:p w:rsidR="0000605F" w:rsidRDefault="0000605F" w:rsidP="001A5080">
      <w:pPr>
        <w:pStyle w:val="IEEEStdsParagraph"/>
      </w:pPr>
      <w:r>
        <w:t xml:space="preserve">An UpdateActiveJobs message for each Service supported is sent by the Local Imaging System Proxy when </w:t>
      </w:r>
      <w:r w:rsidR="009333BC">
        <w:t xml:space="preserve">the Proxy </w:t>
      </w:r>
      <w:r>
        <w:t>senses that communication with the Cloud Imaging Service has been restored after a disruption</w:t>
      </w:r>
      <w:r w:rsidR="009333BC">
        <w:t>, when requested by the Cloud Service</w:t>
      </w:r>
      <w:r>
        <w:t xml:space="preserve">, after any hard reset, </w:t>
      </w:r>
      <w:r w:rsidR="009333BC">
        <w:t>and</w:t>
      </w:r>
      <w:r>
        <w:t xml:space="preserve"> after power-up initialization of the Proxy or a supported Local Imaging Service. </w:t>
      </w:r>
    </w:p>
    <w:p w:rsidR="0000605F" w:rsidRDefault="009333BC" w:rsidP="001A5080">
      <w:pPr>
        <w:pStyle w:val="IEEEStdsParagraph"/>
      </w:pPr>
      <w:r>
        <w:t xml:space="preserve">An </w:t>
      </w:r>
      <w:r w:rsidR="0000605F">
        <w:t xml:space="preserve">UpdateActiveJobs message for a specific Service is </w:t>
      </w:r>
      <w:r w:rsidR="00615659">
        <w:t xml:space="preserve">also </w:t>
      </w:r>
      <w:r w:rsidR="0000605F">
        <w:t>sent by the Local Imaging S</w:t>
      </w:r>
      <w:r>
        <w:t xml:space="preserve">ystem Proxy when </w:t>
      </w:r>
      <w:r w:rsidR="002A0F55">
        <w:t>the</w:t>
      </w:r>
      <w:r>
        <w:t xml:space="preserve"> message in </w:t>
      </w:r>
      <w:r w:rsidR="0000605F">
        <w:t xml:space="preserve">response to a FetchJob, AcknowledgeJob, UpdateJobStatus, FetchDocument, AcknowledgeDocument, UpdateDocumentStatus, </w:t>
      </w:r>
      <w:r w:rsidR="0000605F" w:rsidRPr="002E236E" w:rsidDel="00611FA5">
        <w:t>GetJobElements</w:t>
      </w:r>
      <w:r w:rsidR="0000605F">
        <w:t xml:space="preserve"> or UploadJobDocumentData operation</w:t>
      </w:r>
      <w:r>
        <w:t xml:space="preserve"> indicates an </w:t>
      </w:r>
      <w:r w:rsidR="002A0F55">
        <w:t>unrecognized Job UUID.</w:t>
      </w:r>
    </w:p>
    <w:p w:rsidR="006763B1" w:rsidRDefault="006763B1" w:rsidP="002E5820">
      <w:pPr>
        <w:pStyle w:val="IEEEStdsLevel4Header"/>
      </w:pPr>
      <w:r>
        <w:t>UpdateDocumentStatus</w:t>
      </w:r>
    </w:p>
    <w:p w:rsidR="006763B1" w:rsidRDefault="006763B1" w:rsidP="001A5080">
      <w:pPr>
        <w:pStyle w:val="IEEEStdsParagraph"/>
      </w:pPr>
      <w:r>
        <w:t xml:space="preserve">The Local Imaging System Proxy sends this message reporting the current status of an identified Document, along with state message and reasons, whenever the status of that Document changes. The Document status in the Local Imaging System Proxy considers the status of the corresponding Job and Document in the Local Imaging Service to which the Job was directed. In some cases, as when the Local Imaging System Proxy is doing </w:t>
      </w:r>
      <w:r w:rsidR="00793F7A">
        <w:t xml:space="preserve">preprocessing or </w:t>
      </w:r>
      <w:r>
        <w:t xml:space="preserve">acquisition of referenced Document Data , Document status </w:t>
      </w:r>
      <w:r w:rsidR="00562AAF">
        <w:t xml:space="preserve">can </w:t>
      </w:r>
      <w:r>
        <w:t xml:space="preserve">be determined by the Local Imaging System Proxy rather than the Local Imaging Service. </w:t>
      </w:r>
    </w:p>
    <w:p w:rsidR="006763B1" w:rsidRDefault="006763B1" w:rsidP="001A5080">
      <w:pPr>
        <w:pStyle w:val="IEEEStdsParagraph"/>
      </w:pPr>
      <w:r>
        <w:t xml:space="preserve">The Cloud Imaging Service response reports successful receipt of the update or a message indicating an error in the form or content of the request. For example, a Document Identification error indicates that the Document being updated was not considered </w:t>
      </w:r>
      <w:proofErr w:type="gramStart"/>
      <w:r>
        <w:t>to be</w:t>
      </w:r>
      <w:proofErr w:type="gramEnd"/>
      <w:r>
        <w:t xml:space="preserve"> active in the indicated Local Imaging Service either because it had not been acknowledged as fetched for that Local Service or because it was in a terminated </w:t>
      </w:r>
      <w:r w:rsidR="00562AAF">
        <w:t>Job</w:t>
      </w:r>
      <w:r>
        <w:t xml:space="preserve">. </w:t>
      </w:r>
    </w:p>
    <w:p w:rsidR="006763B1" w:rsidRPr="005572F8" w:rsidRDefault="006763B1" w:rsidP="002E5820">
      <w:pPr>
        <w:pStyle w:val="IEEEStdsLevel4Header"/>
      </w:pPr>
      <w:r w:rsidRPr="005572F8">
        <w:lastRenderedPageBreak/>
        <w:t>UpdateJob</w:t>
      </w:r>
      <w:r>
        <w:t>Status</w:t>
      </w:r>
    </w:p>
    <w:p w:rsidR="006763B1" w:rsidRDefault="006763B1" w:rsidP="001A5080">
      <w:pPr>
        <w:pStyle w:val="IEEEStdsParagraph"/>
      </w:pPr>
      <w:r>
        <w:t>The Local Imaging System Proxy sends an UpdateJobStatus request reporting the current status of an identified Imaging Job, along with state message and reasons, whenever the status of that Job changes. The Job status in the Local Imaging System Proxy considers the status of the Job in the Local Imaging Service to which it was directed. The operation includes a sparsely populated object of the appropriate type. For example, if the Local Imaging Service completes a Job, the UpdateJobStatus message would contain the</w:t>
      </w:r>
      <w:r w:rsidR="00B5507C">
        <w:t xml:space="preserve"> Element</w:t>
      </w:r>
      <w:r>
        <w:t xml:space="preserve">s in the Local Imaging Service JobStatus that have been changed and a final version of the Local Imaging Service JobReceipt. </w:t>
      </w:r>
    </w:p>
    <w:p w:rsidR="006763B1" w:rsidRDefault="006763B1" w:rsidP="001A5080">
      <w:pPr>
        <w:pStyle w:val="IEEEStdsParagraph"/>
      </w:pPr>
      <w:bookmarkStart w:id="307" w:name="OLE_LINK10"/>
      <w:bookmarkStart w:id="308" w:name="OLE_LINK11"/>
      <w:r>
        <w:t xml:space="preserve">The Cloud Imaging Service response reports successful receipt of the update or an error in the form or content of the message. For example, an error message might indicate that the Job being updated was not considered </w:t>
      </w:r>
      <w:proofErr w:type="gramStart"/>
      <w:r>
        <w:t>to be</w:t>
      </w:r>
      <w:proofErr w:type="gramEnd"/>
      <w:r>
        <w:t xml:space="preserve"> an </w:t>
      </w:r>
      <w:r w:rsidR="004C006A">
        <w:t>A</w:t>
      </w:r>
      <w:r>
        <w:t>ctive</w:t>
      </w:r>
      <w:r w:rsidR="00562AAF">
        <w:t>Job</w:t>
      </w:r>
      <w:r>
        <w:t xml:space="preserve"> in the identified Local Imaging Service either because it had not been acknowledged as fetched for that Local Service or because it was in a terminated state.</w:t>
      </w:r>
    </w:p>
    <w:bookmarkEnd w:id="307"/>
    <w:bookmarkEnd w:id="308"/>
    <w:p w:rsidR="006763B1" w:rsidRDefault="006763B1" w:rsidP="002E5820">
      <w:pPr>
        <w:pStyle w:val="IEEEStdsLevel4Header"/>
      </w:pPr>
      <w:r w:rsidRPr="00B12615">
        <w:t>UpdateServiceElements</w:t>
      </w:r>
    </w:p>
    <w:p w:rsidR="006763B1" w:rsidRDefault="006763B1" w:rsidP="001A5080">
      <w:pPr>
        <w:pStyle w:val="IEEEStdsParagraph"/>
      </w:pPr>
      <w:r w:rsidRPr="00B12615">
        <w:t xml:space="preserve">After the System has been registered, the </w:t>
      </w:r>
      <w:r>
        <w:t>Local Imaging System Proxy</w:t>
      </w:r>
      <w:r w:rsidRPr="00B12615">
        <w:t xml:space="preserve"> sends </w:t>
      </w:r>
      <w:r>
        <w:t xml:space="preserve">an initial UpdateServiceElements </w:t>
      </w:r>
      <w:r w:rsidRPr="00B12615">
        <w:t xml:space="preserve">message to the corresponding Cloud Imaging Service for each </w:t>
      </w:r>
      <w:r>
        <w:t xml:space="preserve">Local </w:t>
      </w:r>
      <w:r w:rsidRPr="00B12615">
        <w:t xml:space="preserve">Service to be </w:t>
      </w:r>
      <w:r>
        <w:t>made accessible</w:t>
      </w:r>
      <w:r w:rsidRPr="00B12615">
        <w:t>.</w:t>
      </w:r>
      <w:r w:rsidRPr="005572F8">
        <w:t xml:space="preserve"> This</w:t>
      </w:r>
      <w:r>
        <w:t xml:space="preserve"> initial UpdateServiceElements</w:t>
      </w:r>
      <w:r w:rsidRPr="005572F8">
        <w:t xml:space="preserve"> identifies the</w:t>
      </w:r>
      <w:r>
        <w:t xml:space="preserve"> Local </w:t>
      </w:r>
      <w:r w:rsidRPr="005572F8">
        <w:t>Service</w:t>
      </w:r>
      <w:r w:rsidR="00B5507C">
        <w:t xml:space="preserve"> Element</w:t>
      </w:r>
      <w:r w:rsidRPr="005572F8">
        <w:t xml:space="preserve">s (Elements under CapabilitesReady, Defaults, Description and Status) that are to be made known to the Cloud Service, along with their values. </w:t>
      </w:r>
    </w:p>
    <w:p w:rsidR="006763B1" w:rsidRDefault="006763B1" w:rsidP="001A5080">
      <w:pPr>
        <w:pStyle w:val="IEEEStdsParagraph"/>
      </w:pPr>
      <w:r w:rsidRPr="005572F8">
        <w:t xml:space="preserve">This </w:t>
      </w:r>
      <w:r>
        <w:t xml:space="preserve">initial </w:t>
      </w:r>
      <w:r w:rsidRPr="005572F8">
        <w:t>message follows the form of the response to a Client-issued GetServiceElements message, but rather than providing information on</w:t>
      </w:r>
      <w:r w:rsidR="00B5507C">
        <w:t xml:space="preserve"> Element</w:t>
      </w:r>
      <w:r w:rsidRPr="005572F8">
        <w:t xml:space="preserve">s requested by the Client, the Elements included are </w:t>
      </w:r>
      <w:r>
        <w:t xml:space="preserve">all </w:t>
      </w:r>
      <w:r w:rsidRPr="005572F8">
        <w:t xml:space="preserve">those to be made accessible to the Cloud Imaging Service. </w:t>
      </w:r>
      <w:r>
        <w:t xml:space="preserve">This constitutes the proposed Accessible Service Element set for the Local Service. </w:t>
      </w:r>
      <w:r w:rsidRPr="005572F8">
        <w:t>The response from the Cloud Imaging Service</w:t>
      </w:r>
      <w:r>
        <w:t xml:space="preserve"> acknowledges receipt of the message and reports any errors. </w:t>
      </w:r>
    </w:p>
    <w:p w:rsidR="006763B1" w:rsidRDefault="006763B1" w:rsidP="001A5080">
      <w:pPr>
        <w:pStyle w:val="IEEEStdsParagraph"/>
      </w:pPr>
      <w:r>
        <w:t>If there are any</w:t>
      </w:r>
      <w:r w:rsidR="00B5507C">
        <w:t xml:space="preserve"> Element</w:t>
      </w:r>
      <w:r>
        <w:t xml:space="preserve">s in the proposed Accessible Service Element set that the Cloud Service </w:t>
      </w:r>
      <w:r w:rsidR="00306A7F">
        <w:t>intends</w:t>
      </w:r>
      <w:r>
        <w:t xml:space="preserve"> to ignore, it identifies these in its response as not supported. That is, the Cloud Imaging Service has the option of ignoring some reported Local Imaging Service</w:t>
      </w:r>
      <w:r w:rsidR="00B5507C">
        <w:t xml:space="preserve"> Element</w:t>
      </w:r>
      <w:r>
        <w:t xml:space="preserve">s. Alternatively, the Cloud Imaging Service </w:t>
      </w:r>
      <w:r w:rsidR="00562AAF">
        <w:t xml:space="preserve">can </w:t>
      </w:r>
      <w:r>
        <w:t xml:space="preserve">send an error rejecting the Local Imaging Service entirely or the Proxy </w:t>
      </w:r>
      <w:r w:rsidR="002C2182">
        <w:t>could act to</w:t>
      </w:r>
      <w:r w:rsidR="00E22CDE">
        <w:t xml:space="preserve"> </w:t>
      </w:r>
      <w:r>
        <w:t>not accept the reduced Accessible</w:t>
      </w:r>
      <w:r w:rsidRPr="005572F8">
        <w:t xml:space="preserve"> </w:t>
      </w:r>
      <w:r>
        <w:t>Service Element s</w:t>
      </w:r>
      <w:r w:rsidRPr="005572F8">
        <w:t>et</w:t>
      </w:r>
      <w:r>
        <w:t>. In either such case the Proxy deregister</w:t>
      </w:r>
      <w:r w:rsidR="009D5330">
        <w:t>s</w:t>
      </w:r>
      <w:r>
        <w:t xml:space="preserve"> the Local System. In out-of-band consultations, the Local System Owner </w:t>
      </w:r>
      <w:r w:rsidR="00562AAF">
        <w:t xml:space="preserve">can </w:t>
      </w:r>
      <w:r>
        <w:t xml:space="preserve">seek to resolve the problem with the Cloud System Owner. The resolution </w:t>
      </w:r>
      <w:r w:rsidR="00562AAF">
        <w:t xml:space="preserve">can </w:t>
      </w:r>
      <w:r>
        <w:t xml:space="preserve">be to decide to re-register the Local Imaging System without the rejected Service, or with the Service and a modified proposed Accessible Service Element set. </w:t>
      </w:r>
    </w:p>
    <w:p w:rsidR="006763B1" w:rsidRDefault="006763B1" w:rsidP="001A5080">
      <w:pPr>
        <w:pStyle w:val="IEEEStdsParagraph"/>
      </w:pPr>
      <w:r>
        <w:t>The proposed Accessible Service Element set, possibly with reported not (Cloud) supported</w:t>
      </w:r>
      <w:r w:rsidR="00B5507C">
        <w:t xml:space="preserve"> Element</w:t>
      </w:r>
      <w:r>
        <w:t xml:space="preserve">s removed, if accepted by the Proxy, constitutes the Accessible Service Element set for the Local Imaging Service. </w:t>
      </w:r>
    </w:p>
    <w:p w:rsidR="006763B1" w:rsidRDefault="006763B1" w:rsidP="001A5080">
      <w:pPr>
        <w:pStyle w:val="IEEEStdsParagraph"/>
      </w:pPr>
      <w:r>
        <w:lastRenderedPageBreak/>
        <w:t>If the Accessible</w:t>
      </w:r>
      <w:r w:rsidRPr="005572F8">
        <w:t xml:space="preserve"> </w:t>
      </w:r>
      <w:r>
        <w:t>Service Element s</w:t>
      </w:r>
      <w:r w:rsidRPr="005572F8">
        <w:t>et</w:t>
      </w:r>
      <w:r>
        <w:t xml:space="preserve"> is to be changed for a Local Imaging Service (i.e.,</w:t>
      </w:r>
      <w:r w:rsidR="00B5507C">
        <w:t xml:space="preserve"> Element</w:t>
      </w:r>
      <w:r>
        <w:t>s to be added or removed), the Local Imaging System Proxy</w:t>
      </w:r>
      <w:r w:rsidRPr="00B12615">
        <w:t xml:space="preserve"> </w:t>
      </w:r>
      <w:r>
        <w:t>re-register</w:t>
      </w:r>
      <w:r w:rsidR="009D5330">
        <w:t>s</w:t>
      </w:r>
      <w:r>
        <w:t xml:space="preserve"> the Local Imaging System containing that Local Imaging Service and issue new initial UpdateServiceElements messages for all Local Services in that System with the revised set of</w:t>
      </w:r>
      <w:r w:rsidR="00B5507C">
        <w:t xml:space="preserve"> Element</w:t>
      </w:r>
      <w:r>
        <w:t xml:space="preserve">s and their values. </w:t>
      </w:r>
    </w:p>
    <w:p w:rsidR="006763B1" w:rsidRDefault="006763B1" w:rsidP="001A5080">
      <w:pPr>
        <w:pStyle w:val="IEEEStdsParagraph"/>
      </w:pPr>
      <w:r>
        <w:t>Once the Local Imaging System Proxy has sent the initial UpdateServiceElements to communicate the Accessible</w:t>
      </w:r>
      <w:r w:rsidRPr="005572F8">
        <w:t xml:space="preserve"> </w:t>
      </w:r>
      <w:r>
        <w:t>Service Element s</w:t>
      </w:r>
      <w:r w:rsidRPr="005572F8">
        <w:t>et</w:t>
      </w:r>
      <w:r>
        <w:t xml:space="preserve"> to the corresponding Cloud Imaging Service, an UpdateServiceElements </w:t>
      </w:r>
      <w:r w:rsidRPr="005572F8">
        <w:t xml:space="preserve">message is sent to update </w:t>
      </w:r>
      <w:r>
        <w:t>the corresponding</w:t>
      </w:r>
      <w:r w:rsidRPr="005572F8">
        <w:t xml:space="preserve"> Cloud Imaging Service with a</w:t>
      </w:r>
      <w:r>
        <w:t xml:space="preserve">ny change in value </w:t>
      </w:r>
      <w:r w:rsidRPr="005572F8">
        <w:t>of</w:t>
      </w:r>
      <w:r>
        <w:t xml:space="preserve"> these</w:t>
      </w:r>
      <w:r w:rsidR="00B5507C">
        <w:t xml:space="preserve"> Element</w:t>
      </w:r>
      <w:r>
        <w:t>s.</w:t>
      </w:r>
    </w:p>
    <w:p w:rsidR="006763B1" w:rsidRPr="005572F8" w:rsidRDefault="006763B1" w:rsidP="002E5820">
      <w:pPr>
        <w:pStyle w:val="IEEEStdsLevel4Header"/>
      </w:pPr>
      <w:r w:rsidRPr="005572F8">
        <w:t>UpdateSystemElements</w:t>
      </w:r>
    </w:p>
    <w:p w:rsidR="006763B1" w:rsidRDefault="006763B1" w:rsidP="001A5080">
      <w:pPr>
        <w:pStyle w:val="IEEEStdsParagraph"/>
      </w:pPr>
      <w:r w:rsidRPr="005572F8">
        <w:t xml:space="preserve">After registration, </w:t>
      </w:r>
      <w:r>
        <w:t xml:space="preserve">an </w:t>
      </w:r>
      <w:r w:rsidRPr="005572F8">
        <w:t xml:space="preserve">UpdateSystemElements </w:t>
      </w:r>
      <w:r>
        <w:t xml:space="preserve">message </w:t>
      </w:r>
      <w:r w:rsidRPr="005572F8">
        <w:t xml:space="preserve">is sent by the </w:t>
      </w:r>
      <w:r>
        <w:t>Local Imaging System Proxy</w:t>
      </w:r>
      <w:r w:rsidRPr="005572F8">
        <w:t xml:space="preserve"> to update the value of any</w:t>
      </w:r>
      <w:r w:rsidR="00B5507C">
        <w:t xml:space="preserve"> Element</w:t>
      </w:r>
      <w:r w:rsidRPr="005572F8">
        <w:t xml:space="preserve"> </w:t>
      </w:r>
      <w:r>
        <w:t>in the Registered System Element Set</w:t>
      </w:r>
      <w:r w:rsidRPr="005572F8">
        <w:t xml:space="preserve">. Typically, this will be reporting current System state whenever its state changes, along with state message and reasons. The Cloud Imaging System Service response is an acknowledgment of message receipt. </w:t>
      </w:r>
    </w:p>
    <w:p w:rsidR="006763B1" w:rsidRDefault="006763B1" w:rsidP="001A5080">
      <w:pPr>
        <w:pStyle w:val="IEEEStdsParagraph"/>
      </w:pPr>
      <w:r w:rsidRPr="005572F8">
        <w:t>These UpdateSystemElements messages follow the form of the response to a Client-issued GetSystemElements message, where the Elements included</w:t>
      </w:r>
      <w:r>
        <w:t xml:space="preserve"> are members of the Registered System Element set</w:t>
      </w:r>
      <w:r w:rsidRPr="005572F8">
        <w:t xml:space="preserve"> the values of which have changed since </w:t>
      </w:r>
      <w:r>
        <w:t xml:space="preserve">SystemRegistration or </w:t>
      </w:r>
      <w:r w:rsidRPr="005572F8">
        <w:t>the last acknowledged UpdateSystemElements message.</w:t>
      </w:r>
    </w:p>
    <w:p w:rsidR="00361842" w:rsidRPr="005572F8" w:rsidRDefault="001D4EF7" w:rsidP="002E5820">
      <w:pPr>
        <w:pStyle w:val="IEEEStdsLevel4Header"/>
      </w:pPr>
      <w:r>
        <w:t>UploadJobDocumentData</w:t>
      </w:r>
      <w:r w:rsidR="004D154E">
        <w:t>.</w:t>
      </w:r>
    </w:p>
    <w:p w:rsidR="00F001C3" w:rsidRDefault="004D154E" w:rsidP="001A5080">
      <w:pPr>
        <w:pStyle w:val="IEEEStdsParagraph"/>
      </w:pPr>
      <w:r>
        <w:t xml:space="preserve">The </w:t>
      </w:r>
      <w:r w:rsidR="00F52109">
        <w:t>Local Imaging System Proxy</w:t>
      </w:r>
      <w:r>
        <w:t xml:space="preserve"> sends a message containing the Document Data that a </w:t>
      </w:r>
      <w:r w:rsidR="0000049B">
        <w:t xml:space="preserve">Local Imaging </w:t>
      </w:r>
      <w:r w:rsidR="00F50B4B">
        <w:t xml:space="preserve">Service </w:t>
      </w:r>
      <w:r w:rsidR="00361842" w:rsidRPr="005572F8">
        <w:t xml:space="preserve">has obtained in executing a Job </w:t>
      </w:r>
      <w:r w:rsidR="001D4EF7">
        <w:t>which</w:t>
      </w:r>
      <w:r w:rsidR="00361842" w:rsidRPr="005572F8">
        <w:t xml:space="preserve"> requires </w:t>
      </w:r>
      <w:r w:rsidR="00F50B4B">
        <w:t xml:space="preserve">that </w:t>
      </w:r>
      <w:r w:rsidR="00361842" w:rsidRPr="005572F8">
        <w:t xml:space="preserve">the </w:t>
      </w:r>
      <w:r w:rsidR="00FD3C84">
        <w:t xml:space="preserve">Local Imaging </w:t>
      </w:r>
      <w:r w:rsidR="00361842" w:rsidRPr="005572F8">
        <w:t>Service output Digital Document Data</w:t>
      </w:r>
      <w:r w:rsidR="00FD3C84">
        <w:t xml:space="preserve"> back to the Cloud Imaging Service, as for when</w:t>
      </w:r>
      <w:r w:rsidR="003E68CF">
        <w:t xml:space="preserve"> </w:t>
      </w:r>
      <w:r w:rsidR="00361842" w:rsidRPr="005572F8">
        <w:t>the specified</w:t>
      </w:r>
      <w:r w:rsidR="001D4EF7">
        <w:t xml:space="preserve"> data</w:t>
      </w:r>
      <w:r w:rsidR="00DB65FE">
        <w:t xml:space="preserve"> </w:t>
      </w:r>
      <w:r w:rsidR="00361842" w:rsidRPr="005572F8">
        <w:t xml:space="preserve">destination </w:t>
      </w:r>
      <w:r w:rsidR="00FD3C84">
        <w:t xml:space="preserve">for a Scan Job </w:t>
      </w:r>
      <w:r w:rsidR="00361842" w:rsidRPr="005572F8">
        <w:t xml:space="preserve">is not directly accessible to the </w:t>
      </w:r>
      <w:r w:rsidR="00F52109">
        <w:t>Local Imaging System Proxy</w:t>
      </w:r>
      <w:r w:rsidR="00361842" w:rsidRPr="005572F8">
        <w:t xml:space="preserve"> or the </w:t>
      </w:r>
      <w:r w:rsidR="0000049B">
        <w:t>Local Imaging Service</w:t>
      </w:r>
      <w:r w:rsidR="00361842" w:rsidRPr="005572F8">
        <w:t xml:space="preserve">. </w:t>
      </w:r>
    </w:p>
    <w:p w:rsidR="00B4087E" w:rsidRDefault="00361842" w:rsidP="001A5080">
      <w:pPr>
        <w:pStyle w:val="IEEEStdsParagraph"/>
      </w:pPr>
      <w:r w:rsidRPr="005572F8">
        <w:t xml:space="preserve">The message includes the </w:t>
      </w:r>
      <w:r w:rsidR="00F50B4B">
        <w:t>JobUuid.</w:t>
      </w:r>
      <w:r w:rsidR="0089607F">
        <w:t xml:space="preserve"> The response from the Cloud Imaging Service acknowledges </w:t>
      </w:r>
      <w:r w:rsidR="00AB7E93">
        <w:t>receipt</w:t>
      </w:r>
      <w:r w:rsidR="0089607F">
        <w:t xml:space="preserve"> of the data and </w:t>
      </w:r>
      <w:r w:rsidR="00562AAF">
        <w:t xml:space="preserve">can </w:t>
      </w:r>
      <w:r w:rsidR="0089607F">
        <w:t>include error messages as appropriate.</w:t>
      </w:r>
    </w:p>
    <w:p w:rsidR="00361842" w:rsidRDefault="00361842" w:rsidP="002E5820">
      <w:pPr>
        <w:pStyle w:val="IEEEStdsLevel3Header"/>
      </w:pPr>
      <w:bookmarkStart w:id="309" w:name="_Toc380337444"/>
      <w:bookmarkStart w:id="310" w:name="_Toc380338486"/>
      <w:bookmarkStart w:id="311" w:name="_Toc380337445"/>
      <w:bookmarkStart w:id="312" w:name="_Toc380338487"/>
      <w:bookmarkStart w:id="313" w:name="_Toc380337447"/>
      <w:bookmarkStart w:id="314" w:name="_Toc380338489"/>
      <w:bookmarkStart w:id="315" w:name="_Toc423079100"/>
      <w:bookmarkEnd w:id="309"/>
      <w:bookmarkEnd w:id="310"/>
      <w:bookmarkEnd w:id="311"/>
      <w:bookmarkEnd w:id="312"/>
      <w:bookmarkEnd w:id="313"/>
      <w:bookmarkEnd w:id="314"/>
      <w:r>
        <w:t>Cloud Service Management Operations</w:t>
      </w:r>
      <w:bookmarkEnd w:id="315"/>
    </w:p>
    <w:p w:rsidR="005D31F5" w:rsidRPr="00B970D9" w:rsidRDefault="00361842" w:rsidP="001A5080">
      <w:pPr>
        <w:pStyle w:val="IEEEStdsParagraph"/>
      </w:pPr>
      <w:r w:rsidRPr="005572F8">
        <w:t xml:space="preserve">Administrative Service operations </w:t>
      </w:r>
      <w:r w:rsidR="003C4522">
        <w:t xml:space="preserve">are </w:t>
      </w:r>
      <w:r w:rsidR="00266343">
        <w:t>sent</w:t>
      </w:r>
      <w:r w:rsidR="003C4522">
        <w:t xml:space="preserve"> from a Client to a specific Cloud Imaging Service and </w:t>
      </w:r>
      <w:r w:rsidRPr="005572F8">
        <w:t xml:space="preserve">directly affect </w:t>
      </w:r>
      <w:r w:rsidR="003C4522">
        <w:t xml:space="preserve">only </w:t>
      </w:r>
      <w:r w:rsidRPr="005572F8">
        <w:t xml:space="preserve">the specific </w:t>
      </w:r>
      <w:r w:rsidR="003C4522">
        <w:t xml:space="preserve">addressed </w:t>
      </w:r>
      <w:r w:rsidRPr="005572F8">
        <w:t xml:space="preserve">Service within Cloud Imaging System and/or affect the Jobs </w:t>
      </w:r>
      <w:r w:rsidR="003C4522">
        <w:t>within the Service</w:t>
      </w:r>
      <w:r w:rsidR="00022A9E">
        <w:t>.</w:t>
      </w:r>
      <w:r w:rsidRPr="005572F8">
        <w:t xml:space="preserve"> Access is reserved for Administrators or Operators. The Administrative Service Operations are </w:t>
      </w:r>
      <w:r w:rsidR="005D31F5">
        <w:t>identical to the Administrative Service Operations</w:t>
      </w:r>
      <w:r w:rsidRPr="005572F8">
        <w:t xml:space="preserve"> described in MFD Model and Common Semantics [</w:t>
      </w:r>
      <w:r w:rsidR="00CC2507">
        <w:t>PWG</w:t>
      </w:r>
      <w:r w:rsidRPr="005572F8">
        <w:t>5108.01]</w:t>
      </w:r>
      <w:r w:rsidR="005D31F5">
        <w:t xml:space="preserve">, with the addition of </w:t>
      </w:r>
      <w:r w:rsidR="00C9653F">
        <w:t>GetLocalServices,</w:t>
      </w:r>
      <w:r w:rsidR="00472050">
        <w:t xml:space="preserve"> </w:t>
      </w:r>
      <w:r w:rsidR="005D5723">
        <w:t xml:space="preserve">and </w:t>
      </w:r>
      <w:r w:rsidR="00C9653F">
        <w:t>GetLocalServiceElements</w:t>
      </w:r>
      <w:r w:rsidR="005D31F5">
        <w:t>. Th</w:t>
      </w:r>
      <w:r w:rsidR="005D5723">
        <w:t>ese</w:t>
      </w:r>
      <w:r w:rsidR="005D31F5">
        <w:t xml:space="preserve"> additional operation</w:t>
      </w:r>
      <w:r w:rsidR="005D5723">
        <w:t>s</w:t>
      </w:r>
      <w:r w:rsidR="005D31F5">
        <w:t xml:space="preserve"> allow administrative </w:t>
      </w:r>
      <w:r w:rsidR="005D5723">
        <w:t xml:space="preserve">identification of </w:t>
      </w:r>
      <w:r w:rsidR="005D31F5">
        <w:t xml:space="preserve">the </w:t>
      </w:r>
      <w:r w:rsidR="00C9653F">
        <w:t xml:space="preserve">Local </w:t>
      </w:r>
      <w:r w:rsidR="005D31F5">
        <w:t>Imaging Service(s) accessible to the Cloud Service being queried</w:t>
      </w:r>
      <w:r w:rsidR="00C9653F">
        <w:t xml:space="preserve"> (a Cloud Service can have access to more than one Local Service)</w:t>
      </w:r>
      <w:r w:rsidR="005D5723">
        <w:t xml:space="preserve">, and </w:t>
      </w:r>
      <w:r w:rsidR="007769AA">
        <w:t xml:space="preserve">an </w:t>
      </w:r>
      <w:r w:rsidR="005D5723">
        <w:t>administrative view of</w:t>
      </w:r>
      <w:r w:rsidR="00B5507C">
        <w:t xml:space="preserve"> Element</w:t>
      </w:r>
      <w:r w:rsidR="005D5723">
        <w:t>s of each</w:t>
      </w:r>
      <w:r w:rsidR="007769AA">
        <w:t xml:space="preserve"> such</w:t>
      </w:r>
      <w:r w:rsidR="005D5723">
        <w:t xml:space="preserve"> </w:t>
      </w:r>
      <w:r w:rsidR="007769AA">
        <w:t>L</w:t>
      </w:r>
      <w:r w:rsidR="005D5723">
        <w:t>ocal Service.</w:t>
      </w:r>
    </w:p>
    <w:p w:rsidR="00F001C3" w:rsidRDefault="005D31F5" w:rsidP="001A5080">
      <w:pPr>
        <w:pStyle w:val="IEEEStdsParagraph"/>
      </w:pPr>
      <w:r>
        <w:lastRenderedPageBreak/>
        <w:t xml:space="preserve">The Administrative Service Operations for Cloud Imaging Services are </w:t>
      </w:r>
      <w:r w:rsidRPr="005572F8">
        <w:t xml:space="preserve">listed in Table </w:t>
      </w:r>
      <w:r w:rsidR="0098522E">
        <w:t>6</w:t>
      </w:r>
      <w:r>
        <w:t xml:space="preserve">, with </w:t>
      </w:r>
      <w:r w:rsidR="005D5723">
        <w:t xml:space="preserve">paragraphs 4.2.3.1 and 4.2.3.2 describing </w:t>
      </w:r>
      <w:r>
        <w:t xml:space="preserve">the </w:t>
      </w:r>
      <w:r w:rsidR="007769AA" w:rsidRPr="00B970D9">
        <w:t>Get</w:t>
      </w:r>
      <w:r w:rsidR="007769AA">
        <w:t>Local</w:t>
      </w:r>
      <w:r w:rsidR="007769AA" w:rsidRPr="00B970D9">
        <w:t>Service</w:t>
      </w:r>
      <w:r w:rsidR="007769AA">
        <w:t xml:space="preserve">s </w:t>
      </w:r>
      <w:r w:rsidR="005D5723">
        <w:t xml:space="preserve">and </w:t>
      </w:r>
      <w:r w:rsidR="007769AA" w:rsidRPr="00B970D9">
        <w:t>Get</w:t>
      </w:r>
      <w:r w:rsidR="007769AA">
        <w:t>Local</w:t>
      </w:r>
      <w:r w:rsidR="007769AA" w:rsidRPr="00B970D9">
        <w:t>ServiceElements</w:t>
      </w:r>
      <w:r w:rsidR="007769AA">
        <w:t xml:space="preserve"> </w:t>
      </w:r>
      <w:r w:rsidR="005D5723">
        <w:t>operations.</w:t>
      </w:r>
    </w:p>
    <w:p w:rsidR="00116308" w:rsidRDefault="00361842" w:rsidP="001A5080">
      <w:pPr>
        <w:pStyle w:val="IEEEStdsParagraph"/>
      </w:pPr>
      <w:r w:rsidRPr="005572F8">
        <w:t xml:space="preserve">Note that </w:t>
      </w:r>
      <w:r w:rsidR="007447CE">
        <w:t>Cloud Service Management</w:t>
      </w:r>
      <w:r w:rsidRPr="005572F8">
        <w:t xml:space="preserve"> operations are accessible to only Users with proper administrative access rights to the Cloud Imaging Service. These operations do not directly affect </w:t>
      </w:r>
      <w:r w:rsidR="003C4522">
        <w:t xml:space="preserve">downstream Cloud Imaging Services, </w:t>
      </w:r>
      <w:r w:rsidR="00F52109">
        <w:t>Local Imaging System Proxy</w:t>
      </w:r>
      <w:r w:rsidRPr="005572F8">
        <w:t xml:space="preserve">(s) which connect to the Cloud Imaging Service, or the </w:t>
      </w:r>
      <w:r w:rsidR="00B33434">
        <w:t>Local Imaging Services</w:t>
      </w:r>
      <w:r w:rsidR="00B33434" w:rsidRPr="005572F8">
        <w:t xml:space="preserve"> </w:t>
      </w:r>
      <w:r w:rsidRPr="005572F8">
        <w:t xml:space="preserve">with which these the </w:t>
      </w:r>
      <w:r w:rsidR="00B33434">
        <w:t>Local Imaging System Proxy</w:t>
      </w:r>
      <w:r w:rsidR="00B33434" w:rsidRPr="005572F8">
        <w:t>(s</w:t>
      </w:r>
      <w:r w:rsidR="00B33434">
        <w:t xml:space="preserve">) </w:t>
      </w:r>
      <w:r w:rsidRPr="005572F8">
        <w:t>interface.</w:t>
      </w:r>
    </w:p>
    <w:p w:rsidR="00EC23B5" w:rsidRDefault="00EC23B5" w:rsidP="008B364A">
      <w:pPr>
        <w:pStyle w:val="Caption"/>
      </w:pPr>
      <w:bookmarkStart w:id="316" w:name="_Toc372293338"/>
      <w:bookmarkStart w:id="317" w:name="_Toc378773402"/>
      <w:bookmarkStart w:id="318" w:name="_Toc381618006"/>
      <w:bookmarkStart w:id="319" w:name="_Toc416945720"/>
      <w:bookmarkStart w:id="320" w:name="_Toc423079141"/>
      <w:r>
        <w:t xml:space="preserve">Table </w:t>
      </w:r>
      <w:fldSimple w:instr=" SEQ Table \* ARABIC ">
        <w:r w:rsidR="00F90F34">
          <w:rPr>
            <w:noProof/>
          </w:rPr>
          <w:t>6</w:t>
        </w:r>
      </w:fldSimple>
      <w:r>
        <w:t xml:space="preserve"> </w:t>
      </w:r>
      <w:r w:rsidRPr="00252779">
        <w:t>Imaging Service Specific Administrative Operations</w:t>
      </w:r>
      <w:bookmarkEnd w:id="316"/>
      <w:bookmarkEnd w:id="317"/>
      <w:bookmarkEnd w:id="318"/>
      <w:bookmarkEnd w:id="319"/>
      <w:bookmarkEnd w:id="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tblPr>
      <w:tblGrid>
        <w:gridCol w:w="2183"/>
        <w:gridCol w:w="3512"/>
        <w:gridCol w:w="3497"/>
        <w:gridCol w:w="686"/>
      </w:tblGrid>
      <w:tr w:rsidR="00636F06" w:rsidRPr="00E06040" w:rsidTr="007302D4">
        <w:trPr>
          <w:cantSplit/>
          <w:tblHeader/>
        </w:trPr>
        <w:tc>
          <w:tcPr>
            <w:tcW w:w="0" w:type="auto"/>
            <w:shd w:val="clear" w:color="auto" w:fill="BFBFBF"/>
          </w:tcPr>
          <w:p w:rsidR="00636F06" w:rsidRPr="00BC2CF6" w:rsidRDefault="00636F06" w:rsidP="009D56D0">
            <w:pPr>
              <w:pStyle w:val="Table10"/>
              <w:rPr>
                <w:rStyle w:val="SubtleReference"/>
              </w:rPr>
            </w:pPr>
            <w:r w:rsidRPr="00BC2CF6">
              <w:rPr>
                <w:rStyle w:val="SubtleReference"/>
              </w:rPr>
              <w:t>Operation</w:t>
            </w:r>
          </w:p>
        </w:tc>
        <w:tc>
          <w:tcPr>
            <w:tcW w:w="3512" w:type="dxa"/>
            <w:shd w:val="clear" w:color="auto" w:fill="BFBFBF"/>
          </w:tcPr>
          <w:p w:rsidR="00636F06" w:rsidRPr="00BC2CF6" w:rsidRDefault="00636F06" w:rsidP="009D56D0">
            <w:pPr>
              <w:rPr>
                <w:rStyle w:val="SubtleReference"/>
              </w:rPr>
            </w:pPr>
            <w:r w:rsidRPr="00BC2CF6">
              <w:rPr>
                <w:rStyle w:val="SubtleReference"/>
              </w:rPr>
              <w:t>Request Parameters</w:t>
            </w:r>
            <w:r>
              <w:rPr>
                <w:rStyle w:val="SubtleReference"/>
              </w:rPr>
              <w:t xml:space="preserve"> </w:t>
            </w:r>
            <w:r w:rsidRPr="00BC2CF6">
              <w:rPr>
                <w:rStyle w:val="SubtleReference"/>
              </w:rPr>
              <w:br/>
              <w:t>(Note 1, 2)</w:t>
            </w:r>
          </w:p>
        </w:tc>
        <w:tc>
          <w:tcPr>
            <w:tcW w:w="3497" w:type="dxa"/>
            <w:shd w:val="clear" w:color="auto" w:fill="BFBFBF"/>
          </w:tcPr>
          <w:p w:rsidR="00636F06" w:rsidRPr="00BC2CF6" w:rsidRDefault="00636F06" w:rsidP="009D56D0">
            <w:pPr>
              <w:rPr>
                <w:rStyle w:val="SubtleReference"/>
              </w:rPr>
            </w:pPr>
            <w:r w:rsidRPr="00BC2CF6">
              <w:rPr>
                <w:rStyle w:val="SubtleReference"/>
              </w:rPr>
              <w:t>Response Parameters (Note 3)</w:t>
            </w:r>
          </w:p>
        </w:tc>
        <w:tc>
          <w:tcPr>
            <w:tcW w:w="0" w:type="auto"/>
            <w:shd w:val="clear" w:color="auto" w:fill="BFBFBF"/>
          </w:tcPr>
          <w:p w:rsidR="00636F06" w:rsidRPr="007C5493" w:rsidRDefault="00636F06" w:rsidP="009D56D0">
            <w:pPr>
              <w:rPr>
                <w:rStyle w:val="SubtleReference"/>
              </w:rPr>
            </w:pPr>
            <w:r w:rsidRPr="007C5493">
              <w:rPr>
                <w:rStyle w:val="SubtleReference"/>
              </w:rPr>
              <w:t>Notes</w:t>
            </w:r>
          </w:p>
        </w:tc>
      </w:tr>
      <w:tr w:rsidR="00636F06" w:rsidRPr="00E06040" w:rsidTr="007302D4">
        <w:trPr>
          <w:cantSplit/>
          <w:trHeight w:val="305"/>
        </w:trPr>
        <w:tc>
          <w:tcPr>
            <w:tcW w:w="0" w:type="auto"/>
          </w:tcPr>
          <w:p w:rsidR="00BF1995" w:rsidRDefault="00636F06">
            <w:pPr>
              <w:pStyle w:val="IntenseQuote"/>
              <w:spacing w:after="0"/>
              <w:rPr>
                <w:noProof/>
              </w:rPr>
            </w:pPr>
            <w:r w:rsidRPr="007C5493">
              <w:t>CancelJobs</w:t>
            </w:r>
          </w:p>
        </w:tc>
        <w:tc>
          <w:tcPr>
            <w:tcW w:w="3512" w:type="dxa"/>
          </w:tcPr>
          <w:p w:rsidR="00BF1995" w:rsidRDefault="00DF625F">
            <w:pPr>
              <w:pStyle w:val="IntenseQuote"/>
              <w:spacing w:after="0"/>
              <w:rPr>
                <w:noProof/>
              </w:rPr>
            </w:pPr>
            <w:r>
              <w:t>Job</w:t>
            </w:r>
            <w:r w:rsidR="00636F06">
              <w:t>Ids</w:t>
            </w:r>
          </w:p>
        </w:tc>
        <w:tc>
          <w:tcPr>
            <w:tcW w:w="3497" w:type="dxa"/>
          </w:tcPr>
          <w:p w:rsidR="00BF1995" w:rsidRDefault="00636F06">
            <w:pPr>
              <w:pStyle w:val="IntenseQuote"/>
              <w:spacing w:after="0"/>
              <w:rPr>
                <w:noProof/>
              </w:rPr>
            </w:pPr>
            <w:r>
              <w:t>JobIds</w:t>
            </w:r>
          </w:p>
        </w:tc>
        <w:tc>
          <w:tcPr>
            <w:tcW w:w="0" w:type="auto"/>
          </w:tcPr>
          <w:p w:rsidR="00BF1995" w:rsidRDefault="00636F06">
            <w:pPr>
              <w:pStyle w:val="IntenseQuote"/>
              <w:spacing w:after="0"/>
              <w:rPr>
                <w:noProof/>
              </w:rPr>
            </w:pPr>
            <w:r w:rsidRPr="007C5493">
              <w:t>4</w:t>
            </w:r>
          </w:p>
        </w:tc>
      </w:tr>
      <w:tr w:rsidR="00636F06" w:rsidRPr="00E06040" w:rsidTr="007302D4">
        <w:trPr>
          <w:cantSplit/>
        </w:trPr>
        <w:tc>
          <w:tcPr>
            <w:tcW w:w="0" w:type="auto"/>
          </w:tcPr>
          <w:p w:rsidR="00BF1995" w:rsidRDefault="00636F06">
            <w:pPr>
              <w:pStyle w:val="IntenseQuote"/>
              <w:spacing w:after="0"/>
              <w:rPr>
                <w:noProof/>
              </w:rPr>
            </w:pPr>
            <w:r w:rsidRPr="007C5493">
              <w:t>DisableService</w:t>
            </w:r>
          </w:p>
        </w:tc>
        <w:tc>
          <w:tcPr>
            <w:tcW w:w="3512" w:type="dxa"/>
          </w:tcPr>
          <w:p w:rsidR="00BF1995" w:rsidRDefault="00BF1995">
            <w:pPr>
              <w:pStyle w:val="IntenseQuote"/>
              <w:spacing w:after="0"/>
            </w:pPr>
          </w:p>
        </w:tc>
        <w:tc>
          <w:tcPr>
            <w:tcW w:w="3497" w:type="dxa"/>
          </w:tcPr>
          <w:p w:rsidR="00BF1995" w:rsidRDefault="00BF1995">
            <w:pPr>
              <w:pStyle w:val="IntenseQuote"/>
              <w:spacing w:after="0"/>
            </w:pPr>
          </w:p>
        </w:tc>
        <w:tc>
          <w:tcPr>
            <w:tcW w:w="0" w:type="auto"/>
          </w:tcPr>
          <w:p w:rsidR="00BF1995" w:rsidRDefault="00636F06">
            <w:pPr>
              <w:pStyle w:val="IntenseQuote"/>
              <w:spacing w:after="0"/>
            </w:pPr>
            <w:r w:rsidRPr="007C5493">
              <w:t>5</w:t>
            </w:r>
          </w:p>
        </w:tc>
      </w:tr>
      <w:tr w:rsidR="00636F06" w:rsidRPr="00E06040" w:rsidTr="007302D4">
        <w:trPr>
          <w:cantSplit/>
        </w:trPr>
        <w:tc>
          <w:tcPr>
            <w:tcW w:w="0" w:type="auto"/>
          </w:tcPr>
          <w:p w:rsidR="00BF1995" w:rsidRDefault="00636F06">
            <w:pPr>
              <w:pStyle w:val="IntenseQuote"/>
              <w:spacing w:after="0"/>
            </w:pPr>
            <w:r w:rsidRPr="007C5493">
              <w:t>EnableService</w:t>
            </w:r>
          </w:p>
        </w:tc>
        <w:tc>
          <w:tcPr>
            <w:tcW w:w="3512" w:type="dxa"/>
          </w:tcPr>
          <w:p w:rsidR="00BF1995" w:rsidRDefault="00BF1995">
            <w:pPr>
              <w:pStyle w:val="IntenseQuote"/>
              <w:spacing w:after="0"/>
            </w:pPr>
          </w:p>
        </w:tc>
        <w:tc>
          <w:tcPr>
            <w:tcW w:w="3497" w:type="dxa"/>
          </w:tcPr>
          <w:p w:rsidR="00BF1995" w:rsidRDefault="00636F06">
            <w:pPr>
              <w:pStyle w:val="IntenseQuote"/>
              <w:spacing w:after="0"/>
            </w:pPr>
            <w:r w:rsidRPr="007C5493">
              <w:t>-</w:t>
            </w:r>
          </w:p>
        </w:tc>
        <w:tc>
          <w:tcPr>
            <w:tcW w:w="0" w:type="auto"/>
          </w:tcPr>
          <w:p w:rsidR="00BF1995" w:rsidRDefault="00636F06">
            <w:pPr>
              <w:pStyle w:val="IntenseQuote"/>
              <w:spacing w:after="0"/>
            </w:pPr>
            <w:r w:rsidRPr="007C5493">
              <w:t>5</w:t>
            </w:r>
          </w:p>
        </w:tc>
      </w:tr>
      <w:tr w:rsidR="00636F06" w:rsidRPr="00E06040" w:rsidTr="007302D4">
        <w:trPr>
          <w:cantSplit/>
        </w:trPr>
        <w:tc>
          <w:tcPr>
            <w:tcW w:w="0" w:type="auto"/>
          </w:tcPr>
          <w:p w:rsidR="00BF1995" w:rsidRDefault="00636F06">
            <w:pPr>
              <w:pStyle w:val="IntenseQuote"/>
              <w:spacing w:after="0"/>
            </w:pPr>
            <w:r w:rsidRPr="007C5493">
              <w:t>GetLocalServiceElements</w:t>
            </w:r>
          </w:p>
        </w:tc>
        <w:tc>
          <w:tcPr>
            <w:tcW w:w="3512" w:type="dxa"/>
          </w:tcPr>
          <w:p w:rsidR="00BF1995" w:rsidRDefault="00636F06">
            <w:pPr>
              <w:pStyle w:val="IntenseQuote"/>
              <w:spacing w:after="0"/>
            </w:pPr>
            <w:r w:rsidRPr="00A740F5">
              <w:t xml:space="preserve">LocalServiceUuid; </w:t>
            </w:r>
            <w:r w:rsidRPr="007C5493">
              <w:t>RequestedElements</w:t>
            </w:r>
            <w:r w:rsidR="007302D4">
              <w:t xml:space="preserve">; </w:t>
            </w:r>
            <w:r w:rsidRPr="00E20AA5">
              <w:rPr>
                <w:rStyle w:val="schemaname"/>
              </w:rPr>
              <w:t>FirstIndex</w:t>
            </w:r>
            <w:r w:rsidR="007302D4">
              <w:rPr>
                <w:rStyle w:val="schemaname"/>
              </w:rPr>
              <w:t>;</w:t>
            </w:r>
            <w:r w:rsidR="007A223B">
              <w:rPr>
                <w:rStyle w:val="schemaname"/>
              </w:rPr>
              <w:t xml:space="preserve"> </w:t>
            </w:r>
            <w:r w:rsidRPr="00E20AA5">
              <w:rPr>
                <w:rStyle w:val="schemaname"/>
              </w:rPr>
              <w:t>Limit</w:t>
            </w:r>
          </w:p>
        </w:tc>
        <w:tc>
          <w:tcPr>
            <w:tcW w:w="3497" w:type="dxa"/>
          </w:tcPr>
          <w:p w:rsidR="00BF1995" w:rsidRDefault="00636F06">
            <w:pPr>
              <w:pStyle w:val="IntenseQuote"/>
              <w:spacing w:after="0"/>
            </w:pPr>
            <w:r w:rsidRPr="007C5493">
              <w:t>LocalServiceUuid; ServiceElements, Unsupported Elements</w:t>
            </w: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GetLocalServices</w:t>
            </w:r>
          </w:p>
        </w:tc>
        <w:tc>
          <w:tcPr>
            <w:tcW w:w="3512" w:type="dxa"/>
          </w:tcPr>
          <w:p w:rsidR="00BF1995" w:rsidRDefault="00BF1995">
            <w:pPr>
              <w:pStyle w:val="IntenseQuote"/>
              <w:spacing w:after="0"/>
            </w:pPr>
          </w:p>
        </w:tc>
        <w:tc>
          <w:tcPr>
            <w:tcW w:w="3497" w:type="dxa"/>
          </w:tcPr>
          <w:p w:rsidR="00BF1995" w:rsidRDefault="00636F06">
            <w:pPr>
              <w:pStyle w:val="IntenseQuote"/>
              <w:spacing w:after="0"/>
            </w:pPr>
            <w:r w:rsidRPr="007C5493">
              <w:t xml:space="preserve">List of </w:t>
            </w:r>
          </w:p>
          <w:p w:rsidR="00BF1995" w:rsidRDefault="00A740F5">
            <w:pPr>
              <w:pStyle w:val="IntenseQuote"/>
              <w:spacing w:after="0"/>
            </w:pPr>
            <w:r>
              <w:t>(</w:t>
            </w:r>
            <w:r w:rsidR="007302D4">
              <w:t xml:space="preserve">LocalServiceUuid, ServiceName, </w:t>
            </w:r>
            <w:r w:rsidR="00636F06" w:rsidRPr="007C5493">
              <w:t>ServiceType</w:t>
            </w:r>
            <w:r>
              <w:t>)</w:t>
            </w: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HoldNewJobs</w:t>
            </w:r>
          </w:p>
        </w:tc>
        <w:tc>
          <w:tcPr>
            <w:tcW w:w="3512" w:type="dxa"/>
          </w:tcPr>
          <w:p w:rsidR="00BF1995" w:rsidRDefault="00636F06">
            <w:pPr>
              <w:pStyle w:val="IntenseQuote"/>
              <w:spacing w:after="0"/>
            </w:pPr>
            <w:r w:rsidRPr="00A740F5">
              <w:t xml:space="preserve">JobHoldUntil, JobHoldUntilTime </w:t>
            </w:r>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PauseService</w:t>
            </w:r>
          </w:p>
        </w:tc>
        <w:tc>
          <w:tcPr>
            <w:tcW w:w="3512" w:type="dxa"/>
          </w:tcPr>
          <w:p w:rsidR="00BF1995" w:rsidRDefault="00BF1995">
            <w:pPr>
              <w:pStyle w:val="IntenseQuote"/>
              <w:spacing w:after="0"/>
            </w:pPr>
          </w:p>
        </w:tc>
        <w:tc>
          <w:tcPr>
            <w:tcW w:w="3497" w:type="dxa"/>
          </w:tcPr>
          <w:p w:rsidR="00BF1995" w:rsidRDefault="00BF1995">
            <w:pPr>
              <w:pStyle w:val="IntenseQuote"/>
              <w:spacing w:after="0"/>
            </w:pPr>
          </w:p>
        </w:tc>
        <w:tc>
          <w:tcPr>
            <w:tcW w:w="0" w:type="auto"/>
          </w:tcPr>
          <w:p w:rsidR="00BF1995" w:rsidRDefault="00636F06">
            <w:pPr>
              <w:pStyle w:val="IntenseQuote"/>
              <w:spacing w:after="0"/>
            </w:pPr>
            <w:r w:rsidRPr="007C5493">
              <w:t>5</w:t>
            </w:r>
          </w:p>
        </w:tc>
      </w:tr>
      <w:tr w:rsidR="00636F06" w:rsidRPr="00E06040" w:rsidTr="007302D4">
        <w:trPr>
          <w:cantSplit/>
        </w:trPr>
        <w:tc>
          <w:tcPr>
            <w:tcW w:w="0" w:type="auto"/>
          </w:tcPr>
          <w:p w:rsidR="00BF1995" w:rsidRDefault="00636F06">
            <w:pPr>
              <w:pStyle w:val="IntenseQuote"/>
              <w:spacing w:after="0"/>
            </w:pPr>
            <w:r w:rsidRPr="007C5493">
              <w:t>PauseServiceAfterCurrentJob</w:t>
            </w:r>
          </w:p>
        </w:tc>
        <w:tc>
          <w:tcPr>
            <w:tcW w:w="3512" w:type="dxa"/>
          </w:tcPr>
          <w:p w:rsidR="00BF1995" w:rsidRDefault="00BF1995">
            <w:pPr>
              <w:pStyle w:val="IntenseQuote"/>
              <w:spacing w:after="0"/>
            </w:pPr>
          </w:p>
        </w:tc>
        <w:tc>
          <w:tcPr>
            <w:tcW w:w="3497" w:type="dxa"/>
          </w:tcPr>
          <w:p w:rsidR="00BF1995" w:rsidRDefault="00BF1995">
            <w:pPr>
              <w:pStyle w:val="IntenseQuote"/>
              <w:spacing w:after="0"/>
            </w:pPr>
          </w:p>
        </w:tc>
        <w:tc>
          <w:tcPr>
            <w:tcW w:w="0" w:type="auto"/>
          </w:tcPr>
          <w:p w:rsidR="00BF1995" w:rsidRDefault="00636F06">
            <w:pPr>
              <w:pStyle w:val="IntenseQuote"/>
              <w:spacing w:after="0"/>
            </w:pPr>
            <w:r w:rsidRPr="007C5493">
              <w:t>5</w:t>
            </w:r>
          </w:p>
        </w:tc>
      </w:tr>
      <w:tr w:rsidR="00636F06" w:rsidRPr="00E06040" w:rsidTr="007302D4">
        <w:trPr>
          <w:cantSplit/>
        </w:trPr>
        <w:tc>
          <w:tcPr>
            <w:tcW w:w="0" w:type="auto"/>
          </w:tcPr>
          <w:p w:rsidR="00BF1995" w:rsidRDefault="00636F06">
            <w:pPr>
              <w:pStyle w:val="IntenseQuote"/>
              <w:spacing w:after="0"/>
            </w:pPr>
            <w:r w:rsidRPr="007C5493">
              <w:t>PromoteJob</w:t>
            </w:r>
          </w:p>
        </w:tc>
        <w:tc>
          <w:tcPr>
            <w:tcW w:w="3512" w:type="dxa"/>
          </w:tcPr>
          <w:p w:rsidR="00BF1995" w:rsidRDefault="00636F06">
            <w:pPr>
              <w:pStyle w:val="IntenseQuote"/>
              <w:spacing w:after="0"/>
            </w:pPr>
            <w:r w:rsidRPr="00872A82">
              <w:rPr>
                <w:b/>
              </w:rPr>
              <w:t>JobId</w:t>
            </w:r>
            <w:r w:rsidRPr="007C5493">
              <w:t>; PredecessorJobI</w:t>
            </w:r>
            <w:r w:rsidR="00DF625F">
              <w:t>d</w:t>
            </w:r>
            <w:r w:rsidRPr="007C5493">
              <w:t xml:space="preserve"> </w:t>
            </w:r>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271954">
              <w:t>ReleaseHeldJobs</w:t>
            </w:r>
          </w:p>
        </w:tc>
        <w:tc>
          <w:tcPr>
            <w:tcW w:w="3512" w:type="dxa"/>
          </w:tcPr>
          <w:p w:rsidR="00BF1995" w:rsidRDefault="00BF1995">
            <w:pPr>
              <w:pStyle w:val="IntenseQuote"/>
              <w:spacing w:after="0"/>
            </w:pPr>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ReleaseNewJobs</w:t>
            </w:r>
          </w:p>
        </w:tc>
        <w:tc>
          <w:tcPr>
            <w:tcW w:w="3512" w:type="dxa"/>
          </w:tcPr>
          <w:p w:rsidR="00BF1995" w:rsidRDefault="00BF1995">
            <w:pPr>
              <w:pStyle w:val="IntenseQuote"/>
              <w:spacing w:after="0"/>
            </w:pPr>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RestartService</w:t>
            </w:r>
          </w:p>
        </w:tc>
        <w:tc>
          <w:tcPr>
            <w:tcW w:w="3512" w:type="dxa"/>
          </w:tcPr>
          <w:p w:rsidR="00BF1995" w:rsidRDefault="00636F06">
            <w:pPr>
              <w:pStyle w:val="IntenseQuote"/>
              <w:spacing w:after="0"/>
            </w:pPr>
            <w:r w:rsidRPr="00E20AA5">
              <w:t>IsAcceptingJobs</w:t>
            </w:r>
            <w:r w:rsidR="007302D4">
              <w:t xml:space="preserve">; </w:t>
            </w:r>
            <w:hyperlink r:id="rId65" w:anchor="Link1DA" w:history="1">
              <w:r w:rsidRPr="00E20AA5">
                <w:rPr>
                  <w:rStyle w:val="schemaname"/>
                </w:rPr>
                <w:t>StartServicePaused</w:t>
              </w:r>
            </w:hyperlink>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ResumeJob</w:t>
            </w:r>
          </w:p>
        </w:tc>
        <w:tc>
          <w:tcPr>
            <w:tcW w:w="3512" w:type="dxa"/>
          </w:tcPr>
          <w:p w:rsidR="00BF1995" w:rsidRDefault="00636F06">
            <w:pPr>
              <w:pStyle w:val="IntenseQuote"/>
              <w:spacing w:after="0"/>
            </w:pPr>
            <w:r w:rsidRPr="00914791">
              <w:t xml:space="preserve">JobId </w:t>
            </w:r>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Pr>
        <w:tc>
          <w:tcPr>
            <w:tcW w:w="0" w:type="auto"/>
          </w:tcPr>
          <w:p w:rsidR="00BF1995" w:rsidRDefault="00636F06">
            <w:pPr>
              <w:pStyle w:val="IntenseQuote"/>
              <w:spacing w:after="0"/>
            </w:pPr>
            <w:r w:rsidRPr="007C5493">
              <w:t>ResumeService</w:t>
            </w:r>
          </w:p>
        </w:tc>
        <w:tc>
          <w:tcPr>
            <w:tcW w:w="3512" w:type="dxa"/>
          </w:tcPr>
          <w:p w:rsidR="00BF1995" w:rsidRDefault="00BF1995">
            <w:pPr>
              <w:pStyle w:val="IntenseQuote"/>
              <w:spacing w:after="0"/>
            </w:pPr>
          </w:p>
        </w:tc>
        <w:tc>
          <w:tcPr>
            <w:tcW w:w="3497" w:type="dxa"/>
          </w:tcPr>
          <w:p w:rsidR="00BF1995" w:rsidRDefault="00BF1995">
            <w:pPr>
              <w:pStyle w:val="IntenseQuote"/>
              <w:spacing w:after="0"/>
            </w:pPr>
          </w:p>
        </w:tc>
        <w:tc>
          <w:tcPr>
            <w:tcW w:w="0" w:type="auto"/>
          </w:tcPr>
          <w:p w:rsidR="00BF1995" w:rsidRDefault="00BF1995">
            <w:pPr>
              <w:pStyle w:val="IntenseQuote"/>
              <w:spacing w:after="0"/>
            </w:pPr>
          </w:p>
        </w:tc>
      </w:tr>
      <w:tr w:rsidR="00636F06" w:rsidRPr="00E06040" w:rsidTr="007302D4">
        <w:trPr>
          <w:cantSplit/>
          <w:trHeight w:val="620"/>
        </w:trPr>
        <w:tc>
          <w:tcPr>
            <w:tcW w:w="0" w:type="auto"/>
          </w:tcPr>
          <w:p w:rsidR="00BF1995" w:rsidRDefault="00636F06">
            <w:pPr>
              <w:pStyle w:val="IntenseQuote"/>
              <w:spacing w:after="0"/>
            </w:pPr>
            <w:bookmarkStart w:id="321" w:name="OLE_LINK13"/>
            <w:bookmarkStart w:id="322" w:name="OLE_LINK18"/>
            <w:r w:rsidRPr="007C5493">
              <w:t>SetServiceElements</w:t>
            </w:r>
            <w:bookmarkEnd w:id="321"/>
            <w:bookmarkEnd w:id="322"/>
          </w:p>
        </w:tc>
        <w:tc>
          <w:tcPr>
            <w:tcW w:w="3512" w:type="dxa"/>
          </w:tcPr>
          <w:p w:rsidR="00BF1995" w:rsidRDefault="00636F06">
            <w:pPr>
              <w:pStyle w:val="IntenseQuote"/>
              <w:spacing w:after="0"/>
            </w:pPr>
            <w:r>
              <w:t>ServiceElements(</w:t>
            </w:r>
            <w:r w:rsidRPr="007C5493">
              <w:t>Default</w:t>
            </w:r>
            <w:r w:rsidR="00DF625F">
              <w:t>JobTicket</w:t>
            </w:r>
            <w:r w:rsidRPr="007C5493">
              <w:t>, ServiceCapabilities, ServiceCapabilitiesReady, ServiceDescription</w:t>
            </w:r>
            <w:r>
              <w:t>)</w:t>
            </w:r>
            <w:r w:rsidR="007302D4">
              <w:t xml:space="preserve">; </w:t>
            </w:r>
            <w:r>
              <w:t>OperationMode</w:t>
            </w:r>
          </w:p>
        </w:tc>
        <w:tc>
          <w:tcPr>
            <w:tcW w:w="3497" w:type="dxa"/>
          </w:tcPr>
          <w:p w:rsidR="00BF1995" w:rsidRDefault="00636F06">
            <w:pPr>
              <w:pStyle w:val="IntenseQuote"/>
              <w:spacing w:after="0"/>
            </w:pPr>
            <w:r w:rsidRPr="007C5493">
              <w:t>Unsupported Elements</w:t>
            </w:r>
          </w:p>
        </w:tc>
        <w:tc>
          <w:tcPr>
            <w:tcW w:w="0" w:type="auto"/>
          </w:tcPr>
          <w:p w:rsidR="00BF1995" w:rsidRDefault="00636F06">
            <w:pPr>
              <w:pStyle w:val="IntenseQuote"/>
              <w:spacing w:after="0"/>
            </w:pPr>
            <w:r w:rsidRPr="007C5493">
              <w:t>6</w:t>
            </w:r>
          </w:p>
        </w:tc>
      </w:tr>
      <w:tr w:rsidR="00636F06" w:rsidRPr="00E06040" w:rsidTr="007302D4">
        <w:trPr>
          <w:cantSplit/>
          <w:trHeight w:val="314"/>
        </w:trPr>
        <w:tc>
          <w:tcPr>
            <w:tcW w:w="0" w:type="auto"/>
          </w:tcPr>
          <w:p w:rsidR="00BF1995" w:rsidRDefault="00636F06">
            <w:pPr>
              <w:pStyle w:val="IntenseQuote"/>
              <w:spacing w:after="0"/>
            </w:pPr>
            <w:r w:rsidRPr="007C5493">
              <w:t>ShutdownService</w:t>
            </w:r>
          </w:p>
        </w:tc>
        <w:tc>
          <w:tcPr>
            <w:tcW w:w="3512" w:type="dxa"/>
          </w:tcPr>
          <w:p w:rsidR="00BF1995" w:rsidRDefault="00636F06">
            <w:pPr>
              <w:pStyle w:val="IntenseQuote"/>
              <w:spacing w:after="0"/>
            </w:pPr>
            <w:r w:rsidRPr="007C5493">
              <w:t xml:space="preserve"> </w:t>
            </w:r>
          </w:p>
        </w:tc>
        <w:tc>
          <w:tcPr>
            <w:tcW w:w="3497" w:type="dxa"/>
          </w:tcPr>
          <w:p w:rsidR="00BF1995" w:rsidRDefault="00BF1995">
            <w:pPr>
              <w:pStyle w:val="IntenseQuote"/>
              <w:spacing w:after="0"/>
            </w:pPr>
          </w:p>
        </w:tc>
        <w:tc>
          <w:tcPr>
            <w:tcW w:w="0" w:type="auto"/>
          </w:tcPr>
          <w:p w:rsidR="00BF1995" w:rsidRDefault="00636F06">
            <w:pPr>
              <w:pStyle w:val="IntenseQuote"/>
              <w:spacing w:after="0"/>
            </w:pPr>
            <w:r w:rsidRPr="007C5493">
              <w:t>5, 7</w:t>
            </w:r>
          </w:p>
        </w:tc>
      </w:tr>
    </w:tbl>
    <w:p w:rsidR="00C270FE" w:rsidRDefault="00C270FE">
      <w:pPr>
        <w:pStyle w:val="Note"/>
        <w:spacing w:after="0" w:line="240" w:lineRule="auto"/>
        <w:rPr>
          <w:b/>
        </w:rPr>
      </w:pPr>
    </w:p>
    <w:p w:rsidR="00BF1995" w:rsidRDefault="00B27D8B">
      <w:pPr>
        <w:pStyle w:val="Note"/>
        <w:spacing w:after="0" w:line="240" w:lineRule="auto"/>
      </w:pPr>
      <w:r w:rsidRPr="000F5149">
        <w:rPr>
          <w:b/>
        </w:rPr>
        <w:t>Note 1</w:t>
      </w:r>
      <w:r w:rsidRPr="00581CC2">
        <w:t xml:space="preserve">: </w:t>
      </w:r>
      <w:r w:rsidR="00AC2B0F">
        <w:t xml:space="preserve">Elements in bold font are mandatory for the associated operation. </w:t>
      </w:r>
      <w:r w:rsidRPr="00581CC2">
        <w:t xml:space="preserve">All </w:t>
      </w:r>
      <w:r w:rsidR="00A84D2B">
        <w:t>Client Ad</w:t>
      </w:r>
      <w:r>
        <w:t xml:space="preserve">ministrative </w:t>
      </w:r>
      <w:r w:rsidR="0097234B">
        <w:t>Requests</w:t>
      </w:r>
      <w:r w:rsidR="00914791">
        <w:t xml:space="preserve"> can</w:t>
      </w:r>
      <w:r w:rsidRPr="00581CC2">
        <w:t xml:space="preserve"> include the following</w:t>
      </w:r>
      <w:r w:rsidR="00B5507C">
        <w:t xml:space="preserve"> Element</w:t>
      </w:r>
      <w:r w:rsidRPr="00581CC2">
        <w:t>s</w:t>
      </w:r>
    </w:p>
    <w:p w:rsidR="00B27D8B" w:rsidRDefault="00B27D8B" w:rsidP="00383308">
      <w:pPr>
        <w:pStyle w:val="TableNote2"/>
      </w:pPr>
      <w:r w:rsidRPr="00165AF2">
        <w:t xml:space="preserve">ElementsNaturalLanguageRequested; </w:t>
      </w:r>
    </w:p>
    <w:p w:rsidR="00B27D8B" w:rsidRDefault="00B27D8B" w:rsidP="00383308">
      <w:pPr>
        <w:pStyle w:val="TableNote2"/>
        <w:rPr>
          <w:rStyle w:val="elementheader2"/>
        </w:rPr>
      </w:pPr>
      <w:r>
        <w:rPr>
          <w:rStyle w:val="elementheader2"/>
        </w:rPr>
        <w:t>ServiceUuid (target Cloud Service);</w:t>
      </w:r>
    </w:p>
    <w:p w:rsidR="0077713C" w:rsidRDefault="00B27D8B" w:rsidP="00383308">
      <w:pPr>
        <w:pStyle w:val="TableNote2"/>
      </w:pPr>
      <w:r w:rsidRPr="00E06040">
        <w:t>RequestingUserName</w:t>
      </w:r>
      <w:r w:rsidR="000053F4">
        <w:t xml:space="preserve"> and/or</w:t>
      </w:r>
      <w:r w:rsidR="00687C33" w:rsidRPr="002E236E">
        <w:t>RequestingUserUri</w:t>
      </w:r>
      <w:r w:rsidR="00250B52">
        <w:t xml:space="preserve"> </w:t>
      </w:r>
      <w:r w:rsidR="000053F4">
        <w:t>(mandatory) the RequestingUser is</w:t>
      </w:r>
      <w:r w:rsidR="00250B52">
        <w:t xml:space="preserve"> </w:t>
      </w:r>
      <w:r>
        <w:t xml:space="preserve">the Administrator; </w:t>
      </w:r>
    </w:p>
    <w:p w:rsidR="0077713C" w:rsidRDefault="000A0ECB" w:rsidP="00383308">
      <w:pPr>
        <w:pStyle w:val="TableNote2"/>
      </w:pPr>
      <w:r>
        <w:t xml:space="preserve">Message </w:t>
      </w:r>
    </w:p>
    <w:p w:rsidR="00B27D8B" w:rsidRPr="006717D8" w:rsidRDefault="00B27D8B" w:rsidP="006717D8">
      <w:pPr>
        <w:pStyle w:val="Note"/>
        <w:spacing w:line="240" w:lineRule="auto"/>
      </w:pPr>
      <w:r w:rsidRPr="00A84D2B">
        <w:rPr>
          <w:b/>
        </w:rPr>
        <w:t>Note 2:</w:t>
      </w:r>
      <w:r w:rsidRPr="002B230E">
        <w:t xml:space="preserve"> </w:t>
      </w:r>
      <w:r w:rsidRPr="006717D8">
        <w:t xml:space="preserve">The RequestingUserName </w:t>
      </w:r>
      <w:r w:rsidR="00562AAF" w:rsidRPr="006717D8">
        <w:t xml:space="preserve">can </w:t>
      </w:r>
      <w:r w:rsidR="00A84D2B" w:rsidRPr="006717D8">
        <w:t xml:space="preserve">be </w:t>
      </w:r>
      <w:r w:rsidRPr="006717D8">
        <w:t xml:space="preserve">used by the </w:t>
      </w:r>
      <w:r w:rsidR="00A84D2B" w:rsidRPr="006717D8">
        <w:t xml:space="preserve">target </w:t>
      </w:r>
      <w:r w:rsidRPr="006717D8">
        <w:t xml:space="preserve">Service to determine whether the requestor is authorized to make the request. Some implementations </w:t>
      </w:r>
      <w:r w:rsidR="00562AAF" w:rsidRPr="006717D8">
        <w:t xml:space="preserve">can </w:t>
      </w:r>
      <w:r w:rsidRPr="006717D8">
        <w:t>require further authentication of the requestor’s identity. If the requestor is not determined to have access, the Service rejects the request</w:t>
      </w:r>
      <w:r w:rsidR="0097234B" w:rsidRPr="006717D8">
        <w:t xml:space="preserve"> (unless security procedures dictate no response.)</w:t>
      </w:r>
    </w:p>
    <w:p w:rsidR="00BF1995" w:rsidRDefault="00B27D8B">
      <w:pPr>
        <w:pStyle w:val="Note"/>
        <w:spacing w:line="240" w:lineRule="auto"/>
      </w:pPr>
      <w:r w:rsidRPr="000F5149">
        <w:rPr>
          <w:b/>
        </w:rPr>
        <w:t xml:space="preserve">Note </w:t>
      </w:r>
      <w:r>
        <w:rPr>
          <w:b/>
        </w:rPr>
        <w:t>3</w:t>
      </w:r>
      <w:r>
        <w:t xml:space="preserve">: </w:t>
      </w:r>
      <w:r w:rsidRPr="00581CC2">
        <w:t xml:space="preserve">All Cloud </w:t>
      </w:r>
      <w:r w:rsidR="00FE6545">
        <w:t>Imaging Service</w:t>
      </w:r>
      <w:r>
        <w:t xml:space="preserve"> Responses</w:t>
      </w:r>
      <w:r w:rsidR="00FE6545" w:rsidRPr="002B230E">
        <w:t xml:space="preserve"> </w:t>
      </w:r>
      <w:r w:rsidR="00FE6545">
        <w:t xml:space="preserve">correlate to </w:t>
      </w:r>
      <w:r w:rsidR="00A05299">
        <w:t>the R</w:t>
      </w:r>
      <w:r w:rsidR="00FE6545">
        <w:t>equest and</w:t>
      </w:r>
      <w:r w:rsidR="00914791">
        <w:t xml:space="preserve"> can</w:t>
      </w:r>
      <w:r w:rsidR="00FE6545">
        <w:t xml:space="preserve"> in</w:t>
      </w:r>
      <w:r w:rsidR="00355755">
        <w:t>c</w:t>
      </w:r>
      <w:r w:rsidRPr="00581CC2">
        <w:t>lude the following</w:t>
      </w:r>
      <w:r w:rsidR="00B5507C">
        <w:t xml:space="preserve"> </w:t>
      </w:r>
      <w:proofErr w:type="gramStart"/>
      <w:r w:rsidR="00B5507C">
        <w:t>Element</w:t>
      </w:r>
      <w:r w:rsidRPr="00581CC2">
        <w:t>s</w:t>
      </w:r>
      <w:r w:rsidR="0097234B">
        <w:t>.</w:t>
      </w:r>
      <w:r w:rsidRPr="00581CC2">
        <w:t>:</w:t>
      </w:r>
      <w:proofErr w:type="gramEnd"/>
    </w:p>
    <w:p w:rsidR="002B5D4A" w:rsidRDefault="002B5D4A" w:rsidP="00383308">
      <w:pPr>
        <w:pStyle w:val="TableNote2"/>
      </w:pPr>
      <w:proofErr w:type="gramStart"/>
      <w:r w:rsidRPr="007D6CE5">
        <w:lastRenderedPageBreak/>
        <w:t>ElementsNaturalLanguage</w:t>
      </w:r>
      <w:r w:rsidR="005003C1">
        <w:t>(</w:t>
      </w:r>
      <w:proofErr w:type="gramEnd"/>
      <w:r w:rsidR="005003C1">
        <w:t>if response includes</w:t>
      </w:r>
      <w:r w:rsidR="00B5507C">
        <w:t xml:space="preserve"> Element</w:t>
      </w:r>
      <w:r w:rsidR="005003C1">
        <w:t>(s) in natural language</w:t>
      </w:r>
      <w:r>
        <w:t>)</w:t>
      </w:r>
      <w:r w:rsidRPr="007D6CE5">
        <w:t>;</w:t>
      </w:r>
    </w:p>
    <w:p w:rsidR="002B5D4A" w:rsidRPr="002B5D4A" w:rsidRDefault="002B5D4A" w:rsidP="00383308">
      <w:pPr>
        <w:pStyle w:val="TableNote2"/>
      </w:pPr>
      <w:r w:rsidRPr="002B5D4A">
        <w:t>OperationStatusCode</w:t>
      </w:r>
      <w:r w:rsidR="00914791">
        <w:t xml:space="preserve">(mandatory): </w:t>
      </w:r>
      <w:r w:rsidRPr="002B5D4A">
        <w:t xml:space="preserve">indicates that operation </w:t>
      </w:r>
      <w:r w:rsidR="00914791" w:rsidRPr="002B5D4A">
        <w:t>ha</w:t>
      </w:r>
      <w:r w:rsidR="00914791">
        <w:t>s</w:t>
      </w:r>
      <w:r w:rsidR="00914791" w:rsidRPr="002B5D4A">
        <w:t xml:space="preserve"> </w:t>
      </w:r>
      <w:r w:rsidRPr="002B5D4A">
        <w:t xml:space="preserve">been accepted or not and possibly </w:t>
      </w:r>
      <w:r w:rsidR="00914791">
        <w:t xml:space="preserve">an </w:t>
      </w:r>
      <w:r w:rsidRPr="002B5D4A">
        <w:t>error condition (e.g., Request identifies a System, Service, Job or Document that is not recognized; the Request refers to an inactive Job as though it were active, or there is some error in the received operation request format.)</w:t>
      </w:r>
    </w:p>
    <w:p w:rsidR="0077713C" w:rsidRDefault="002B5D4A" w:rsidP="00383308">
      <w:pPr>
        <w:pStyle w:val="TableNote2"/>
      </w:pPr>
      <w:r>
        <w:t>M</w:t>
      </w:r>
      <w:r w:rsidRPr="007D6CE5">
        <w:t>essage</w:t>
      </w:r>
      <w:proofErr w:type="gramStart"/>
      <w:r w:rsidR="00914791">
        <w:t>:</w:t>
      </w:r>
      <w:r>
        <w:t>Cloud</w:t>
      </w:r>
      <w:proofErr w:type="gramEnd"/>
      <w:r>
        <w:t xml:space="preserve"> Service response text message identifying the error condition and reason</w:t>
      </w:r>
    </w:p>
    <w:p w:rsidR="00BF1995" w:rsidRDefault="00FE6545">
      <w:pPr>
        <w:pStyle w:val="Note"/>
        <w:spacing w:line="240" w:lineRule="auto"/>
      </w:pPr>
      <w:r w:rsidRPr="00FE6545">
        <w:rPr>
          <w:b/>
        </w:rPr>
        <w:t>Note 4</w:t>
      </w:r>
      <w:r w:rsidR="00361842" w:rsidRPr="00FE6545">
        <w:rPr>
          <w:b/>
        </w:rPr>
        <w:t>:</w:t>
      </w:r>
      <w:r w:rsidR="00361842" w:rsidRPr="002B230E">
        <w:t xml:space="preserve"> CancelJobs response includes identified but un-cancellable Jobs</w:t>
      </w:r>
      <w:r>
        <w:t xml:space="preserve"> with Job States after operation implemented.</w:t>
      </w:r>
    </w:p>
    <w:p w:rsidR="00BF1995" w:rsidRDefault="00355755">
      <w:pPr>
        <w:pStyle w:val="Note"/>
        <w:spacing w:line="240" w:lineRule="auto"/>
      </w:pPr>
      <w:r>
        <w:rPr>
          <w:b/>
        </w:rPr>
        <w:t xml:space="preserve">Note 5: </w:t>
      </w:r>
      <w:r w:rsidRPr="00355755">
        <w:t>Operations manage</w:t>
      </w:r>
      <w:r w:rsidR="003908D2" w:rsidRPr="00355755">
        <w:t xml:space="preserve"> just</w:t>
      </w:r>
      <w:r w:rsidRPr="00355755">
        <w:t xml:space="preserve"> the addressed Cloud Service</w:t>
      </w:r>
      <w:r w:rsidR="00855FBC">
        <w:t xml:space="preserve">, not the </w:t>
      </w:r>
      <w:r w:rsidR="002A6D69">
        <w:t>associated</w:t>
      </w:r>
      <w:r w:rsidR="00855FBC">
        <w:t xml:space="preserve"> Local Service(s)</w:t>
      </w:r>
      <w:r w:rsidRPr="00355755">
        <w:t>.</w:t>
      </w:r>
      <w:r>
        <w:t xml:space="preserve"> However, </w:t>
      </w:r>
      <w:r w:rsidR="003908D2">
        <w:t xml:space="preserve">these operations </w:t>
      </w:r>
      <w:r w:rsidR="00562AAF">
        <w:t xml:space="preserve">can </w:t>
      </w:r>
      <w:r w:rsidR="003908D2">
        <w:t xml:space="preserve">render the Cloud Service in a state where it does not respond to Proxy Operations. </w:t>
      </w:r>
    </w:p>
    <w:p w:rsidR="00BF1995" w:rsidRDefault="00DC00B3">
      <w:pPr>
        <w:pStyle w:val="Note"/>
        <w:spacing w:line="240" w:lineRule="auto"/>
      </w:pPr>
      <w:r>
        <w:rPr>
          <w:b/>
        </w:rPr>
        <w:t>Note 6:</w:t>
      </w:r>
      <w:r>
        <w:t xml:space="preserve"> The Service Elements of a Cloud Imaging Service </w:t>
      </w:r>
      <w:r w:rsidR="00562AAF">
        <w:t xml:space="preserve">can </w:t>
      </w:r>
      <w:r>
        <w:t xml:space="preserve">depend on the accessible Service Elements of Proxied Local Services with which it communicates. In no case can this </w:t>
      </w:r>
      <w:r w:rsidRPr="003C4522">
        <w:t>SetServiceElements</w:t>
      </w:r>
      <w:r>
        <w:t xml:space="preserve"> Operation add to the</w:t>
      </w:r>
      <w:r w:rsidR="00B5507C">
        <w:t xml:space="preserve"> Element</w:t>
      </w:r>
      <w:r>
        <w:t xml:space="preserve">s made accessible via Proxies, although it </w:t>
      </w:r>
      <w:r w:rsidR="00562AAF">
        <w:t xml:space="preserve">can </w:t>
      </w:r>
      <w:r>
        <w:t>cause the Cloud Imaging Service to ignore some accessible Elements or</w:t>
      </w:r>
      <w:r w:rsidR="00B5507C">
        <w:t xml:space="preserve"> Element</w:t>
      </w:r>
      <w:r>
        <w:t xml:space="preserve"> values.</w:t>
      </w:r>
    </w:p>
    <w:p w:rsidR="00BF1995" w:rsidRDefault="00355755">
      <w:pPr>
        <w:pStyle w:val="Note"/>
        <w:spacing w:line="240" w:lineRule="auto"/>
      </w:pPr>
      <w:r w:rsidRPr="00355755">
        <w:rPr>
          <w:b/>
        </w:rPr>
        <w:t xml:space="preserve">Note </w:t>
      </w:r>
      <w:r w:rsidR="00DC00B3">
        <w:rPr>
          <w:b/>
        </w:rPr>
        <w:t>7</w:t>
      </w:r>
      <w:r>
        <w:rPr>
          <w:b/>
        </w:rPr>
        <w:t xml:space="preserve">: </w:t>
      </w:r>
      <w:r w:rsidR="00361842" w:rsidRPr="002B230E">
        <w:t xml:space="preserve">Forcing Service Shutdown </w:t>
      </w:r>
      <w:r w:rsidR="00562AAF">
        <w:t xml:space="preserve">can </w:t>
      </w:r>
      <w:r w:rsidR="00361842" w:rsidRPr="002B230E">
        <w:t>also force the state of any active Jobs to Aborted.</w:t>
      </w:r>
    </w:p>
    <w:p w:rsidR="005E1B5E" w:rsidDel="00AF41DC" w:rsidRDefault="005E1B5E" w:rsidP="002E5820">
      <w:pPr>
        <w:pStyle w:val="IEEEStdsLevel4Header"/>
      </w:pPr>
      <w:r w:rsidDel="00AF41DC">
        <w:t>Get</w:t>
      </w:r>
      <w:r w:rsidR="004F0F61" w:rsidDel="00AF41DC">
        <w:t>Local</w:t>
      </w:r>
      <w:r w:rsidDel="00AF41DC">
        <w:t>Services</w:t>
      </w:r>
    </w:p>
    <w:p w:rsidR="005E1B5E" w:rsidRPr="007447CE" w:rsidDel="00AF41DC" w:rsidRDefault="005E1B5E" w:rsidP="001A5080">
      <w:pPr>
        <w:pStyle w:val="IEEEStdsParagraph"/>
      </w:pPr>
      <w:r w:rsidRPr="007447CE" w:rsidDel="00AF41DC">
        <w:t xml:space="preserve">The </w:t>
      </w:r>
      <w:r w:rsidRPr="007447CE" w:rsidDel="00AF41DC">
        <w:rPr>
          <w:szCs w:val="20"/>
        </w:rPr>
        <w:t>Get</w:t>
      </w:r>
      <w:r w:rsidR="004F0F61" w:rsidDel="00AF41DC">
        <w:rPr>
          <w:szCs w:val="20"/>
        </w:rPr>
        <w:t>Local</w:t>
      </w:r>
      <w:r w:rsidRPr="007447CE" w:rsidDel="00AF41DC">
        <w:rPr>
          <w:szCs w:val="20"/>
        </w:rPr>
        <w:t>Services</w:t>
      </w:r>
      <w:r w:rsidRPr="007447CE" w:rsidDel="00AF41DC">
        <w:t xml:space="preserve"> operation </w:t>
      </w:r>
      <w:r w:rsidR="00220779">
        <w:t xml:space="preserve">directed to a Cloud </w:t>
      </w:r>
      <w:r w:rsidR="00600B77">
        <w:t>Imaging</w:t>
      </w:r>
      <w:r w:rsidR="00220779">
        <w:t xml:space="preserve"> Service </w:t>
      </w:r>
      <w:r w:rsidRPr="007447CE" w:rsidDel="00AF41DC">
        <w:t>allows</w:t>
      </w:r>
      <w:r w:rsidDel="00AF41DC">
        <w:t xml:space="preserve"> an authorized </w:t>
      </w:r>
      <w:r w:rsidR="0097234B" w:rsidDel="00AF41DC">
        <w:t>Client</w:t>
      </w:r>
      <w:r w:rsidDel="00AF41DC">
        <w:t xml:space="preserve"> to get the </w:t>
      </w:r>
      <w:r w:rsidR="00306A7F" w:rsidDel="00AF41DC">
        <w:t>name</w:t>
      </w:r>
      <w:r w:rsidR="00085C14">
        <w:t>,</w:t>
      </w:r>
      <w:r w:rsidR="00306A7F" w:rsidDel="00AF41DC">
        <w:t xml:space="preserve">type </w:t>
      </w:r>
      <w:r w:rsidR="00085C14">
        <w:t xml:space="preserve">and </w:t>
      </w:r>
      <w:r w:rsidR="00085C14" w:rsidDel="00AF41DC">
        <w:t xml:space="preserve">LocalServiceUuids </w:t>
      </w:r>
      <w:r w:rsidDel="00AF41DC">
        <w:t xml:space="preserve">of all Local Services with which </w:t>
      </w:r>
      <w:r w:rsidR="00220779">
        <w:t>the</w:t>
      </w:r>
      <w:r w:rsidDel="00AF41DC">
        <w:t xml:space="preserve"> Cloud Imaging Service is (or should be) communicating (via </w:t>
      </w:r>
      <w:r w:rsidR="00220779">
        <w:t>one or more</w:t>
      </w:r>
      <w:r w:rsidR="00220779" w:rsidDel="00AF41DC">
        <w:t xml:space="preserve"> </w:t>
      </w:r>
      <w:r w:rsidDel="00AF41DC">
        <w:t>Local Imaging System Prox</w:t>
      </w:r>
      <w:r w:rsidR="00600B77">
        <w:t>ies</w:t>
      </w:r>
      <w:r w:rsidR="00085C14" w:rsidDel="00AF41DC">
        <w:t>)</w:t>
      </w:r>
      <w:r w:rsidR="00085C14">
        <w:t xml:space="preserve">. This communication relationship is established </w:t>
      </w:r>
      <w:r w:rsidDel="00AF41DC">
        <w:t>by virtue of the registration of Local Imaging System(s) containing that Local Service(s) with the Cloud Imaging System</w:t>
      </w:r>
      <w:r w:rsidR="00872A82">
        <w:t xml:space="preserve"> containing the addressed Cloud </w:t>
      </w:r>
      <w:r w:rsidR="001D0BE0">
        <w:t>Imaging</w:t>
      </w:r>
      <w:r w:rsidR="00872A82">
        <w:t xml:space="preserve"> Service</w:t>
      </w:r>
      <w:r w:rsidDel="00AF41DC">
        <w:t xml:space="preserve">. </w:t>
      </w:r>
      <w:r w:rsidR="00293F55" w:rsidDel="00AF41DC">
        <w:t xml:space="preserve">Local Services are listed even if the </w:t>
      </w:r>
      <w:r w:rsidR="0097234B" w:rsidDel="00AF41DC">
        <w:t xml:space="preserve">Local </w:t>
      </w:r>
      <w:r w:rsidR="00293F55" w:rsidDel="00AF41DC">
        <w:t xml:space="preserve">Service is </w:t>
      </w:r>
      <w:r w:rsidR="005C740B" w:rsidDel="00AF41DC">
        <w:t>Offline</w:t>
      </w:r>
      <w:r w:rsidR="00293F55" w:rsidDel="00AF41DC">
        <w:t xml:space="preserve"> or</w:t>
      </w:r>
      <w:r w:rsidR="009373FB" w:rsidDel="00AF41DC">
        <w:t xml:space="preserve"> </w:t>
      </w:r>
      <w:r w:rsidR="00293F55" w:rsidDel="00AF41DC">
        <w:t xml:space="preserve">the </w:t>
      </w:r>
      <w:r w:rsidR="0097234B" w:rsidDel="00AF41DC">
        <w:t>l</w:t>
      </w:r>
      <w:r w:rsidR="00293F55" w:rsidDel="00AF41DC">
        <w:t xml:space="preserve">ocal System </w:t>
      </w:r>
      <w:r w:rsidR="0097234B" w:rsidDel="00AF41DC">
        <w:t>registration</w:t>
      </w:r>
      <w:r w:rsidR="00293F55" w:rsidDel="00AF41DC">
        <w:t xml:space="preserve"> has been suspended, but not once the local System has been </w:t>
      </w:r>
      <w:r w:rsidR="009373FB" w:rsidDel="00AF41DC">
        <w:t>deregister</w:t>
      </w:r>
      <w:r w:rsidR="00293F55" w:rsidDel="00AF41DC">
        <w:t>ed.</w:t>
      </w:r>
      <w:r w:rsidR="00872A82">
        <w:t xml:space="preserve"> The GetLocalServices response includes</w:t>
      </w:r>
      <w:r w:rsidR="001D0BE0">
        <w:t xml:space="preserve"> only</w:t>
      </w:r>
      <w:r w:rsidR="00872A82">
        <w:t xml:space="preserve"> </w:t>
      </w:r>
      <w:r w:rsidR="00E20AA5">
        <w:t xml:space="preserve">Service </w:t>
      </w:r>
      <w:r w:rsidR="00872A82">
        <w:t>identification information rather than the full ServiceSummary provided in response to a ListAllServices operation.</w:t>
      </w:r>
    </w:p>
    <w:p w:rsidR="00293F55" w:rsidRPr="00293F55" w:rsidRDefault="005E1B5E" w:rsidP="002E5820">
      <w:pPr>
        <w:pStyle w:val="IEEEStdsLevel4Header"/>
        <w:rPr>
          <w:szCs w:val="24"/>
        </w:rPr>
      </w:pPr>
      <w:r w:rsidRPr="00293F55">
        <w:t>Get</w:t>
      </w:r>
      <w:r w:rsidR="004F0F61">
        <w:t>Local</w:t>
      </w:r>
      <w:r w:rsidRPr="00293F55">
        <w:t>ServiceElements</w:t>
      </w:r>
    </w:p>
    <w:p w:rsidR="00293F55" w:rsidRPr="007447CE" w:rsidRDefault="00293F55" w:rsidP="001A5080">
      <w:pPr>
        <w:pStyle w:val="IEEEStdsParagraph"/>
      </w:pPr>
      <w:r w:rsidRPr="007447CE">
        <w:t xml:space="preserve">The </w:t>
      </w:r>
      <w:r>
        <w:rPr>
          <w:szCs w:val="20"/>
        </w:rPr>
        <w:t>Get</w:t>
      </w:r>
      <w:r w:rsidR="004F0F61">
        <w:rPr>
          <w:szCs w:val="20"/>
        </w:rPr>
        <w:t>Local</w:t>
      </w:r>
      <w:r>
        <w:rPr>
          <w:szCs w:val="20"/>
        </w:rPr>
        <w:t>ServiceElements</w:t>
      </w:r>
      <w:r w:rsidRPr="007447CE">
        <w:t xml:space="preserve"> operation allows</w:t>
      </w:r>
      <w:r>
        <w:t xml:space="preserve"> an authorized </w:t>
      </w:r>
      <w:r w:rsidR="0097234B">
        <w:t>Client</w:t>
      </w:r>
      <w:r>
        <w:t xml:space="preserve"> to get the Service Elements and values (Description, Status, </w:t>
      </w:r>
      <w:r w:rsidR="002A6D69">
        <w:t xml:space="preserve">and </w:t>
      </w:r>
      <w:r>
        <w:t xml:space="preserve">CapabilitiesReady) of the specified Local Service with which a Cloud Imaging Service is communicating. </w:t>
      </w:r>
      <w:r w:rsidR="008C27F5">
        <w:t xml:space="preserve">The request </w:t>
      </w:r>
      <w:r w:rsidR="00562AAF">
        <w:t xml:space="preserve">can </w:t>
      </w:r>
      <w:r w:rsidR="008C27F5">
        <w:t>limit response to specific ElementGroups</w:t>
      </w:r>
      <w:r w:rsidR="009B73C8">
        <w:t xml:space="preserve">; </w:t>
      </w:r>
      <w:r w:rsidR="009B73C8" w:rsidRPr="00E06040">
        <w:t>allowed values for Requested Elements are Capabilities</w:t>
      </w:r>
      <w:r w:rsidR="009B73C8">
        <w:t xml:space="preserve">Ready (if appropriate to the </w:t>
      </w:r>
      <w:r w:rsidR="0097234B">
        <w:t>Imaging</w:t>
      </w:r>
      <w:r w:rsidR="009B73C8">
        <w:t xml:space="preserve"> Service)</w:t>
      </w:r>
      <w:r w:rsidR="009B73C8" w:rsidRPr="00E06040">
        <w:t xml:space="preserve">, Description, Status </w:t>
      </w:r>
      <w:r w:rsidR="009B73C8">
        <w:t xml:space="preserve">and </w:t>
      </w:r>
      <w:r w:rsidR="009B73C8" w:rsidRPr="00E06040">
        <w:t>Default</w:t>
      </w:r>
      <w:r w:rsidR="00DF625F">
        <w:t>JobTicket</w:t>
      </w:r>
      <w:r w:rsidR="009B73C8" w:rsidRPr="00E06040">
        <w:t>.</w:t>
      </w:r>
      <w:r w:rsidR="008C27F5">
        <w:t xml:space="preserve"> The returned information corresponds to the information received from the Local Imaging System Proxy for that Local Service via the UpdateServiceElements operations.</w:t>
      </w:r>
    </w:p>
    <w:p w:rsidR="007A5EA7" w:rsidRDefault="00361842" w:rsidP="002E5820">
      <w:pPr>
        <w:pStyle w:val="IEEEStdsLevel3Header"/>
      </w:pPr>
      <w:bookmarkStart w:id="323" w:name="_Toc423079101"/>
      <w:r>
        <w:t>Cloud Imaging System Management Operations</w:t>
      </w:r>
      <w:bookmarkEnd w:id="323"/>
    </w:p>
    <w:p w:rsidR="00434B41" w:rsidRPr="00B970D9" w:rsidRDefault="00361842" w:rsidP="001A5080">
      <w:pPr>
        <w:pStyle w:val="IEEEStdsParagraph"/>
      </w:pPr>
      <w:r>
        <w:t xml:space="preserve">These </w:t>
      </w:r>
      <w:r w:rsidRPr="00E06040">
        <w:t xml:space="preserve">Administrative </w:t>
      </w:r>
      <w:r>
        <w:t>Service</w:t>
      </w:r>
      <w:r w:rsidRPr="00E06040">
        <w:t xml:space="preserve"> operations </w:t>
      </w:r>
      <w:r w:rsidR="00AF79A3">
        <w:t xml:space="preserve">are </w:t>
      </w:r>
      <w:r w:rsidR="00266343">
        <w:t xml:space="preserve">sent from a Client to a Cloud Imaging System Control Service and </w:t>
      </w:r>
      <w:r w:rsidRPr="00E06040">
        <w:t xml:space="preserve">directly affect the </w:t>
      </w:r>
      <w:r>
        <w:t xml:space="preserve">Cloud Imaging System, </w:t>
      </w:r>
      <w:r w:rsidRPr="005624E6">
        <w:t xml:space="preserve">Cloud </w:t>
      </w:r>
      <w:r w:rsidRPr="006F1C15">
        <w:t>Imaging Services and/or affect the Jobs of multiple Job Owners. Access is reserved for</w:t>
      </w:r>
      <w:r w:rsidRPr="005624E6">
        <w:t xml:space="preserve"> Administrators or </w:t>
      </w:r>
      <w:r w:rsidRPr="005624E6">
        <w:lastRenderedPageBreak/>
        <w:t>Operators</w:t>
      </w:r>
      <w:r>
        <w:t>. The Cloud Imaging System</w:t>
      </w:r>
      <w:r w:rsidRPr="00E06040">
        <w:t xml:space="preserve"> Operations are listed in </w:t>
      </w:r>
      <w:r>
        <w:t xml:space="preserve">Table </w:t>
      </w:r>
      <w:r w:rsidR="0098522E">
        <w:t xml:space="preserve">7 </w:t>
      </w:r>
      <w:r w:rsidRPr="00E06040">
        <w:t xml:space="preserve">and are described </w:t>
      </w:r>
      <w:r>
        <w:t>in Section 7 of the System Object and System Control Service Semantics [</w:t>
      </w:r>
      <w:r w:rsidR="00CC2507">
        <w:t>PWG</w:t>
      </w:r>
      <w:r w:rsidR="00434B41">
        <w:t xml:space="preserve">5108.05], with the addition of the </w:t>
      </w:r>
      <w:bookmarkStart w:id="324" w:name="OLE_LINK12"/>
      <w:r w:rsidR="00434B41">
        <w:t>Get</w:t>
      </w:r>
      <w:r w:rsidR="004F0F61">
        <w:t>Local</w:t>
      </w:r>
      <w:r w:rsidR="00434B41">
        <w:t>Systems and</w:t>
      </w:r>
      <w:r w:rsidR="00434B41" w:rsidRPr="00B970D9">
        <w:t xml:space="preserve"> Get</w:t>
      </w:r>
      <w:r w:rsidR="004F0F61">
        <w:t>Local</w:t>
      </w:r>
      <w:r w:rsidR="00434B41">
        <w:t>System</w:t>
      </w:r>
      <w:r w:rsidR="00434B41" w:rsidRPr="00B970D9">
        <w:t>Elements</w:t>
      </w:r>
      <w:r w:rsidR="00434B41">
        <w:t xml:space="preserve"> </w:t>
      </w:r>
      <w:bookmarkEnd w:id="324"/>
      <w:r w:rsidR="00434B41">
        <w:t>described in 4.2.4.1 and 4.2.4.2 below. These additional operations allow administrative view of the Local Imaging System(s) with which the Cloud Imaging System communicates via a Proxy, and the accessible</w:t>
      </w:r>
      <w:r w:rsidR="00B5507C">
        <w:t xml:space="preserve"> Element</w:t>
      </w:r>
      <w:r w:rsidR="00434B41">
        <w:t>s of these Local Imaging System(s).</w:t>
      </w:r>
    </w:p>
    <w:p w:rsidR="005D31F5" w:rsidRDefault="00434B41" w:rsidP="001A5080">
      <w:pPr>
        <w:pStyle w:val="IEEEStdsParagraph"/>
      </w:pPr>
      <w:r>
        <w:t xml:space="preserve">Cloud Imaging System Management </w:t>
      </w:r>
      <w:r w:rsidR="00361842">
        <w:t xml:space="preserve">operations do not directly affect </w:t>
      </w:r>
      <w:r w:rsidR="003C4522">
        <w:t xml:space="preserve">downstream Imaging Systems, </w:t>
      </w:r>
      <w:r w:rsidR="00361842">
        <w:t xml:space="preserve">the </w:t>
      </w:r>
      <w:r w:rsidR="00F52109">
        <w:t>Local Imaging System Proxy</w:t>
      </w:r>
      <w:r w:rsidR="00361842">
        <w:t xml:space="preserve">(s) which connect to the Cloud Imaging Service, or the Devices with which these </w:t>
      </w:r>
      <w:r w:rsidR="00F52109">
        <w:t>Local Imaging System Proxy</w:t>
      </w:r>
      <w:r w:rsidR="00361842">
        <w:t xml:space="preserve">(s) </w:t>
      </w:r>
      <w:r>
        <w:t xml:space="preserve">interface. </w:t>
      </w:r>
    </w:p>
    <w:p w:rsidR="00F001C3" w:rsidRDefault="00361842" w:rsidP="001A5080">
      <w:pPr>
        <w:pStyle w:val="IEEEStdsParagraph"/>
      </w:pPr>
      <w:r>
        <w:t>Note that</w:t>
      </w:r>
      <w:r w:rsidR="00496301">
        <w:t>,</w:t>
      </w:r>
      <w:r>
        <w:t xml:space="preserve"> </w:t>
      </w:r>
      <w:r w:rsidR="00B95B49">
        <w:t>when directed to specific Imaging Services</w:t>
      </w:r>
      <w:r w:rsidR="00496301">
        <w:t>,</w:t>
      </w:r>
      <w:r w:rsidR="00B95B49">
        <w:t xml:space="preserve"> </w:t>
      </w:r>
      <w:r>
        <w:t>some operations parallel the administrative operations described in paragraph 4.3.3</w:t>
      </w:r>
      <w:r w:rsidR="00B95B49">
        <w:t>.</w:t>
      </w:r>
      <w:r w:rsidR="00E84AFA">
        <w:t>; w</w:t>
      </w:r>
      <w:r>
        <w:t>hen directed to the System Control Service without a specific Imaging Service identified, such operations apply to all supported Imaging Services in the Cloud Imaging System, other than the System Control Service itself.</w:t>
      </w:r>
    </w:p>
    <w:p w:rsidR="007A5EA7" w:rsidRDefault="00EC23B5" w:rsidP="008B364A">
      <w:pPr>
        <w:pStyle w:val="Caption"/>
      </w:pPr>
      <w:bookmarkStart w:id="325" w:name="_Toc372293339"/>
      <w:bookmarkStart w:id="326" w:name="_Toc378773403"/>
      <w:bookmarkStart w:id="327" w:name="_Toc381618007"/>
      <w:bookmarkStart w:id="328" w:name="_Toc416945721"/>
      <w:bookmarkStart w:id="329" w:name="_Toc423079142"/>
      <w:r>
        <w:t xml:space="preserve">Table </w:t>
      </w:r>
      <w:fldSimple w:instr=" SEQ Table \* ARABIC ">
        <w:r w:rsidR="00F90F34">
          <w:rPr>
            <w:noProof/>
          </w:rPr>
          <w:t>7</w:t>
        </w:r>
      </w:fldSimple>
      <w:r>
        <w:t xml:space="preserve"> </w:t>
      </w:r>
      <w:r w:rsidRPr="00220AA9">
        <w:t xml:space="preserve">- Administrative Cloud Imaging </w:t>
      </w:r>
      <w:r w:rsidR="00A30E2C" w:rsidRPr="00220AA9">
        <w:t>S</w:t>
      </w:r>
      <w:r w:rsidR="00A30E2C">
        <w:t>ystem</w:t>
      </w:r>
      <w:r w:rsidR="00A30E2C" w:rsidRPr="00220AA9">
        <w:t xml:space="preserve"> </w:t>
      </w:r>
      <w:r w:rsidR="00FD4B1A">
        <w:t xml:space="preserve">Service </w:t>
      </w:r>
      <w:r w:rsidRPr="00220AA9">
        <w:t>Operations</w:t>
      </w:r>
      <w:bookmarkEnd w:id="325"/>
      <w:bookmarkEnd w:id="326"/>
      <w:bookmarkEnd w:id="327"/>
      <w:bookmarkEnd w:id="328"/>
      <w:bookmarkEnd w:id="329"/>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8"/>
        <w:gridCol w:w="3240"/>
        <w:gridCol w:w="2610"/>
        <w:gridCol w:w="1080"/>
      </w:tblGrid>
      <w:tr w:rsidR="009B6A6A" w:rsidRPr="00E06040" w:rsidTr="001638BC">
        <w:trPr>
          <w:cantSplit/>
          <w:tblHeader/>
        </w:trPr>
        <w:tc>
          <w:tcPr>
            <w:tcW w:w="2448" w:type="dxa"/>
            <w:shd w:val="clear" w:color="auto" w:fill="BFBFBF"/>
          </w:tcPr>
          <w:p w:rsidR="009B6A6A" w:rsidRPr="007801FF" w:rsidRDefault="009B6A6A" w:rsidP="009D56D0">
            <w:pPr>
              <w:pStyle w:val="Table10"/>
              <w:rPr>
                <w:rStyle w:val="SubtleReference"/>
              </w:rPr>
            </w:pPr>
            <w:r w:rsidRPr="007801FF">
              <w:rPr>
                <w:rStyle w:val="SubtleReference"/>
              </w:rPr>
              <w:t>Operation</w:t>
            </w:r>
          </w:p>
        </w:tc>
        <w:tc>
          <w:tcPr>
            <w:tcW w:w="3240" w:type="dxa"/>
            <w:shd w:val="clear" w:color="auto" w:fill="BFBFBF"/>
          </w:tcPr>
          <w:p w:rsidR="009B6A6A" w:rsidRPr="007801FF" w:rsidRDefault="009B6A6A" w:rsidP="009D56D0">
            <w:pPr>
              <w:rPr>
                <w:rStyle w:val="SubtleReference"/>
              </w:rPr>
            </w:pPr>
            <w:r w:rsidRPr="007801FF">
              <w:rPr>
                <w:rStyle w:val="SubtleReference"/>
              </w:rPr>
              <w:t xml:space="preserve">Request Parameters </w:t>
            </w:r>
            <w:r w:rsidRPr="007801FF">
              <w:rPr>
                <w:rStyle w:val="SubtleReference"/>
              </w:rPr>
              <w:br/>
              <w:t>(Note 1 )</w:t>
            </w:r>
          </w:p>
        </w:tc>
        <w:tc>
          <w:tcPr>
            <w:tcW w:w="2610" w:type="dxa"/>
            <w:shd w:val="clear" w:color="auto" w:fill="BFBFBF"/>
          </w:tcPr>
          <w:p w:rsidR="009B6A6A" w:rsidRPr="007801FF" w:rsidRDefault="009B6A6A" w:rsidP="009D56D0">
            <w:pPr>
              <w:rPr>
                <w:rStyle w:val="SubtleReference"/>
              </w:rPr>
            </w:pPr>
            <w:r w:rsidRPr="007801FF">
              <w:rPr>
                <w:rStyle w:val="SubtleReference"/>
              </w:rPr>
              <w:t>Response Parameters (Note 3)</w:t>
            </w:r>
          </w:p>
        </w:tc>
        <w:tc>
          <w:tcPr>
            <w:tcW w:w="1080" w:type="dxa"/>
            <w:shd w:val="clear" w:color="auto" w:fill="BFBFBF"/>
          </w:tcPr>
          <w:p w:rsidR="009B6A6A" w:rsidRPr="007801FF" w:rsidRDefault="009B6A6A" w:rsidP="009D56D0">
            <w:pPr>
              <w:rPr>
                <w:rStyle w:val="SubtleReference"/>
              </w:rPr>
            </w:pPr>
            <w:r w:rsidRPr="007801FF">
              <w:rPr>
                <w:rStyle w:val="SubtleReference"/>
              </w:rPr>
              <w:t>Notes</w:t>
            </w:r>
          </w:p>
        </w:tc>
      </w:tr>
      <w:tr w:rsidR="009B6A6A" w:rsidRPr="00E06040" w:rsidTr="001638BC">
        <w:trPr>
          <w:cantSplit/>
        </w:trPr>
        <w:tc>
          <w:tcPr>
            <w:tcW w:w="2448" w:type="dxa"/>
          </w:tcPr>
          <w:p w:rsidR="00BF1995" w:rsidRDefault="009B6A6A">
            <w:pPr>
              <w:pStyle w:val="IntenseQuote"/>
              <w:spacing w:after="0"/>
            </w:pPr>
            <w:r w:rsidRPr="006F1C15">
              <w:t>DeleteService</w:t>
            </w:r>
          </w:p>
        </w:tc>
        <w:tc>
          <w:tcPr>
            <w:tcW w:w="3240" w:type="dxa"/>
          </w:tcPr>
          <w:p w:rsidR="00BF1995" w:rsidRDefault="009B6A6A">
            <w:pPr>
              <w:pStyle w:val="IntenseQuote"/>
              <w:spacing w:after="0"/>
            </w:pPr>
            <w:r w:rsidRPr="00F95E35">
              <w:t>ServiceUuid</w:t>
            </w:r>
            <w:r w:rsidR="00CA0937">
              <w:t xml:space="preserve"> </w:t>
            </w:r>
            <w:r w:rsidRPr="00F95E35">
              <w:t xml:space="preserve">, </w:t>
            </w:r>
            <w:r w:rsidRPr="00E40687">
              <w:t>Id,</w:t>
            </w:r>
            <w:r>
              <w:t xml:space="preserve"> </w:t>
            </w:r>
            <w:r w:rsidRPr="00E40687">
              <w:t>ServiceType</w:t>
            </w:r>
            <w:r w:rsidR="007A223B">
              <w:t xml:space="preserve"> </w:t>
            </w:r>
            <w:r w:rsidR="00CA0937">
              <w:t>(</w:t>
            </w:r>
            <w:r w:rsidR="00DD5CA2">
              <w:t xml:space="preserve">of Service </w:t>
            </w:r>
            <w:r w:rsidR="00CA0937">
              <w:t xml:space="preserve">to be deleted) </w:t>
            </w:r>
          </w:p>
        </w:tc>
        <w:tc>
          <w:tcPr>
            <w:tcW w:w="2610" w:type="dxa"/>
          </w:tcPr>
          <w:p w:rsidR="00BF1995" w:rsidRDefault="00BF1995">
            <w:pPr>
              <w:pStyle w:val="IntenseQuote"/>
              <w:spacing w:after="0"/>
            </w:pPr>
          </w:p>
        </w:tc>
        <w:tc>
          <w:tcPr>
            <w:tcW w:w="1080" w:type="dxa"/>
          </w:tcPr>
          <w:p w:rsidR="00BF1995" w:rsidRDefault="00CA0937">
            <w:pPr>
              <w:pStyle w:val="IntenseQuote"/>
              <w:spacing w:after="0"/>
            </w:pPr>
            <w:r>
              <w:t xml:space="preserve">2, </w:t>
            </w:r>
            <w:r w:rsidR="009B6A6A">
              <w:t>4, 11</w:t>
            </w:r>
          </w:p>
        </w:tc>
      </w:tr>
      <w:tr w:rsidR="009B6A6A" w:rsidRPr="00E06040" w:rsidTr="001638BC">
        <w:trPr>
          <w:cantSplit/>
        </w:trPr>
        <w:tc>
          <w:tcPr>
            <w:tcW w:w="2448" w:type="dxa"/>
          </w:tcPr>
          <w:p w:rsidR="00BF1995" w:rsidRDefault="009B6A6A">
            <w:pPr>
              <w:pStyle w:val="IntenseQuote"/>
              <w:spacing w:after="0"/>
            </w:pPr>
            <w:r w:rsidRPr="006F1C15">
              <w:t xml:space="preserve">DisableAllServices </w:t>
            </w:r>
          </w:p>
        </w:tc>
        <w:tc>
          <w:tcPr>
            <w:tcW w:w="3240" w:type="dxa"/>
          </w:tcPr>
          <w:p w:rsidR="00BF1995" w:rsidRDefault="00BF1995">
            <w:pPr>
              <w:pStyle w:val="IntenseQuote"/>
              <w:spacing w:after="0"/>
            </w:pP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w:t>
            </w:r>
          </w:p>
        </w:tc>
      </w:tr>
      <w:tr w:rsidR="009B6A6A" w:rsidRPr="00E06040" w:rsidTr="001638BC">
        <w:trPr>
          <w:cantSplit/>
        </w:trPr>
        <w:tc>
          <w:tcPr>
            <w:tcW w:w="2448" w:type="dxa"/>
          </w:tcPr>
          <w:p w:rsidR="00BF1995" w:rsidRDefault="009B6A6A">
            <w:pPr>
              <w:pStyle w:val="IntenseQuote"/>
              <w:spacing w:after="0"/>
            </w:pPr>
            <w:r w:rsidRPr="006F1C15">
              <w:t xml:space="preserve">EnableAllServices </w:t>
            </w:r>
          </w:p>
        </w:tc>
        <w:tc>
          <w:tcPr>
            <w:tcW w:w="3240" w:type="dxa"/>
          </w:tcPr>
          <w:p w:rsidR="00BF1995" w:rsidRDefault="00BF1995">
            <w:pPr>
              <w:pStyle w:val="IntenseQuote"/>
              <w:spacing w:after="0"/>
            </w:pP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w:t>
            </w:r>
          </w:p>
        </w:tc>
      </w:tr>
      <w:tr w:rsidR="009B6A6A" w:rsidRPr="007C4A82" w:rsidTr="001638BC">
        <w:trPr>
          <w:cantSplit/>
        </w:trPr>
        <w:tc>
          <w:tcPr>
            <w:tcW w:w="2448" w:type="dxa"/>
          </w:tcPr>
          <w:p w:rsidR="00BF1995" w:rsidRDefault="009B6A6A">
            <w:pPr>
              <w:pStyle w:val="IntenseQuote"/>
              <w:spacing w:after="0"/>
            </w:pPr>
            <w:r>
              <w:t>GetLocalSystem</w:t>
            </w:r>
            <w:r w:rsidRPr="00B970D9">
              <w:t>Elements</w:t>
            </w:r>
          </w:p>
        </w:tc>
        <w:tc>
          <w:tcPr>
            <w:tcW w:w="3240" w:type="dxa"/>
          </w:tcPr>
          <w:p w:rsidR="00BF1995" w:rsidRDefault="009B6A6A">
            <w:pPr>
              <w:pStyle w:val="IntenseQuote"/>
              <w:spacing w:after="0"/>
            </w:pPr>
            <w:r w:rsidRPr="00CA0937">
              <w:t xml:space="preserve">LocalSystemUuid; </w:t>
            </w:r>
          </w:p>
          <w:p w:rsidR="00BF1995" w:rsidRDefault="009B6A6A">
            <w:pPr>
              <w:pStyle w:val="IntenseQuote"/>
              <w:spacing w:after="0"/>
              <w:rPr>
                <w:b/>
              </w:rPr>
            </w:pPr>
            <w:r w:rsidRPr="00E40687">
              <w:rPr>
                <w:b/>
              </w:rPr>
              <w:t>RequestedElements</w:t>
            </w:r>
            <w:r>
              <w:rPr>
                <w:b/>
              </w:rPr>
              <w:t xml:space="preserve"> </w:t>
            </w:r>
            <w:r>
              <w:t xml:space="preserve">(Services, SystemConfiguration, </w:t>
            </w:r>
            <w:r w:rsidR="00472050">
              <w:t>SystemDescription</w:t>
            </w:r>
            <w:r>
              <w:t xml:space="preserve"> SystemStatus)</w:t>
            </w:r>
          </w:p>
        </w:tc>
        <w:tc>
          <w:tcPr>
            <w:tcW w:w="2610" w:type="dxa"/>
          </w:tcPr>
          <w:p w:rsidR="00BF1995" w:rsidRDefault="009B6A6A">
            <w:pPr>
              <w:pStyle w:val="IntenseQuote"/>
              <w:spacing w:after="0"/>
            </w:pPr>
            <w:r>
              <w:t xml:space="preserve">LocalSystemUuid; SystemElements (Services, SystemConfiguration, </w:t>
            </w:r>
            <w:r w:rsidR="00472050">
              <w:t>SystemDescription</w:t>
            </w:r>
            <w:r>
              <w:t xml:space="preserve">, SystemStatus), </w:t>
            </w:r>
          </w:p>
          <w:p w:rsidR="00BF1995" w:rsidRDefault="009B6A6A">
            <w:pPr>
              <w:pStyle w:val="IntenseQuote"/>
              <w:spacing w:after="0"/>
            </w:pPr>
            <w:r w:rsidRPr="006F1C15">
              <w:t>Unsupported Elements</w:t>
            </w:r>
          </w:p>
        </w:tc>
        <w:tc>
          <w:tcPr>
            <w:tcW w:w="1080" w:type="dxa"/>
          </w:tcPr>
          <w:p w:rsidR="00BF1995" w:rsidRDefault="00BF1995">
            <w:pPr>
              <w:pStyle w:val="IntenseQuote"/>
              <w:spacing w:after="0"/>
            </w:pPr>
          </w:p>
        </w:tc>
      </w:tr>
      <w:tr w:rsidR="009B6A6A" w:rsidRPr="007C4A82" w:rsidTr="001638BC">
        <w:trPr>
          <w:cantSplit/>
        </w:trPr>
        <w:tc>
          <w:tcPr>
            <w:tcW w:w="2448" w:type="dxa"/>
          </w:tcPr>
          <w:p w:rsidR="00BF1995" w:rsidRDefault="009B6A6A">
            <w:pPr>
              <w:pStyle w:val="IntenseQuote"/>
              <w:spacing w:after="0"/>
            </w:pPr>
            <w:r w:rsidRPr="00B970D9">
              <w:t>Get</w:t>
            </w:r>
            <w:r>
              <w:t>Local</w:t>
            </w:r>
            <w:r w:rsidRPr="00B970D9">
              <w:t>S</w:t>
            </w:r>
            <w:r>
              <w:t>ystems</w:t>
            </w:r>
          </w:p>
        </w:tc>
        <w:tc>
          <w:tcPr>
            <w:tcW w:w="3240" w:type="dxa"/>
          </w:tcPr>
          <w:p w:rsidR="00BF1995" w:rsidRDefault="00BF1995">
            <w:pPr>
              <w:pStyle w:val="IntenseQuote"/>
              <w:spacing w:after="0"/>
            </w:pPr>
          </w:p>
        </w:tc>
        <w:tc>
          <w:tcPr>
            <w:tcW w:w="2610" w:type="dxa"/>
          </w:tcPr>
          <w:p w:rsidR="00BF1995" w:rsidRDefault="009B6A6A">
            <w:pPr>
              <w:pStyle w:val="IntenseQuote"/>
              <w:spacing w:after="0"/>
            </w:pPr>
            <w:r w:rsidRPr="0012071C">
              <w:t xml:space="preserve">List of </w:t>
            </w:r>
          </w:p>
          <w:p w:rsidR="00BF1995" w:rsidRDefault="00CA0937">
            <w:pPr>
              <w:pStyle w:val="IntenseQuote"/>
              <w:spacing w:after="0"/>
            </w:pPr>
            <w:r w:rsidRPr="0012071C">
              <w:t>(</w:t>
            </w:r>
            <w:r w:rsidR="009B6A6A" w:rsidRPr="0012071C">
              <w:t>LocalSystemUuid;</w:t>
            </w:r>
          </w:p>
          <w:p w:rsidR="00BF1995" w:rsidRDefault="009B6A6A">
            <w:pPr>
              <w:pStyle w:val="IntenseQuote"/>
              <w:spacing w:after="0"/>
            </w:pPr>
            <w:r w:rsidRPr="0012071C">
              <w:t xml:space="preserve">SystemName </w:t>
            </w:r>
            <w:r w:rsidR="00CA0937" w:rsidRPr="0012071C">
              <w:t>)</w:t>
            </w:r>
          </w:p>
        </w:tc>
        <w:tc>
          <w:tcPr>
            <w:tcW w:w="1080" w:type="dxa"/>
          </w:tcPr>
          <w:p w:rsidR="00BF1995" w:rsidRDefault="00BF1995">
            <w:pPr>
              <w:pStyle w:val="IntenseQuote"/>
              <w:spacing w:after="0"/>
            </w:pPr>
          </w:p>
        </w:tc>
      </w:tr>
      <w:tr w:rsidR="009B6A6A" w:rsidRPr="00E06040" w:rsidTr="001638BC">
        <w:trPr>
          <w:cantSplit/>
        </w:trPr>
        <w:tc>
          <w:tcPr>
            <w:tcW w:w="2448" w:type="dxa"/>
          </w:tcPr>
          <w:p w:rsidR="00BF1995" w:rsidRDefault="009B6A6A">
            <w:pPr>
              <w:pStyle w:val="IntenseQuote"/>
              <w:spacing w:after="0"/>
            </w:pPr>
            <w:r w:rsidRPr="006F1C15">
              <w:t>GetSystemElements</w:t>
            </w:r>
          </w:p>
        </w:tc>
        <w:tc>
          <w:tcPr>
            <w:tcW w:w="3240" w:type="dxa"/>
          </w:tcPr>
          <w:p w:rsidR="00BF1995" w:rsidRDefault="009B6A6A">
            <w:pPr>
              <w:pStyle w:val="IntenseQuote"/>
              <w:spacing w:after="0"/>
            </w:pPr>
            <w:r w:rsidRPr="005003C1">
              <w:t>ElementsNaturalLanguageRequested</w:t>
            </w:r>
            <w:r w:rsidR="00CB3296">
              <w:t xml:space="preserve">; </w:t>
            </w:r>
            <w:r w:rsidRPr="00A30E2C">
              <w:t>RequestedElements</w:t>
            </w:r>
            <w:r>
              <w:t xml:space="preserve"> (Services, SystemConfiguration, </w:t>
            </w:r>
            <w:r w:rsidR="00472050">
              <w:t>SystemDescription</w:t>
            </w:r>
            <w:r>
              <w:t>, SystemStatus)</w:t>
            </w:r>
          </w:p>
        </w:tc>
        <w:tc>
          <w:tcPr>
            <w:tcW w:w="2610" w:type="dxa"/>
          </w:tcPr>
          <w:p w:rsidR="00BF1995" w:rsidRDefault="009B6A6A">
            <w:pPr>
              <w:pStyle w:val="IntenseQuote"/>
              <w:spacing w:after="0"/>
            </w:pPr>
            <w:r>
              <w:t>System</w:t>
            </w:r>
            <w:r w:rsidRPr="006F1C15">
              <w:t>Elements</w:t>
            </w:r>
            <w:r w:rsidR="00CB3296">
              <w:t xml:space="preserve"> </w:t>
            </w:r>
            <w:r>
              <w:t xml:space="preserve">(Services, SystemConfiguration, </w:t>
            </w:r>
            <w:r w:rsidR="00472050">
              <w:t>SystemDescription</w:t>
            </w:r>
            <w:r>
              <w:t>, SystemStatus)</w:t>
            </w:r>
            <w:r w:rsidR="00CB3296">
              <w:t xml:space="preserve">; </w:t>
            </w:r>
            <w:r w:rsidRPr="006F1C15">
              <w:t>Unsupported Elements</w:t>
            </w:r>
          </w:p>
        </w:tc>
        <w:tc>
          <w:tcPr>
            <w:tcW w:w="1080" w:type="dxa"/>
          </w:tcPr>
          <w:p w:rsidR="00BF1995" w:rsidRDefault="00BF1995">
            <w:pPr>
              <w:pStyle w:val="IntenseQuote"/>
              <w:spacing w:after="0"/>
            </w:pPr>
          </w:p>
        </w:tc>
      </w:tr>
      <w:tr w:rsidR="009B6A6A" w:rsidRPr="00E06040" w:rsidTr="001638BC">
        <w:trPr>
          <w:cantSplit/>
        </w:trPr>
        <w:tc>
          <w:tcPr>
            <w:tcW w:w="2448" w:type="dxa"/>
          </w:tcPr>
          <w:p w:rsidR="00BF1995" w:rsidRDefault="009B6A6A">
            <w:pPr>
              <w:pStyle w:val="IntenseQuote"/>
              <w:spacing w:after="0"/>
            </w:pPr>
            <w:r w:rsidRPr="006F1C15">
              <w:t>ListAllServices</w:t>
            </w:r>
          </w:p>
        </w:tc>
        <w:tc>
          <w:tcPr>
            <w:tcW w:w="3240" w:type="dxa"/>
          </w:tcPr>
          <w:p w:rsidR="00BF1995" w:rsidRDefault="009B6A6A">
            <w:pPr>
              <w:pStyle w:val="IntenseQuote"/>
              <w:spacing w:after="0"/>
            </w:pPr>
            <w:r w:rsidRPr="006F1C15">
              <w:t>ElementsNaturalLanguageRequested</w:t>
            </w:r>
          </w:p>
        </w:tc>
        <w:tc>
          <w:tcPr>
            <w:tcW w:w="2610" w:type="dxa"/>
          </w:tcPr>
          <w:p w:rsidR="00BF1995" w:rsidRDefault="009B6A6A">
            <w:pPr>
              <w:pStyle w:val="IntenseQuote"/>
              <w:spacing w:after="0"/>
            </w:pPr>
            <w:r w:rsidRPr="0012071C">
              <w:t>List of ServiceSummary</w:t>
            </w:r>
            <w:r>
              <w:t xml:space="preserve"> (9)</w:t>
            </w:r>
          </w:p>
        </w:tc>
        <w:tc>
          <w:tcPr>
            <w:tcW w:w="1080" w:type="dxa"/>
          </w:tcPr>
          <w:p w:rsidR="00BF1995" w:rsidRDefault="009B6A6A">
            <w:pPr>
              <w:pStyle w:val="IntenseQuote"/>
              <w:spacing w:after="0"/>
            </w:pPr>
            <w:r>
              <w:t>12</w:t>
            </w:r>
          </w:p>
        </w:tc>
      </w:tr>
      <w:tr w:rsidR="009B6A6A" w:rsidRPr="00E06040" w:rsidTr="001638BC">
        <w:trPr>
          <w:cantSplit/>
        </w:trPr>
        <w:tc>
          <w:tcPr>
            <w:tcW w:w="2448" w:type="dxa"/>
          </w:tcPr>
          <w:p w:rsidR="00BF1995" w:rsidRDefault="009B6A6A">
            <w:pPr>
              <w:pStyle w:val="IntenseQuote"/>
              <w:spacing w:after="0"/>
            </w:pPr>
            <w:r w:rsidRPr="006F1C15">
              <w:t>PauseAllServices</w:t>
            </w:r>
          </w:p>
        </w:tc>
        <w:tc>
          <w:tcPr>
            <w:tcW w:w="3240" w:type="dxa"/>
          </w:tcPr>
          <w:p w:rsidR="00BF1995" w:rsidRDefault="00BF1995">
            <w:pPr>
              <w:pStyle w:val="IntenseQuote"/>
              <w:spacing w:after="0"/>
            </w:pP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4, 5</w:t>
            </w:r>
          </w:p>
        </w:tc>
      </w:tr>
      <w:tr w:rsidR="009B6A6A" w:rsidRPr="00E06040" w:rsidTr="001638BC">
        <w:trPr>
          <w:cantSplit/>
        </w:trPr>
        <w:tc>
          <w:tcPr>
            <w:tcW w:w="2448" w:type="dxa"/>
          </w:tcPr>
          <w:p w:rsidR="00BF1995" w:rsidRDefault="009B6A6A">
            <w:pPr>
              <w:pStyle w:val="IntenseQuote"/>
              <w:spacing w:after="0"/>
            </w:pPr>
            <w:r w:rsidRPr="006F1C15">
              <w:t>PauseAllServicesAfterCurrentJob</w:t>
            </w:r>
          </w:p>
        </w:tc>
        <w:tc>
          <w:tcPr>
            <w:tcW w:w="3240" w:type="dxa"/>
          </w:tcPr>
          <w:p w:rsidR="00BF1995" w:rsidRDefault="00BF1995">
            <w:pPr>
              <w:pStyle w:val="IntenseQuote"/>
              <w:spacing w:after="0"/>
            </w:pPr>
          </w:p>
        </w:tc>
        <w:tc>
          <w:tcPr>
            <w:tcW w:w="2610" w:type="dxa"/>
          </w:tcPr>
          <w:p w:rsidR="00BF1995" w:rsidRDefault="00BF1995">
            <w:pPr>
              <w:pStyle w:val="IntenseQuote"/>
              <w:spacing w:after="0"/>
            </w:pPr>
          </w:p>
        </w:tc>
        <w:tc>
          <w:tcPr>
            <w:tcW w:w="1080" w:type="dxa"/>
          </w:tcPr>
          <w:p w:rsidR="00BF1995" w:rsidRDefault="009B6A6A">
            <w:pPr>
              <w:pStyle w:val="IntenseQuote"/>
              <w:spacing w:after="0"/>
            </w:pPr>
            <w:r>
              <w:t xml:space="preserve">5, </w:t>
            </w:r>
          </w:p>
        </w:tc>
      </w:tr>
      <w:tr w:rsidR="009B6A6A" w:rsidRPr="00E06040" w:rsidTr="001638BC">
        <w:trPr>
          <w:cantSplit/>
        </w:trPr>
        <w:tc>
          <w:tcPr>
            <w:tcW w:w="2448" w:type="dxa"/>
          </w:tcPr>
          <w:p w:rsidR="00BF1995" w:rsidRDefault="009B6A6A">
            <w:pPr>
              <w:pStyle w:val="IntenseQuote"/>
              <w:spacing w:after="0"/>
            </w:pPr>
            <w:r w:rsidRPr="006F1C15">
              <w:t>RestartAllServices</w:t>
            </w:r>
          </w:p>
        </w:tc>
        <w:tc>
          <w:tcPr>
            <w:tcW w:w="3240" w:type="dxa"/>
          </w:tcPr>
          <w:p w:rsidR="00BF1995" w:rsidRDefault="009B6A6A">
            <w:pPr>
              <w:pStyle w:val="IntenseQuote"/>
              <w:spacing w:after="0"/>
            </w:pPr>
            <w:r w:rsidRPr="006F1C15">
              <w:t>IsAccep</w:t>
            </w:r>
            <w:r>
              <w:t>tingJobs;</w:t>
            </w:r>
            <w:r w:rsidR="007A223B">
              <w:t xml:space="preserve"> </w:t>
            </w:r>
            <w:r w:rsidRPr="006F1C15">
              <w:t>StartServicePaused</w:t>
            </w: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4, 8, 9, 10</w:t>
            </w:r>
          </w:p>
        </w:tc>
      </w:tr>
      <w:tr w:rsidR="009B6A6A" w:rsidRPr="00E06040" w:rsidTr="001638BC">
        <w:trPr>
          <w:cantSplit/>
        </w:trPr>
        <w:tc>
          <w:tcPr>
            <w:tcW w:w="2448" w:type="dxa"/>
          </w:tcPr>
          <w:p w:rsidR="00BF1995" w:rsidRDefault="009B6A6A">
            <w:pPr>
              <w:pStyle w:val="IntenseQuote"/>
              <w:spacing w:after="0"/>
            </w:pPr>
            <w:r>
              <w:t>RestartService</w:t>
            </w:r>
          </w:p>
        </w:tc>
        <w:tc>
          <w:tcPr>
            <w:tcW w:w="3240" w:type="dxa"/>
          </w:tcPr>
          <w:p w:rsidR="00BF1995" w:rsidRDefault="009B6A6A">
            <w:pPr>
              <w:pStyle w:val="IntenseQuote"/>
              <w:spacing w:after="0"/>
            </w:pPr>
            <w:r w:rsidRPr="006F1C15">
              <w:t>IsAcceptingJobs</w:t>
            </w:r>
            <w:r>
              <w:t>;</w:t>
            </w:r>
            <w:r w:rsidR="0012071C">
              <w:t xml:space="preserve"> </w:t>
            </w:r>
            <w:r w:rsidR="0012071C" w:rsidRPr="0012071C">
              <w:rPr>
                <w:b/>
              </w:rPr>
              <w:t>Id</w:t>
            </w:r>
            <w:r w:rsidR="00CB3296">
              <w:rPr>
                <w:b/>
              </w:rPr>
              <w:t xml:space="preserve">; </w:t>
            </w:r>
            <w:r>
              <w:t>S</w:t>
            </w:r>
            <w:r w:rsidRPr="006F1C15">
              <w:t>tartServicePaused</w:t>
            </w:r>
            <w:r>
              <w:t>;</w:t>
            </w:r>
            <w:r w:rsidR="00CB3296">
              <w:t xml:space="preserve"> ServiceUuid;</w:t>
            </w:r>
            <w:r w:rsidRPr="00F95E35">
              <w:t xml:space="preserve"> </w:t>
            </w:r>
            <w:r w:rsidRPr="0012071C">
              <w:rPr>
                <w:b/>
              </w:rPr>
              <w:t xml:space="preserve">ServiceType </w:t>
            </w:r>
          </w:p>
        </w:tc>
        <w:tc>
          <w:tcPr>
            <w:tcW w:w="2610" w:type="dxa"/>
          </w:tcPr>
          <w:p w:rsidR="00BF1995" w:rsidRDefault="00BF1995">
            <w:pPr>
              <w:pStyle w:val="IntenseQuote"/>
              <w:spacing w:after="0"/>
            </w:pPr>
          </w:p>
        </w:tc>
        <w:tc>
          <w:tcPr>
            <w:tcW w:w="1080" w:type="dxa"/>
          </w:tcPr>
          <w:p w:rsidR="00BF1995" w:rsidRDefault="009B6A6A">
            <w:pPr>
              <w:pStyle w:val="IntenseQuote"/>
              <w:spacing w:after="0"/>
            </w:pPr>
            <w:r>
              <w:t>6, 7, 8. 9, 10</w:t>
            </w:r>
          </w:p>
        </w:tc>
      </w:tr>
      <w:tr w:rsidR="009B6A6A" w:rsidRPr="00E06040" w:rsidTr="001638BC">
        <w:trPr>
          <w:cantSplit/>
        </w:trPr>
        <w:tc>
          <w:tcPr>
            <w:tcW w:w="2448" w:type="dxa"/>
          </w:tcPr>
          <w:p w:rsidR="00BF1995" w:rsidRDefault="009B6A6A">
            <w:pPr>
              <w:pStyle w:val="IntenseQuote"/>
              <w:spacing w:after="0"/>
            </w:pPr>
            <w:r w:rsidRPr="006F1C15">
              <w:t>ResumeAllServices</w:t>
            </w:r>
          </w:p>
        </w:tc>
        <w:tc>
          <w:tcPr>
            <w:tcW w:w="3240" w:type="dxa"/>
          </w:tcPr>
          <w:p w:rsidR="00BF1995" w:rsidRDefault="00BF1995">
            <w:pPr>
              <w:pStyle w:val="IntenseQuote"/>
              <w:spacing w:after="0"/>
            </w:pP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4, 5</w:t>
            </w:r>
          </w:p>
        </w:tc>
      </w:tr>
      <w:tr w:rsidR="009B6A6A" w:rsidRPr="00E06040" w:rsidTr="001638BC">
        <w:trPr>
          <w:cantSplit/>
        </w:trPr>
        <w:tc>
          <w:tcPr>
            <w:tcW w:w="2448" w:type="dxa"/>
          </w:tcPr>
          <w:p w:rsidR="00BF1995" w:rsidRDefault="009B6A6A">
            <w:pPr>
              <w:pStyle w:val="IntenseQuote"/>
              <w:spacing w:after="0"/>
            </w:pPr>
            <w:r w:rsidRPr="006F1C15">
              <w:t>SetSystemElements</w:t>
            </w:r>
          </w:p>
        </w:tc>
        <w:tc>
          <w:tcPr>
            <w:tcW w:w="3240" w:type="dxa"/>
          </w:tcPr>
          <w:p w:rsidR="00BF1995" w:rsidRDefault="009B6A6A">
            <w:pPr>
              <w:pStyle w:val="IntenseQuote"/>
              <w:spacing w:after="0"/>
            </w:pPr>
            <w:r w:rsidRPr="006F1C15">
              <w:t>OperationMode</w:t>
            </w:r>
            <w:r w:rsidR="00BE6C40">
              <w:t xml:space="preserve">; </w:t>
            </w:r>
            <w:r w:rsidRPr="00E40687">
              <w:t>SystemElements</w:t>
            </w:r>
          </w:p>
        </w:tc>
        <w:tc>
          <w:tcPr>
            <w:tcW w:w="2610" w:type="dxa"/>
          </w:tcPr>
          <w:p w:rsidR="00BF1995" w:rsidRDefault="009B6A6A">
            <w:pPr>
              <w:pStyle w:val="IntenseQuote"/>
              <w:spacing w:after="0"/>
            </w:pPr>
            <w:r w:rsidRPr="006F1C15">
              <w:t>UnsupportedElements</w:t>
            </w:r>
          </w:p>
        </w:tc>
        <w:tc>
          <w:tcPr>
            <w:tcW w:w="1080" w:type="dxa"/>
          </w:tcPr>
          <w:p w:rsidR="00BF1995" w:rsidRDefault="00BF1995">
            <w:pPr>
              <w:pStyle w:val="IntenseQuote"/>
              <w:spacing w:after="0"/>
            </w:pPr>
          </w:p>
        </w:tc>
      </w:tr>
      <w:tr w:rsidR="009B6A6A" w:rsidRPr="00E06040" w:rsidTr="001638BC">
        <w:trPr>
          <w:cantSplit/>
        </w:trPr>
        <w:tc>
          <w:tcPr>
            <w:tcW w:w="2448" w:type="dxa"/>
          </w:tcPr>
          <w:p w:rsidR="00BF1995" w:rsidRDefault="009B6A6A">
            <w:pPr>
              <w:pStyle w:val="IntenseQuote"/>
              <w:spacing w:after="0"/>
            </w:pPr>
            <w:r w:rsidRPr="006F1C15">
              <w:t>ShutdownAllServices</w:t>
            </w:r>
          </w:p>
        </w:tc>
        <w:tc>
          <w:tcPr>
            <w:tcW w:w="3240" w:type="dxa"/>
          </w:tcPr>
          <w:p w:rsidR="00BF1995" w:rsidRDefault="00BF1995">
            <w:pPr>
              <w:pStyle w:val="IntenseQuote"/>
              <w:spacing w:after="0"/>
            </w:pP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w:t>
            </w:r>
          </w:p>
        </w:tc>
      </w:tr>
      <w:tr w:rsidR="009B6A6A" w:rsidRPr="00E06040" w:rsidTr="001638BC">
        <w:trPr>
          <w:cantSplit/>
        </w:trPr>
        <w:tc>
          <w:tcPr>
            <w:tcW w:w="2448" w:type="dxa"/>
          </w:tcPr>
          <w:p w:rsidR="00BF1995" w:rsidRDefault="009B6A6A">
            <w:pPr>
              <w:pStyle w:val="IntenseQuote"/>
              <w:spacing w:after="0"/>
            </w:pPr>
            <w:r w:rsidRPr="006F1C15">
              <w:t>ShutdownService</w:t>
            </w:r>
          </w:p>
        </w:tc>
        <w:tc>
          <w:tcPr>
            <w:tcW w:w="3240" w:type="dxa"/>
          </w:tcPr>
          <w:p w:rsidR="00BF1995" w:rsidRDefault="009B6A6A">
            <w:pPr>
              <w:pStyle w:val="IntenseQuote"/>
              <w:spacing w:after="0"/>
            </w:pPr>
            <w:r w:rsidRPr="00F95E35">
              <w:t>ServiceU</w:t>
            </w:r>
            <w:r w:rsidR="00CB3296">
              <w:t>uid;</w:t>
            </w:r>
            <w:r w:rsidRPr="00F95E35">
              <w:t xml:space="preserve"> </w:t>
            </w:r>
            <w:r w:rsidRPr="00E40687">
              <w:rPr>
                <w:b/>
              </w:rPr>
              <w:t>Id,</w:t>
            </w:r>
            <w:r>
              <w:t xml:space="preserve"> </w:t>
            </w:r>
            <w:r w:rsidRPr="00E40687">
              <w:rPr>
                <w:b/>
              </w:rPr>
              <w:t>ServiceType</w:t>
            </w:r>
            <w:r>
              <w:t xml:space="preserve"> </w:t>
            </w:r>
          </w:p>
        </w:tc>
        <w:tc>
          <w:tcPr>
            <w:tcW w:w="2610" w:type="dxa"/>
          </w:tcPr>
          <w:p w:rsidR="00BF1995" w:rsidRDefault="00BF1995">
            <w:pPr>
              <w:pStyle w:val="IntenseQuote"/>
              <w:spacing w:after="0"/>
            </w:pPr>
          </w:p>
        </w:tc>
        <w:tc>
          <w:tcPr>
            <w:tcW w:w="1080" w:type="dxa"/>
          </w:tcPr>
          <w:p w:rsidR="00BF1995" w:rsidRDefault="009B6A6A">
            <w:pPr>
              <w:pStyle w:val="IntenseQuote"/>
              <w:spacing w:after="0"/>
            </w:pPr>
            <w:r>
              <w:t>11</w:t>
            </w:r>
          </w:p>
        </w:tc>
      </w:tr>
      <w:tr w:rsidR="009B6A6A" w:rsidRPr="00E06040" w:rsidTr="001638BC">
        <w:trPr>
          <w:cantSplit/>
        </w:trPr>
        <w:tc>
          <w:tcPr>
            <w:tcW w:w="2448" w:type="dxa"/>
          </w:tcPr>
          <w:p w:rsidR="00BF1995" w:rsidRDefault="009B6A6A">
            <w:pPr>
              <w:pStyle w:val="IntenseQuote"/>
              <w:spacing w:after="0"/>
            </w:pPr>
            <w:r>
              <w:t>StartupAllServices</w:t>
            </w:r>
          </w:p>
        </w:tc>
        <w:tc>
          <w:tcPr>
            <w:tcW w:w="3240" w:type="dxa"/>
          </w:tcPr>
          <w:p w:rsidR="00BF1995" w:rsidRDefault="00BE6C40">
            <w:pPr>
              <w:pStyle w:val="IntenseQuote"/>
              <w:spacing w:after="0"/>
            </w:pPr>
            <w:r>
              <w:t xml:space="preserve">IsAcceptingJobs; </w:t>
            </w:r>
            <w:r w:rsidR="009B6A6A" w:rsidRPr="006F1C15">
              <w:t>StartSystemPaused</w:t>
            </w:r>
          </w:p>
        </w:tc>
        <w:tc>
          <w:tcPr>
            <w:tcW w:w="2610" w:type="dxa"/>
          </w:tcPr>
          <w:p w:rsidR="00BF1995" w:rsidRDefault="00BF1995">
            <w:pPr>
              <w:pStyle w:val="IntenseQuote"/>
              <w:spacing w:after="0"/>
            </w:pPr>
          </w:p>
        </w:tc>
        <w:tc>
          <w:tcPr>
            <w:tcW w:w="1080" w:type="dxa"/>
          </w:tcPr>
          <w:p w:rsidR="00BF1995" w:rsidRDefault="009B6A6A">
            <w:pPr>
              <w:pStyle w:val="IntenseQuote"/>
              <w:spacing w:after="0"/>
            </w:pPr>
            <w:r>
              <w:t>4, 8, 9, 10</w:t>
            </w:r>
          </w:p>
        </w:tc>
      </w:tr>
      <w:tr w:rsidR="009B6A6A" w:rsidRPr="00E06040" w:rsidTr="001638BC">
        <w:trPr>
          <w:cantSplit/>
        </w:trPr>
        <w:tc>
          <w:tcPr>
            <w:tcW w:w="2448" w:type="dxa"/>
          </w:tcPr>
          <w:p w:rsidR="00BF1995" w:rsidRDefault="009B6A6A">
            <w:pPr>
              <w:pStyle w:val="IntenseQuote"/>
              <w:spacing w:after="0"/>
            </w:pPr>
            <w:r>
              <w:t>StartupService</w:t>
            </w:r>
          </w:p>
        </w:tc>
        <w:tc>
          <w:tcPr>
            <w:tcW w:w="3240" w:type="dxa"/>
          </w:tcPr>
          <w:p w:rsidR="00BF1995" w:rsidRDefault="00BE6C40">
            <w:pPr>
              <w:pStyle w:val="IntenseQuote"/>
              <w:spacing w:after="0"/>
            </w:pPr>
            <w:r>
              <w:t xml:space="preserve">IsAcceptingJobs; StartServicePaused; </w:t>
            </w:r>
            <w:r w:rsidR="009B6A6A" w:rsidRPr="00E40687">
              <w:t>ServiceType</w:t>
            </w:r>
            <w:r w:rsidR="009B6A6A">
              <w:t xml:space="preserve"> </w:t>
            </w:r>
          </w:p>
        </w:tc>
        <w:tc>
          <w:tcPr>
            <w:tcW w:w="2610" w:type="dxa"/>
          </w:tcPr>
          <w:p w:rsidR="00BF1995" w:rsidRDefault="009B6A6A">
            <w:pPr>
              <w:pStyle w:val="IntenseQuote"/>
              <w:spacing w:after="0"/>
              <w:rPr>
                <w:b/>
              </w:rPr>
            </w:pPr>
            <w:r w:rsidRPr="0012071C">
              <w:rPr>
                <w:b/>
              </w:rPr>
              <w:t>Id</w:t>
            </w:r>
            <w:r w:rsidR="00BE6C40">
              <w:rPr>
                <w:b/>
              </w:rPr>
              <w:t>;</w:t>
            </w:r>
            <w:r w:rsidR="0012071C">
              <w:rPr>
                <w:b/>
              </w:rPr>
              <w:t xml:space="preserve"> </w:t>
            </w:r>
            <w:r w:rsidR="0012071C" w:rsidRPr="00F95E35">
              <w:t>ServiceUuid</w:t>
            </w:r>
          </w:p>
        </w:tc>
        <w:tc>
          <w:tcPr>
            <w:tcW w:w="1080" w:type="dxa"/>
          </w:tcPr>
          <w:p w:rsidR="00BF1995" w:rsidRDefault="009B6A6A">
            <w:pPr>
              <w:pStyle w:val="IntenseQuote"/>
              <w:spacing w:after="0"/>
            </w:pPr>
            <w:r>
              <w:t>4, 8, 9, 10</w:t>
            </w:r>
          </w:p>
        </w:tc>
      </w:tr>
    </w:tbl>
    <w:p w:rsidR="00BF1995" w:rsidRDefault="0097234B">
      <w:pPr>
        <w:pStyle w:val="Note"/>
        <w:spacing w:after="0" w:line="240" w:lineRule="auto"/>
      </w:pPr>
      <w:r w:rsidRPr="00344913">
        <w:rPr>
          <w:b/>
        </w:rPr>
        <w:t>Note 1:</w:t>
      </w:r>
      <w:r w:rsidRPr="007801FF">
        <w:t xml:space="preserve"> </w:t>
      </w:r>
      <w:r w:rsidR="00AC2B0F">
        <w:t xml:space="preserve">Elements in bold font are mandatory for the associated operation. </w:t>
      </w:r>
      <w:r w:rsidRPr="007801FF">
        <w:t xml:space="preserve">All Client Management Requests </w:t>
      </w:r>
      <w:r w:rsidR="00AC2B0F">
        <w:t xml:space="preserve">can </w:t>
      </w:r>
      <w:r w:rsidRPr="007801FF">
        <w:t>include the following</w:t>
      </w:r>
      <w:r w:rsidR="00B5507C">
        <w:t xml:space="preserve"> Element</w:t>
      </w:r>
      <w:r w:rsidRPr="007801FF">
        <w:t>s</w:t>
      </w:r>
      <w:r>
        <w:t>.</w:t>
      </w:r>
    </w:p>
    <w:p w:rsidR="0097234B" w:rsidRPr="00ED0107" w:rsidRDefault="005003C1" w:rsidP="006717D8">
      <w:pPr>
        <w:pStyle w:val="TableNote2"/>
      </w:pPr>
      <w:r w:rsidRPr="00ED0107">
        <w:t>ElementsNaturalLanguage</w:t>
      </w:r>
      <w:r w:rsidR="0097234B" w:rsidRPr="00ED0107">
        <w:t xml:space="preserve">; </w:t>
      </w:r>
    </w:p>
    <w:p w:rsidR="0097234B" w:rsidRPr="00ED0107" w:rsidRDefault="0097234B" w:rsidP="006717D8">
      <w:pPr>
        <w:pStyle w:val="TableNote2"/>
        <w:rPr>
          <w:rStyle w:val="elementheader2"/>
        </w:rPr>
      </w:pPr>
      <w:r w:rsidRPr="00ED0107">
        <w:rPr>
          <w:rStyle w:val="elementheader2"/>
        </w:rPr>
        <w:lastRenderedPageBreak/>
        <w:t xml:space="preserve">ServiceUuid (Cloud </w:t>
      </w:r>
      <w:r w:rsidR="00CA0937">
        <w:rPr>
          <w:rStyle w:val="elementheader2"/>
        </w:rPr>
        <w:t xml:space="preserve">System Control </w:t>
      </w:r>
      <w:r w:rsidRPr="00ED0107">
        <w:rPr>
          <w:rStyle w:val="elementheader2"/>
        </w:rPr>
        <w:t>Service);</w:t>
      </w:r>
    </w:p>
    <w:p w:rsidR="00CA0937" w:rsidRPr="00ED0107" w:rsidRDefault="00CA0937" w:rsidP="006717D8">
      <w:pPr>
        <w:pStyle w:val="TableNote2"/>
      </w:pPr>
      <w:r w:rsidRPr="00ED0107">
        <w:t xml:space="preserve">Message </w:t>
      </w:r>
    </w:p>
    <w:p w:rsidR="0077713C" w:rsidRDefault="0097234B" w:rsidP="006717D8">
      <w:pPr>
        <w:pStyle w:val="TableNote2"/>
      </w:pPr>
      <w:proofErr w:type="gramStart"/>
      <w:r w:rsidRPr="00ED0107">
        <w:t xml:space="preserve">RequestingUserName </w:t>
      </w:r>
      <w:r w:rsidR="00B95B49" w:rsidRPr="00ED0107">
        <w:t>and/</w:t>
      </w:r>
      <w:r w:rsidR="00687C33" w:rsidRPr="00ED0107">
        <w:t>or RequestingUserUri</w:t>
      </w:r>
      <w:r w:rsidR="00250B52">
        <w:t xml:space="preserve"> </w:t>
      </w:r>
      <w:r w:rsidR="000053F4">
        <w:t>(mandatory)</w:t>
      </w:r>
      <w:r w:rsidR="00CA0937">
        <w:t>.</w:t>
      </w:r>
      <w:proofErr w:type="gramEnd"/>
      <w:r w:rsidR="00CA0937">
        <w:t xml:space="preserve"> T</w:t>
      </w:r>
      <w:r w:rsidR="000053F4">
        <w:t xml:space="preserve">he RequestingUser </w:t>
      </w:r>
      <w:r w:rsidR="00CA0937">
        <w:t xml:space="preserve">for these operations </w:t>
      </w:r>
      <w:r w:rsidR="000053F4">
        <w:t>is</w:t>
      </w:r>
      <w:r w:rsidR="00250B52">
        <w:t xml:space="preserve"> </w:t>
      </w:r>
      <w:r w:rsidRPr="00ED0107">
        <w:t>the Administrator</w:t>
      </w:r>
    </w:p>
    <w:p w:rsidR="00CA0937" w:rsidRPr="00ED0107" w:rsidRDefault="007A223B" w:rsidP="006717D8">
      <w:pPr>
        <w:pStyle w:val="TableNote2"/>
      </w:pPr>
      <w:r>
        <w:t xml:space="preserve"> </w:t>
      </w:r>
      <w:r w:rsidR="00CA0937" w:rsidRPr="002B230E">
        <w:t>The RequestingUserName</w:t>
      </w:r>
      <w:r w:rsidR="00CA0937">
        <w:t xml:space="preserve"> or</w:t>
      </w:r>
      <w:r>
        <w:t xml:space="preserve"> </w:t>
      </w:r>
      <w:r w:rsidR="00CA0937" w:rsidRPr="00ED0107">
        <w:t>RequestingUserUri</w:t>
      </w:r>
      <w:r w:rsidR="00CA0937">
        <w:t xml:space="preserve"> can be </w:t>
      </w:r>
      <w:r w:rsidR="00CA0937" w:rsidRPr="002B230E">
        <w:t xml:space="preserve">used by the </w:t>
      </w:r>
      <w:r w:rsidR="00CA0937">
        <w:t xml:space="preserve">Cloud System Control </w:t>
      </w:r>
      <w:r w:rsidR="00CA0937" w:rsidRPr="002B230E">
        <w:t xml:space="preserve">Service to determine whether the requestor is authorized to make the request. Some implementations </w:t>
      </w:r>
      <w:r w:rsidR="00CA0937">
        <w:t xml:space="preserve">can </w:t>
      </w:r>
      <w:r w:rsidR="00CA0937" w:rsidRPr="002B230E">
        <w:t xml:space="preserve">require further authentication of the requestor’s identity. If the requestor is not determined to have </w:t>
      </w:r>
      <w:r w:rsidR="00CA0937">
        <w:t xml:space="preserve">access, the Service </w:t>
      </w:r>
      <w:r w:rsidR="00CA0937" w:rsidRPr="002B230E">
        <w:t>reject</w:t>
      </w:r>
      <w:r w:rsidR="00CA0937">
        <w:t>s</w:t>
      </w:r>
      <w:r w:rsidR="00CA0937" w:rsidRPr="002B230E">
        <w:t xml:space="preserve"> the request</w:t>
      </w:r>
      <w:r w:rsidR="00CA0937">
        <w:t xml:space="preserve"> (unless security procedures dictate no response</w:t>
      </w:r>
    </w:p>
    <w:p w:rsidR="00EC609A" w:rsidRPr="00EC609A" w:rsidRDefault="0097234B" w:rsidP="006717D8">
      <w:pPr>
        <w:pStyle w:val="Note"/>
        <w:spacing w:line="240" w:lineRule="auto"/>
      </w:pPr>
      <w:r w:rsidRPr="00A84D2B">
        <w:rPr>
          <w:b/>
        </w:rPr>
        <w:t>Note 2</w:t>
      </w:r>
      <w:r w:rsidR="00EC609A" w:rsidRPr="00A84D2B">
        <w:rPr>
          <w:b/>
        </w:rPr>
        <w:t>:</w:t>
      </w:r>
      <w:r w:rsidR="00EC609A" w:rsidRPr="00EC609A">
        <w:t xml:space="preserve"> </w:t>
      </w:r>
      <w:r w:rsidR="00EC609A">
        <w:t>The identification of the Service to be deleted, shutdown or restarted by the mandatory</w:t>
      </w:r>
      <w:r w:rsidR="00B5507C">
        <w:t xml:space="preserve"> Element</w:t>
      </w:r>
      <w:r w:rsidR="00EC609A">
        <w:t>s</w:t>
      </w:r>
      <w:r w:rsidR="00EC609A" w:rsidRPr="00F95E35">
        <w:t xml:space="preserve">, </w:t>
      </w:r>
      <w:r w:rsidR="00EC609A" w:rsidRPr="00E40687">
        <w:rPr>
          <w:b/>
        </w:rPr>
        <w:t>Id</w:t>
      </w:r>
      <w:r w:rsidR="00EC609A">
        <w:rPr>
          <w:b/>
        </w:rPr>
        <w:t xml:space="preserve"> </w:t>
      </w:r>
      <w:r w:rsidR="00EC609A" w:rsidRPr="00CA0937">
        <w:t>and</w:t>
      </w:r>
      <w:r w:rsidR="00EC609A">
        <w:t xml:space="preserve"> </w:t>
      </w:r>
      <w:r w:rsidR="00EC609A" w:rsidRPr="00E40687">
        <w:rPr>
          <w:b/>
        </w:rPr>
        <w:t>ServiceType</w:t>
      </w:r>
      <w:r w:rsidR="00EC609A">
        <w:rPr>
          <w:b/>
        </w:rPr>
        <w:t xml:space="preserve"> </w:t>
      </w:r>
      <w:r w:rsidR="00EC609A" w:rsidRPr="00CA0937">
        <w:t>is</w:t>
      </w:r>
      <w:r w:rsidR="00EC609A">
        <w:rPr>
          <w:b/>
        </w:rPr>
        <w:t xml:space="preserve"> </w:t>
      </w:r>
      <w:r w:rsidR="00EC609A" w:rsidRPr="00CA0937">
        <w:t xml:space="preserve">consistent with </w:t>
      </w:r>
      <w:r w:rsidR="00EC609A" w:rsidRPr="00EC609A">
        <w:t xml:space="preserve">the DeleteService operation defined in </w:t>
      </w:r>
      <w:r w:rsidR="00EC609A">
        <w:t xml:space="preserve">the </w:t>
      </w:r>
      <w:r w:rsidR="00EC609A" w:rsidRPr="00EC609A">
        <w:t>System Object and System Control Service Semantics</w:t>
      </w:r>
      <w:r w:rsidR="00EC609A">
        <w:t xml:space="preserve"> </w:t>
      </w:r>
      <w:r w:rsidR="00EC609A" w:rsidRPr="00EC609A">
        <w:t>(PWG5108.06)</w:t>
      </w:r>
      <w:r w:rsidR="00EC609A">
        <w:t>. However, particularly for Cloud Services,</w:t>
      </w:r>
      <w:r w:rsidR="00DD5CA2">
        <w:t xml:space="preserve"> it is preferable to provide </w:t>
      </w:r>
      <w:r w:rsidR="00EC609A">
        <w:t xml:space="preserve">the </w:t>
      </w:r>
      <w:r w:rsidR="00EC609A" w:rsidRPr="00ED0107">
        <w:rPr>
          <w:rStyle w:val="elementheader2"/>
        </w:rPr>
        <w:t>ServiceUuid</w:t>
      </w:r>
      <w:r w:rsidR="00EC609A">
        <w:rPr>
          <w:rStyle w:val="elementheader2"/>
        </w:rPr>
        <w:t xml:space="preserve"> of the Service to be deleted</w:t>
      </w:r>
      <w:r w:rsidR="00DD5CA2">
        <w:rPr>
          <w:rStyle w:val="elementheader2"/>
        </w:rPr>
        <w:t>.</w:t>
      </w:r>
    </w:p>
    <w:p w:rsidR="0097234B" w:rsidRDefault="0097234B" w:rsidP="006717D8">
      <w:pPr>
        <w:pStyle w:val="Note"/>
        <w:spacing w:line="240" w:lineRule="auto"/>
      </w:pPr>
      <w:r w:rsidRPr="000F5149">
        <w:rPr>
          <w:b/>
        </w:rPr>
        <w:t xml:space="preserve">Note </w:t>
      </w:r>
      <w:r>
        <w:rPr>
          <w:b/>
        </w:rPr>
        <w:t>3</w:t>
      </w:r>
      <w:r>
        <w:t xml:space="preserve">: </w:t>
      </w:r>
      <w:r w:rsidRPr="00581CC2">
        <w:t xml:space="preserve">All Cloud </w:t>
      </w:r>
      <w:r>
        <w:t>Imaging Service Responses</w:t>
      </w:r>
      <w:r w:rsidRPr="002B230E">
        <w:t xml:space="preserve"> </w:t>
      </w:r>
      <w:r>
        <w:t xml:space="preserve">correlate to the Request and </w:t>
      </w:r>
      <w:r w:rsidR="0012071C">
        <w:t xml:space="preserve">can </w:t>
      </w:r>
      <w:r>
        <w:t>inc</w:t>
      </w:r>
      <w:r w:rsidRPr="00581CC2">
        <w:t>lude the following</w:t>
      </w:r>
      <w:r w:rsidR="00B5507C">
        <w:t xml:space="preserve"> Element</w:t>
      </w:r>
      <w:r w:rsidRPr="00581CC2">
        <w:t>s</w:t>
      </w:r>
      <w:proofErr w:type="gramStart"/>
      <w:r w:rsidR="0012071C">
        <w:t>.</w:t>
      </w:r>
      <w:r>
        <w:t>.</w:t>
      </w:r>
      <w:proofErr w:type="gramEnd"/>
      <w:r w:rsidR="0012071C" w:rsidRPr="0012071C">
        <w:t xml:space="preserve"> </w:t>
      </w:r>
      <w:r w:rsidR="0012071C">
        <w:t>Elements in bold font are mandatory for the associated operation.</w:t>
      </w:r>
    </w:p>
    <w:p w:rsidR="0097234B" w:rsidRDefault="0097234B" w:rsidP="006717D8">
      <w:pPr>
        <w:pStyle w:val="TableNote2"/>
      </w:pPr>
      <w:r w:rsidRPr="007D6CE5">
        <w:t>ElementsNaturalLanguage</w:t>
      </w:r>
      <w:r w:rsidR="005003C1">
        <w:t xml:space="preserve"> (if response includes</w:t>
      </w:r>
      <w:r w:rsidR="00B5507C">
        <w:t xml:space="preserve"> Element</w:t>
      </w:r>
      <w:r w:rsidR="005003C1">
        <w:t>(s) in natural language)</w:t>
      </w:r>
    </w:p>
    <w:p w:rsidR="0097234B" w:rsidRPr="002B5D4A" w:rsidRDefault="005003C1" w:rsidP="006717D8">
      <w:pPr>
        <w:pStyle w:val="TableNote2"/>
      </w:pPr>
      <w:r>
        <w:t>OperationStatusCode</w:t>
      </w:r>
      <w:r w:rsidR="00855AB3">
        <w:t xml:space="preserve"> (mandatory)</w:t>
      </w:r>
      <w:r>
        <w:t xml:space="preserve">; </w:t>
      </w:r>
      <w:r w:rsidR="0097234B" w:rsidRPr="002B5D4A">
        <w:t>indicates that operation have been accepted or not and possibly error condition (e.g</w:t>
      </w:r>
      <w:r>
        <w:t xml:space="preserve">., Request identifies a Service that is not recognized </w:t>
      </w:r>
      <w:r w:rsidR="0097234B" w:rsidRPr="002B5D4A">
        <w:t>or there is some error in the received operation request format.)</w:t>
      </w:r>
    </w:p>
    <w:p w:rsidR="0077713C" w:rsidRDefault="0097234B" w:rsidP="006717D8">
      <w:pPr>
        <w:pStyle w:val="TableNote2"/>
      </w:pPr>
      <w:r>
        <w:t>M</w:t>
      </w:r>
      <w:r w:rsidRPr="007D6CE5">
        <w:t xml:space="preserve">essage; </w:t>
      </w:r>
      <w:r>
        <w:t>Cloud Service response text message identifying the error condition and reason</w:t>
      </w:r>
    </w:p>
    <w:p w:rsidR="00361842" w:rsidRPr="0066537A" w:rsidRDefault="005003C1" w:rsidP="006717D8">
      <w:pPr>
        <w:pStyle w:val="Note"/>
        <w:spacing w:line="240" w:lineRule="auto"/>
      </w:pPr>
      <w:r w:rsidRPr="005003C1">
        <w:rPr>
          <w:b/>
        </w:rPr>
        <w:t>Note 4:</w:t>
      </w:r>
      <w:r w:rsidR="009373FB">
        <w:rPr>
          <w:b/>
        </w:rPr>
        <w:t xml:space="preserve"> </w:t>
      </w:r>
      <w:r w:rsidR="00F43476">
        <w:t xml:space="preserve">This operation </w:t>
      </w:r>
      <w:r w:rsidR="001638BC">
        <w:t>applies only</w:t>
      </w:r>
      <w:r w:rsidR="00361842" w:rsidRPr="0066537A">
        <w:t xml:space="preserve"> to the </w:t>
      </w:r>
      <w:r w:rsidR="00F95E35">
        <w:t xml:space="preserve">Cloud </w:t>
      </w:r>
      <w:r w:rsidR="001638BC">
        <w:t xml:space="preserve">Imaging </w:t>
      </w:r>
      <w:r w:rsidR="00361842" w:rsidRPr="0066537A">
        <w:t>Service</w:t>
      </w:r>
      <w:r w:rsidR="001638BC">
        <w:t>s</w:t>
      </w:r>
      <w:r w:rsidR="00CA0937">
        <w:t>, not the Cloud System Control Service</w:t>
      </w:r>
      <w:r w:rsidR="00AC7728">
        <w:t>.</w:t>
      </w:r>
      <w:r w:rsidR="001638BC">
        <w:t xml:space="preserve"> </w:t>
      </w:r>
    </w:p>
    <w:p w:rsidR="00361842" w:rsidRPr="0066537A" w:rsidRDefault="00F95E35" w:rsidP="006717D8">
      <w:pPr>
        <w:pStyle w:val="Note"/>
        <w:spacing w:line="240" w:lineRule="auto"/>
      </w:pPr>
      <w:r w:rsidRPr="00F95E35">
        <w:rPr>
          <w:b/>
        </w:rPr>
        <w:t>Note 5:</w:t>
      </w:r>
      <w:r>
        <w:t xml:space="preserve"> </w:t>
      </w:r>
      <w:r w:rsidR="00361842" w:rsidRPr="0066537A">
        <w:t xml:space="preserve">The operation applies </w:t>
      </w:r>
      <w:r w:rsidR="001638BC">
        <w:t xml:space="preserve">only </w:t>
      </w:r>
      <w:r w:rsidR="00361842" w:rsidRPr="0066537A">
        <w:t>to Job based Services (e.g., FaxOutService,</w:t>
      </w:r>
      <w:r w:rsidR="00F47967">
        <w:t xml:space="preserve"> </w:t>
      </w:r>
      <w:r w:rsidR="00361842" w:rsidRPr="0066537A">
        <w:t>PrintService</w:t>
      </w:r>
      <w:r w:rsidR="00FF6308">
        <w:t xml:space="preserve"> and </w:t>
      </w:r>
      <w:r w:rsidR="00361842" w:rsidRPr="0066537A">
        <w:t>ScanService)</w:t>
      </w:r>
      <w:proofErr w:type="gramStart"/>
      <w:r w:rsidR="00361842" w:rsidRPr="0066537A">
        <w:t>,</w:t>
      </w:r>
      <w:r w:rsidR="001638BC">
        <w:t>,</w:t>
      </w:r>
      <w:proofErr w:type="gramEnd"/>
      <w:r w:rsidR="001638BC">
        <w:t xml:space="preserve"> not to the CloudSystemControlService</w:t>
      </w:r>
    </w:p>
    <w:p w:rsidR="00361842" w:rsidRPr="0066537A" w:rsidRDefault="00F95E35" w:rsidP="006717D8">
      <w:pPr>
        <w:pStyle w:val="Note"/>
        <w:spacing w:line="240" w:lineRule="auto"/>
      </w:pPr>
      <w:r w:rsidRPr="00F95E35">
        <w:rPr>
          <w:b/>
        </w:rPr>
        <w:t>Note 6</w:t>
      </w:r>
      <w:r>
        <w:t xml:space="preserve">: When the object </w:t>
      </w:r>
      <w:r w:rsidR="00361842" w:rsidRPr="0066537A">
        <w:t xml:space="preserve">Service is the </w:t>
      </w:r>
      <w:r>
        <w:t xml:space="preserve">Cloud </w:t>
      </w:r>
      <w:r w:rsidR="00361842" w:rsidRPr="0066537A">
        <w:t>System</w:t>
      </w:r>
      <w:r>
        <w:t xml:space="preserve"> </w:t>
      </w:r>
      <w:r w:rsidR="00361842" w:rsidRPr="0066537A">
        <w:t>Contro</w:t>
      </w:r>
      <w:r>
        <w:t>l Service the implementation</w:t>
      </w:r>
      <w:r w:rsidR="00361842" w:rsidRPr="0066537A">
        <w:t xml:space="preserve"> restart</w:t>
      </w:r>
      <w:r>
        <w:t>s</w:t>
      </w:r>
      <w:r w:rsidR="00361842" w:rsidRPr="0066537A">
        <w:t xml:space="preserve"> the SystemControlService and </w:t>
      </w:r>
      <w:r>
        <w:t>might</w:t>
      </w:r>
      <w:r w:rsidR="009373FB">
        <w:t xml:space="preserve"> </w:t>
      </w:r>
      <w:r w:rsidR="00361842" w:rsidRPr="0066537A">
        <w:t xml:space="preserve">restart the other Services as well. </w:t>
      </w:r>
    </w:p>
    <w:p w:rsidR="00361842" w:rsidRPr="0066537A" w:rsidRDefault="00F8715D" w:rsidP="006717D8">
      <w:pPr>
        <w:pStyle w:val="Note"/>
        <w:spacing w:line="240" w:lineRule="auto"/>
      </w:pPr>
      <w:r w:rsidRPr="00F8715D">
        <w:rPr>
          <w:b/>
        </w:rPr>
        <w:t>Note 7:</w:t>
      </w:r>
      <w:r w:rsidR="009373FB">
        <w:t xml:space="preserve"> </w:t>
      </w:r>
      <w:r w:rsidR="00361842" w:rsidRPr="0066537A">
        <w:t xml:space="preserve">When the target Service is the </w:t>
      </w:r>
      <w:r>
        <w:t xml:space="preserve">Cloud </w:t>
      </w:r>
      <w:r w:rsidR="00361842" w:rsidRPr="0066537A">
        <w:t>System</w:t>
      </w:r>
      <w:r>
        <w:t xml:space="preserve"> </w:t>
      </w:r>
      <w:r w:rsidR="00361842" w:rsidRPr="0066537A">
        <w:t>Control</w:t>
      </w:r>
      <w:r>
        <w:t xml:space="preserve"> </w:t>
      </w:r>
      <w:r w:rsidR="00361842" w:rsidRPr="0066537A">
        <w:t xml:space="preserve">Service the implementation of the restart </w:t>
      </w:r>
      <w:r w:rsidR="00562AAF">
        <w:t xml:space="preserve">can </w:t>
      </w:r>
      <w:r w:rsidR="00361842" w:rsidRPr="0066537A">
        <w:t>be soft (i.e., affects software only) or hard (i.e., hardware and software reinitialized).</w:t>
      </w:r>
    </w:p>
    <w:p w:rsidR="00361842" w:rsidRPr="0066537A" w:rsidRDefault="00F8715D" w:rsidP="006717D8">
      <w:pPr>
        <w:pStyle w:val="Note"/>
        <w:spacing w:line="240" w:lineRule="auto"/>
      </w:pPr>
      <w:r w:rsidRPr="00F8715D">
        <w:rPr>
          <w:b/>
        </w:rPr>
        <w:t>Note 8:</w:t>
      </w:r>
      <w:r w:rsidR="009373FB">
        <w:t xml:space="preserve"> </w:t>
      </w:r>
      <w:r w:rsidR="00361842" w:rsidRPr="0066537A">
        <w:t>When the Service startup is complete</w:t>
      </w:r>
      <w:r>
        <w:t>,</w:t>
      </w:r>
      <w:r w:rsidR="00361842" w:rsidRPr="0066537A">
        <w:t xml:space="preserve"> the Service state is ‘Idle’ (See note </w:t>
      </w:r>
      <w:r>
        <w:t>9</w:t>
      </w:r>
      <w:r w:rsidR="00361842" w:rsidRPr="0066537A">
        <w:t>). The Service will then follow the Service state model as defined in section 7.2.1 of [PWG5108.01]</w:t>
      </w:r>
      <w:r w:rsidR="008A388C">
        <w:t>.</w:t>
      </w:r>
    </w:p>
    <w:p w:rsidR="00361842" w:rsidRPr="0066537A" w:rsidRDefault="00F8715D" w:rsidP="006717D8">
      <w:pPr>
        <w:pStyle w:val="Note"/>
        <w:spacing w:line="240" w:lineRule="auto"/>
      </w:pPr>
      <w:proofErr w:type="gramStart"/>
      <w:r w:rsidRPr="00F8715D">
        <w:rPr>
          <w:b/>
        </w:rPr>
        <w:t>Note 9:</w:t>
      </w:r>
      <w:r w:rsidR="009373FB">
        <w:t xml:space="preserve"> </w:t>
      </w:r>
      <w:r w:rsidR="008A388C" w:rsidRPr="0066537A">
        <w:t xml:space="preserve">When the operation contains the “StartServicePaused” parameter and it is set to </w:t>
      </w:r>
      <w:r w:rsidR="00FE3314">
        <w:t>TRUE</w:t>
      </w:r>
      <w:r w:rsidR="008A388C" w:rsidRPr="0066537A">
        <w:t>, the resulting Service state is ‘Stopped’ (i.e., transitions from ‘Down’ to ‘Idle’ then immediately to ‘Stopped’).</w:t>
      </w:r>
      <w:proofErr w:type="gramEnd"/>
      <w:r w:rsidR="008A388C" w:rsidRPr="0066537A">
        <w:t xml:space="preserve"> The Service will then follow the Service state model as defined in section 7.2.1 of [PWG5108.01]</w:t>
      </w:r>
      <w:r w:rsidR="008A388C">
        <w:t>.</w:t>
      </w:r>
    </w:p>
    <w:p w:rsidR="00434B41" w:rsidRDefault="00F8715D" w:rsidP="006717D8">
      <w:pPr>
        <w:pStyle w:val="Note"/>
        <w:spacing w:line="240" w:lineRule="auto"/>
      </w:pPr>
      <w:r w:rsidRPr="00F8715D">
        <w:rPr>
          <w:b/>
        </w:rPr>
        <w:t>Note 10</w:t>
      </w:r>
      <w:r>
        <w:t>:</w:t>
      </w:r>
      <w:r w:rsidR="009373FB">
        <w:t xml:space="preserve"> </w:t>
      </w:r>
      <w:r w:rsidR="00361842" w:rsidRPr="0066537A">
        <w:t xml:space="preserve">When the operation contains the “IsAcceptingJobs” parameter </w:t>
      </w:r>
      <w:r w:rsidR="00D83ADA">
        <w:t xml:space="preserve">with a value of </w:t>
      </w:r>
      <w:r w:rsidR="001E2F8F">
        <w:t>FALSE</w:t>
      </w:r>
      <w:r w:rsidR="00361842" w:rsidRPr="0066537A">
        <w:t>, the Service state is ‘Idle’ (See no</w:t>
      </w:r>
      <w:r>
        <w:t>te 9</w:t>
      </w:r>
      <w:r w:rsidR="00361842" w:rsidRPr="0066537A">
        <w:t xml:space="preserve">). The Service will then follow the behaviors as defined in section 7.3.2.2 of [PWG5108.01] </w:t>
      </w:r>
    </w:p>
    <w:p w:rsidR="00361842" w:rsidRPr="0066537A" w:rsidRDefault="00F8715D" w:rsidP="006717D8">
      <w:pPr>
        <w:pStyle w:val="Note"/>
        <w:spacing w:line="240" w:lineRule="auto"/>
      </w:pPr>
      <w:r w:rsidRPr="00F8715D">
        <w:rPr>
          <w:b/>
        </w:rPr>
        <w:t>Note 11:</w:t>
      </w:r>
      <w:r>
        <w:t xml:space="preserve"> </w:t>
      </w:r>
      <w:r w:rsidR="00434B41">
        <w:t>These operations result</w:t>
      </w:r>
      <w:r w:rsidR="00361842" w:rsidRPr="0066537A">
        <w:t xml:space="preserve"> in an error when applied to the </w:t>
      </w:r>
      <w:r>
        <w:t xml:space="preserve">Cloud </w:t>
      </w:r>
      <w:r w:rsidR="00361842" w:rsidRPr="0066537A">
        <w:t>System</w:t>
      </w:r>
      <w:r>
        <w:t xml:space="preserve"> </w:t>
      </w:r>
      <w:r w:rsidR="00361842" w:rsidRPr="0066537A">
        <w:t>Control</w:t>
      </w:r>
      <w:r>
        <w:t xml:space="preserve"> </w:t>
      </w:r>
      <w:r w:rsidR="00361842" w:rsidRPr="0066537A">
        <w:t>Service.</w:t>
      </w:r>
    </w:p>
    <w:p w:rsidR="00361842" w:rsidRPr="007801FF" w:rsidRDefault="00F8715D" w:rsidP="006717D8">
      <w:pPr>
        <w:pStyle w:val="Note"/>
        <w:spacing w:line="240" w:lineRule="auto"/>
      </w:pPr>
      <w:r w:rsidRPr="00344913">
        <w:rPr>
          <w:b/>
        </w:rPr>
        <w:t>Note 12:</w:t>
      </w:r>
      <w:r w:rsidR="009373FB" w:rsidRPr="007801FF">
        <w:t xml:space="preserve"> </w:t>
      </w:r>
      <w:r w:rsidR="00361842" w:rsidRPr="007801FF">
        <w:t xml:space="preserve">ServiceSummary for each service includes </w:t>
      </w:r>
      <w:r w:rsidR="00434B41" w:rsidRPr="007801FF">
        <w:t>ServiceUuid</w:t>
      </w:r>
      <w:r w:rsidR="00361842" w:rsidRPr="007801FF">
        <w:t xml:space="preserve">, ServiceName, ServiceState, </w:t>
      </w:r>
      <w:proofErr w:type="gramStart"/>
      <w:r w:rsidR="00361842" w:rsidRPr="007801FF">
        <w:t>ServiceStateReasons</w:t>
      </w:r>
      <w:proofErr w:type="gramEnd"/>
      <w:r w:rsidR="00361842" w:rsidRPr="007801FF">
        <w:t xml:space="preserve"> for the service’s endpoint and other general information.</w:t>
      </w:r>
    </w:p>
    <w:p w:rsidR="00434B41" w:rsidRDefault="00434B41" w:rsidP="002E5820">
      <w:pPr>
        <w:pStyle w:val="IEEEStdsLevel4Header"/>
      </w:pPr>
      <w:r w:rsidRPr="00B970D9">
        <w:lastRenderedPageBreak/>
        <w:t>Get</w:t>
      </w:r>
      <w:r w:rsidR="004F0F61">
        <w:t>Local</w:t>
      </w:r>
      <w:r w:rsidRPr="00B970D9">
        <w:t>S</w:t>
      </w:r>
      <w:r>
        <w:t>ystems</w:t>
      </w:r>
    </w:p>
    <w:p w:rsidR="00434B41" w:rsidRPr="007447CE" w:rsidRDefault="00434B41" w:rsidP="001A5080">
      <w:pPr>
        <w:pStyle w:val="IEEEStdsParagraph"/>
      </w:pPr>
      <w:r w:rsidRPr="007447CE">
        <w:t xml:space="preserve">The </w:t>
      </w:r>
      <w:r w:rsidRPr="007447CE">
        <w:rPr>
          <w:szCs w:val="20"/>
        </w:rPr>
        <w:t>Get</w:t>
      </w:r>
      <w:r w:rsidR="004F0F61">
        <w:rPr>
          <w:szCs w:val="20"/>
        </w:rPr>
        <w:t>Local</w:t>
      </w:r>
      <w:r w:rsidRPr="007447CE">
        <w:rPr>
          <w:szCs w:val="20"/>
        </w:rPr>
        <w:t>S</w:t>
      </w:r>
      <w:r w:rsidR="00AB5B0A">
        <w:rPr>
          <w:szCs w:val="20"/>
        </w:rPr>
        <w:t>ystems</w:t>
      </w:r>
      <w:r w:rsidRPr="007447CE">
        <w:t xml:space="preserve"> operation allows</w:t>
      </w:r>
      <w:r>
        <w:t xml:space="preserve"> an authorized User to get the </w:t>
      </w:r>
      <w:r w:rsidR="004F0F61">
        <w:t>Local</w:t>
      </w:r>
      <w:r>
        <w:t>S</w:t>
      </w:r>
      <w:r w:rsidR="00AB5B0A">
        <w:t>ystem</w:t>
      </w:r>
      <w:r>
        <w:t>Uuids</w:t>
      </w:r>
      <w:r w:rsidR="009373FB">
        <w:t xml:space="preserve"> and names</w:t>
      </w:r>
      <w:r>
        <w:t xml:space="preserve"> of all Local </w:t>
      </w:r>
      <w:r w:rsidR="00AB5B0A">
        <w:t>Systems</w:t>
      </w:r>
      <w:r>
        <w:t xml:space="preserve"> </w:t>
      </w:r>
      <w:r w:rsidR="00AB5B0A">
        <w:t xml:space="preserve">which are registered </w:t>
      </w:r>
      <w:r>
        <w:t xml:space="preserve">with </w:t>
      </w:r>
      <w:r w:rsidR="00AB5B0A">
        <w:t>the</w:t>
      </w:r>
      <w:r>
        <w:t xml:space="preserve"> Cloud Imaging </w:t>
      </w:r>
      <w:r w:rsidR="00AB5B0A">
        <w:t>System.</w:t>
      </w:r>
      <w:r>
        <w:t xml:space="preserve"> Local </w:t>
      </w:r>
      <w:r w:rsidR="00AB5B0A">
        <w:t>Systems</w:t>
      </w:r>
      <w:r>
        <w:t xml:space="preserve"> are listed even if the S</w:t>
      </w:r>
      <w:r w:rsidR="00AB5B0A">
        <w:t>ystem or the interfacing Local Imaging System Proxy</w:t>
      </w:r>
      <w:r>
        <w:t xml:space="preserve"> is </w:t>
      </w:r>
      <w:r w:rsidR="005C740B">
        <w:t>Offline</w:t>
      </w:r>
      <w:r>
        <w:t xml:space="preserve"> or</w:t>
      </w:r>
      <w:r w:rsidR="009373FB">
        <w:t xml:space="preserve"> </w:t>
      </w:r>
      <w:r w:rsidR="00AB5B0A">
        <w:t>has registrations suspended,</w:t>
      </w:r>
      <w:r>
        <w:t xml:space="preserve"> but not once the local System has been </w:t>
      </w:r>
      <w:r w:rsidR="009373FB">
        <w:t>deregister</w:t>
      </w:r>
      <w:r>
        <w:t>ed.</w:t>
      </w:r>
    </w:p>
    <w:p w:rsidR="00AB5B0A" w:rsidRPr="00434B41" w:rsidRDefault="00AB5B0A" w:rsidP="002E5820">
      <w:pPr>
        <w:pStyle w:val="IEEEStdsLevel4Header"/>
      </w:pPr>
      <w:r>
        <w:t>Get</w:t>
      </w:r>
      <w:r w:rsidR="004F0F61">
        <w:t>Local</w:t>
      </w:r>
      <w:r>
        <w:t>System</w:t>
      </w:r>
      <w:r w:rsidRPr="00B970D9">
        <w:t>Elements</w:t>
      </w:r>
    </w:p>
    <w:p w:rsidR="005D54C1" w:rsidRDefault="00434B41" w:rsidP="001A5080">
      <w:pPr>
        <w:pStyle w:val="IEEEStdsParagraph"/>
      </w:pPr>
      <w:r w:rsidRPr="007447CE">
        <w:t xml:space="preserve">The </w:t>
      </w:r>
      <w:r>
        <w:rPr>
          <w:szCs w:val="20"/>
        </w:rPr>
        <w:t>Get</w:t>
      </w:r>
      <w:r w:rsidR="004F0F61">
        <w:rPr>
          <w:szCs w:val="20"/>
        </w:rPr>
        <w:t>Local</w:t>
      </w:r>
      <w:r>
        <w:rPr>
          <w:szCs w:val="20"/>
        </w:rPr>
        <w:t>S</w:t>
      </w:r>
      <w:r w:rsidR="00AB5B0A">
        <w:rPr>
          <w:szCs w:val="20"/>
        </w:rPr>
        <w:t>ystem</w:t>
      </w:r>
      <w:r>
        <w:rPr>
          <w:szCs w:val="20"/>
        </w:rPr>
        <w:t>Elements</w:t>
      </w:r>
      <w:r w:rsidRPr="007447CE">
        <w:t xml:space="preserve"> operation allows</w:t>
      </w:r>
      <w:r>
        <w:t xml:space="preserve"> an authorized User to get the </w:t>
      </w:r>
      <w:r w:rsidR="00AB5B0A">
        <w:t>System</w:t>
      </w:r>
      <w:r>
        <w:t xml:space="preserve"> Elements and values (Description, Status, </w:t>
      </w:r>
      <w:r w:rsidR="00AB5B0A">
        <w:t>Services</w:t>
      </w:r>
      <w:r>
        <w:t xml:space="preserve">) of the specified Local </w:t>
      </w:r>
      <w:r w:rsidR="00AB5B0A">
        <w:t>System</w:t>
      </w:r>
      <w:r>
        <w:t xml:space="preserve">. The request </w:t>
      </w:r>
      <w:r w:rsidR="00562AAF">
        <w:t xml:space="preserve">can </w:t>
      </w:r>
      <w:r>
        <w:t>limit response to specific</w:t>
      </w:r>
      <w:r w:rsidR="00B5507C">
        <w:t xml:space="preserve"> Element</w:t>
      </w:r>
      <w:r w:rsidR="00AB5B0A">
        <w:t xml:space="preserve"> g</w:t>
      </w:r>
      <w:r>
        <w:t xml:space="preserve">roups; </w:t>
      </w:r>
      <w:r w:rsidR="00600B77">
        <w:t xml:space="preserve">the </w:t>
      </w:r>
      <w:r w:rsidRPr="00E06040">
        <w:t xml:space="preserve">allowed values for Requested Elements are Description, Status </w:t>
      </w:r>
      <w:r>
        <w:t xml:space="preserve">and </w:t>
      </w:r>
      <w:r w:rsidR="00AB5B0A">
        <w:t>Services</w:t>
      </w:r>
      <w:r w:rsidRPr="00E06040">
        <w:t>.</w:t>
      </w:r>
      <w:r>
        <w:t xml:space="preserve"> The </w:t>
      </w:r>
      <w:r w:rsidR="00AB5B0A">
        <w:t>returned information</w:t>
      </w:r>
      <w:r>
        <w:t xml:space="preserve"> corresponds to the information received from the Local Imaging System Proxy for that Local </w:t>
      </w:r>
      <w:r w:rsidR="00600B77">
        <w:t xml:space="preserve">System </w:t>
      </w:r>
      <w:r>
        <w:t xml:space="preserve">via the </w:t>
      </w:r>
      <w:r w:rsidR="00AB5B0A">
        <w:t xml:space="preserve">RegisterSystem and </w:t>
      </w:r>
      <w:r>
        <w:t>Update</w:t>
      </w:r>
      <w:r w:rsidR="00AB5B0A">
        <w:t>System</w:t>
      </w:r>
      <w:r>
        <w:t>Elements operations.</w:t>
      </w:r>
    </w:p>
    <w:p w:rsidR="00E5131C" w:rsidRDefault="008B65DF" w:rsidP="002E5820">
      <w:pPr>
        <w:pStyle w:val="IEEEStdsLevel2Header"/>
      </w:pPr>
      <w:bookmarkStart w:id="330" w:name="_Toc423079102"/>
      <w:r>
        <w:t xml:space="preserve">Transaction </w:t>
      </w:r>
      <w:r w:rsidR="004E7DBC">
        <w:t>Sequence</w:t>
      </w:r>
      <w:r>
        <w:t>s</w:t>
      </w:r>
      <w:bookmarkEnd w:id="330"/>
      <w:r w:rsidR="004E7DBC">
        <w:t xml:space="preserve"> </w:t>
      </w:r>
      <w:bookmarkEnd w:id="262"/>
      <w:bookmarkEnd w:id="263"/>
    </w:p>
    <w:p w:rsidR="00EC201C" w:rsidRPr="00247CCC" w:rsidRDefault="00EC201C" w:rsidP="002E5820">
      <w:pPr>
        <w:pStyle w:val="IEEEStdsLevel3Header"/>
      </w:pPr>
      <w:bookmarkStart w:id="331" w:name="_Toc365224141"/>
      <w:bookmarkStart w:id="332" w:name="_Toc423079103"/>
      <w:bookmarkEnd w:id="331"/>
      <w:r w:rsidRPr="00247CCC">
        <w:t>Registration Sequence</w:t>
      </w:r>
      <w:bookmarkEnd w:id="332"/>
    </w:p>
    <w:p w:rsidR="00F001C3" w:rsidRDefault="00212E56" w:rsidP="001A5080">
      <w:pPr>
        <w:pStyle w:val="IEEEStdsParagraph"/>
      </w:pPr>
      <w:r>
        <w:t>The message</w:t>
      </w:r>
      <w:r w:rsidR="00180AB5">
        <w:t xml:space="preserve"> sequence </w:t>
      </w:r>
      <w:r w:rsidR="006578F0">
        <w:t xml:space="preserve">in Figure </w:t>
      </w:r>
      <w:r w:rsidR="00534C71">
        <w:t>5</w:t>
      </w:r>
      <w:r w:rsidR="00FA7AEE">
        <w:t>a</w:t>
      </w:r>
      <w:r w:rsidR="00C1742A">
        <w:t xml:space="preserve"> </w:t>
      </w:r>
      <w:r w:rsidR="00180AB5">
        <w:t>plots the specific interactio</w:t>
      </w:r>
      <w:r w:rsidR="00534C71">
        <w:t>ns outlined in paragraph 4.1.2 for Local Imaging System registration and initialization of the communication with each of the Cloud Imaging Services.</w:t>
      </w:r>
      <w:r w:rsidR="00FA7AEE">
        <w:t xml:space="preserve"> Figure 5b represents the continuing communications between the Proxy and Cloud Imaging Services by which the Local and corresponding Cloud Services are kept in step. </w:t>
      </w:r>
    </w:p>
    <w:p w:rsidR="00FC0C16" w:rsidRPr="00F73B76" w:rsidRDefault="00F73B76" w:rsidP="00FC0C16">
      <w:pPr>
        <w:pStyle w:val="Body"/>
        <w:rPr>
          <w:sz w:val="16"/>
          <w:szCs w:val="16"/>
        </w:rPr>
      </w:pPr>
      <w:r>
        <w:rPr>
          <w:noProof/>
        </w:rPr>
        <w:drawing>
          <wp:inline distT="0" distB="0" distL="0" distR="0">
            <wp:extent cx="6126480" cy="2520315"/>
            <wp:effectExtent l="19050" t="0" r="0" b="0"/>
            <wp:docPr id="18" name="Picture 17" descr="Registration Sequence 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ation Sequence B.emf"/>
                    <pic:cNvPicPr/>
                  </pic:nvPicPr>
                  <pic:blipFill>
                    <a:blip r:embed="rId66"/>
                    <a:stretch>
                      <a:fillRect/>
                    </a:stretch>
                  </pic:blipFill>
                  <pic:spPr>
                    <a:xfrm>
                      <a:off x="0" y="0"/>
                      <a:ext cx="6126480" cy="2520315"/>
                    </a:xfrm>
                    <a:prstGeom prst="rect">
                      <a:avLst/>
                    </a:prstGeom>
                  </pic:spPr>
                </pic:pic>
              </a:graphicData>
            </a:graphic>
          </wp:inline>
        </w:drawing>
      </w:r>
    </w:p>
    <w:p w:rsidR="005E24A8" w:rsidRDefault="00D37903" w:rsidP="008B364A">
      <w:pPr>
        <w:pStyle w:val="Caption"/>
      </w:pPr>
      <w:bookmarkStart w:id="333" w:name="_Toc423079123"/>
      <w:r>
        <w:t xml:space="preserve">Figure </w:t>
      </w:r>
      <w:r w:rsidR="00A0619C">
        <w:fldChar w:fldCharType="begin"/>
      </w:r>
      <w:r w:rsidR="007A7819">
        <w:instrText xml:space="preserve"> SEQ Figure \* ARABIC </w:instrText>
      </w:r>
      <w:r w:rsidR="00A0619C">
        <w:fldChar w:fldCharType="separate"/>
      </w:r>
      <w:r w:rsidR="00F251F0">
        <w:rPr>
          <w:noProof/>
        </w:rPr>
        <w:t>5</w:t>
      </w:r>
      <w:r w:rsidR="00A0619C">
        <w:fldChar w:fldCharType="end"/>
      </w:r>
      <w:r w:rsidR="00FC0C16">
        <w:t>a</w:t>
      </w:r>
      <w:r w:rsidR="00DB65FE">
        <w:t xml:space="preserve"> </w:t>
      </w:r>
      <w:r w:rsidR="00AB5B0A">
        <w:t>System</w:t>
      </w:r>
      <w:r>
        <w:t xml:space="preserve"> Registration</w:t>
      </w:r>
      <w:r w:rsidR="00FC0C16">
        <w:t xml:space="preserve"> and Service Initialization</w:t>
      </w:r>
      <w:bookmarkEnd w:id="333"/>
    </w:p>
    <w:p w:rsidR="00F73B76" w:rsidRPr="00F73B76" w:rsidRDefault="00F73B76" w:rsidP="00F73B76">
      <w:pPr>
        <w:pStyle w:val="Caption"/>
        <w:rPr>
          <w:sz w:val="16"/>
          <w:szCs w:val="16"/>
        </w:rPr>
      </w:pPr>
      <w:r>
        <w:rPr>
          <w:noProof/>
        </w:rPr>
        <w:lastRenderedPageBreak/>
        <w:drawing>
          <wp:inline distT="0" distB="0" distL="0" distR="0">
            <wp:extent cx="6400800" cy="4781550"/>
            <wp:effectExtent l="19050" t="0" r="0" b="0"/>
            <wp:docPr id="17" name="Picture 16" descr="Registration Sequence 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ation Sequence C.emf"/>
                    <pic:cNvPicPr/>
                  </pic:nvPicPr>
                  <pic:blipFill>
                    <a:blip r:embed="rId67"/>
                    <a:stretch>
                      <a:fillRect/>
                    </a:stretch>
                  </pic:blipFill>
                  <pic:spPr>
                    <a:xfrm>
                      <a:off x="0" y="0"/>
                      <a:ext cx="6405533" cy="4785086"/>
                    </a:xfrm>
                    <a:prstGeom prst="rect">
                      <a:avLst/>
                    </a:prstGeom>
                  </pic:spPr>
                </pic:pic>
              </a:graphicData>
            </a:graphic>
          </wp:inline>
        </w:drawing>
      </w:r>
    </w:p>
    <w:p w:rsidR="00F73B76" w:rsidRDefault="00F73B76" w:rsidP="00F73B76">
      <w:pPr>
        <w:pStyle w:val="Caption"/>
      </w:pPr>
      <w:bookmarkStart w:id="334" w:name="_Toc423079124"/>
      <w:r>
        <w:t xml:space="preserve">Figure </w:t>
      </w:r>
      <w:fldSimple w:instr=" SEQ Figure \* ARABIC ">
        <w:r>
          <w:rPr>
            <w:noProof/>
          </w:rPr>
          <w:t>5</w:t>
        </w:r>
      </w:fldSimple>
      <w:r>
        <w:t>b Proxy Polling and Elements Updates</w:t>
      </w:r>
      <w:bookmarkEnd w:id="334"/>
    </w:p>
    <w:p w:rsidR="00534C71" w:rsidRDefault="00534C71" w:rsidP="002E5820">
      <w:pPr>
        <w:pStyle w:val="IEEEStdsLevel3Header"/>
      </w:pPr>
      <w:bookmarkStart w:id="335" w:name="_Toc423079104"/>
      <w:r>
        <w:t>Status Realignment</w:t>
      </w:r>
      <w:bookmarkEnd w:id="335"/>
    </w:p>
    <w:p w:rsidR="00534C71" w:rsidRDefault="00534C71" w:rsidP="001A5080">
      <w:pPr>
        <w:pStyle w:val="IEEEStdsParagraph"/>
      </w:pPr>
      <w:r>
        <w:t>Although there will be multiple connections and disconnections between a Local Imaging System Proxy and a Cloud Imaging Service, communication between Proxy and a Cloud Services is considered lost:</w:t>
      </w:r>
    </w:p>
    <w:p w:rsidR="00BF1995" w:rsidRDefault="00534C71">
      <w:pPr>
        <w:pStyle w:val="NumberedList"/>
        <w:numPr>
          <w:ilvl w:val="0"/>
          <w:numId w:val="63"/>
        </w:numPr>
      </w:pPr>
      <w:r>
        <w:t xml:space="preserve">When the Proxy is unable to receive a response from a Cloud Service to which it is sending a message; </w:t>
      </w:r>
    </w:p>
    <w:p w:rsidR="00984EB4" w:rsidRDefault="00534C71">
      <w:pPr>
        <w:pStyle w:val="NumberedList"/>
      </w:pPr>
      <w:r>
        <w:t>When the Cloud Service fails to receive any communication from the</w:t>
      </w:r>
      <w:r w:rsidRPr="00BD547E">
        <w:t xml:space="preserve"> </w:t>
      </w:r>
      <w:r>
        <w:t>Local Imaging System Proxy over a</w:t>
      </w:r>
      <w:r w:rsidR="003E68CF">
        <w:t>n</w:t>
      </w:r>
      <w:r>
        <w:t xml:space="preserve"> Offline time-out' period and returns a time-out message when communication is reestablished; or </w:t>
      </w:r>
    </w:p>
    <w:p w:rsidR="00984EB4" w:rsidRDefault="00534C71">
      <w:pPr>
        <w:pStyle w:val="NumberedList"/>
      </w:pPr>
      <w:r>
        <w:t xml:space="preserve">When the Proxy can have lost track of the Jobs and or the state of the Jobs it has fetched, as can occur when either the Proxy and/or the Local Imaging System is rebooted or has been powered down and restarted. </w:t>
      </w:r>
    </w:p>
    <w:p w:rsidR="001B17DA" w:rsidRDefault="007B206C" w:rsidP="001A5080">
      <w:pPr>
        <w:pStyle w:val="IEEEStdsParagraph"/>
      </w:pPr>
      <w:r>
        <w:lastRenderedPageBreak/>
        <w:t xml:space="preserve">In any of these circumstances, </w:t>
      </w:r>
      <w:r w:rsidR="00720E43">
        <w:t>Service and Job</w:t>
      </w:r>
      <w:r>
        <w:t xml:space="preserve"> status information in the Cloud Services and the </w:t>
      </w:r>
      <w:r w:rsidR="00720E43">
        <w:t xml:space="preserve">Local </w:t>
      </w:r>
      <w:r>
        <w:t xml:space="preserve">Services </w:t>
      </w:r>
      <w:r w:rsidR="009D5330">
        <w:t>are to</w:t>
      </w:r>
      <w:r>
        <w:t xml:space="preserve"> be </w:t>
      </w:r>
      <w:r w:rsidR="00720E43">
        <w:t>realigned</w:t>
      </w:r>
      <w:r>
        <w:t>.</w:t>
      </w:r>
      <w:r w:rsidR="00212E56">
        <w:t xml:space="preserve"> The message sequence for </w:t>
      </w:r>
      <w:r w:rsidR="00144D95">
        <w:t>resynchronization is in Figur</w:t>
      </w:r>
      <w:r w:rsidR="00E95B82" w:rsidRPr="00A44E2C">
        <w:t>e 6</w:t>
      </w:r>
      <w:r w:rsidR="00A44E2C">
        <w:t xml:space="preserve"> and consists of UpdateSystem</w:t>
      </w:r>
      <w:r w:rsidR="00670909">
        <w:t>Elements</w:t>
      </w:r>
      <w:r w:rsidR="00A44E2C">
        <w:t>, Update Service</w:t>
      </w:r>
      <w:r w:rsidR="00670909">
        <w:t>Elements</w:t>
      </w:r>
      <w:r w:rsidR="00A44E2C">
        <w:t xml:space="preserve"> and UpdateActiveJobs messages</w:t>
      </w:r>
      <w:r w:rsidR="00670909">
        <w:t xml:space="preserve"> sent by the Proxy to the corresponding Cloud Services.</w:t>
      </w:r>
      <w:r w:rsidR="00A44E2C">
        <w:t xml:space="preserve"> By the UpdateActiveJobs message, the Proxy informs the Cloud Service of the identification and states of Jobs that it considers fetched from the Cloud Service and still active. </w:t>
      </w:r>
      <w:r w:rsidR="00670909" w:rsidRPr="00A44E2C">
        <w:t xml:space="preserve">Usually System, Service and Job states are adjusted in the Cloud Services to agree with update information from the Proxy. </w:t>
      </w:r>
      <w:r w:rsidR="00670909">
        <w:t xml:space="preserve">Jobs which a Cloud Service understands to be active but which are not reported by the Proxy are again made 'fetchable. </w:t>
      </w:r>
      <w:r w:rsidR="00E95B82" w:rsidRPr="00A44E2C">
        <w:t>However, if Jobs have been</w:t>
      </w:r>
      <w:r w:rsidR="00E22CDE">
        <w:t xml:space="preserve"> </w:t>
      </w:r>
      <w:r w:rsidR="00E22221">
        <w:t>canceled</w:t>
      </w:r>
      <w:r w:rsidR="00E95B82" w:rsidRPr="00A44E2C">
        <w:t xml:space="preserve"> or aborted by the Client or some upstream Service,</w:t>
      </w:r>
      <w:r w:rsidR="007D2A40" w:rsidRPr="00A44E2C">
        <w:t xml:space="preserve"> </w:t>
      </w:r>
      <w:r w:rsidR="00E95B82" w:rsidRPr="00A44E2C">
        <w:t xml:space="preserve">the Cloud Service </w:t>
      </w:r>
      <w:r w:rsidR="00562AAF">
        <w:t xml:space="preserve">can </w:t>
      </w:r>
      <w:r w:rsidR="00E95B82" w:rsidRPr="00A44E2C">
        <w:t xml:space="preserve">be unable to align status with the Proxy update information. In this case, the Cloud Imaging Service </w:t>
      </w:r>
      <w:r w:rsidR="00670909">
        <w:t xml:space="preserve">returns </w:t>
      </w:r>
      <w:r w:rsidR="00E95B82" w:rsidRPr="00A44E2C">
        <w:t>an error message in response to the UpdateActiveJobs message</w:t>
      </w:r>
      <w:r w:rsidR="00670909">
        <w:t xml:space="preserve"> identifying Jobs that were listed in the UpdateActiveJobs message but are </w:t>
      </w:r>
      <w:r w:rsidR="00AB7E93">
        <w:t>in</w:t>
      </w:r>
      <w:r w:rsidR="00670909">
        <w:t xml:space="preserve"> a terminating state, and indicates</w:t>
      </w:r>
      <w:r w:rsidR="001F7851">
        <w:t xml:space="preserve"> </w:t>
      </w:r>
      <w:r w:rsidR="00670909">
        <w:t>their terminating state</w:t>
      </w:r>
      <w:r w:rsidR="009E0FA5">
        <w:t>.</w:t>
      </w:r>
      <w:r w:rsidR="00E95B82" w:rsidRPr="00A44E2C">
        <w:t xml:space="preserve"> The Proxy </w:t>
      </w:r>
      <w:r w:rsidR="00670909">
        <w:t xml:space="preserve">adjusts its </w:t>
      </w:r>
      <w:r w:rsidR="004C006A">
        <w:t xml:space="preserve">state </w:t>
      </w:r>
      <w:r w:rsidR="00670909">
        <w:t>for such Jobs accordingly.</w:t>
      </w:r>
    </w:p>
    <w:p w:rsidR="00983701" w:rsidRDefault="00983701" w:rsidP="008B364A">
      <w:pPr>
        <w:pStyle w:val="Caption"/>
      </w:pPr>
      <w:r>
        <w:rPr>
          <w:noProof/>
        </w:rPr>
        <w:lastRenderedPageBreak/>
        <w:drawing>
          <wp:inline distT="0" distB="0" distL="0" distR="0">
            <wp:extent cx="6285264" cy="7172325"/>
            <wp:effectExtent l="19050" t="0" r="0" b="0"/>
            <wp:docPr id="11" name="Picture 10" descr="Realignment Sequence 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ignment Sequence A.emf"/>
                    <pic:cNvPicPr/>
                  </pic:nvPicPr>
                  <pic:blipFill>
                    <a:blip r:embed="rId68"/>
                    <a:stretch>
                      <a:fillRect/>
                    </a:stretch>
                  </pic:blipFill>
                  <pic:spPr>
                    <a:xfrm>
                      <a:off x="0" y="0"/>
                      <a:ext cx="6286066" cy="7173241"/>
                    </a:xfrm>
                    <a:prstGeom prst="rect">
                      <a:avLst/>
                    </a:prstGeom>
                  </pic:spPr>
                </pic:pic>
              </a:graphicData>
            </a:graphic>
          </wp:inline>
        </w:drawing>
      </w:r>
    </w:p>
    <w:p w:rsidR="000617D2" w:rsidRDefault="00144D95" w:rsidP="008B364A">
      <w:pPr>
        <w:pStyle w:val="Caption"/>
      </w:pPr>
      <w:bookmarkStart w:id="336" w:name="_Toc423079125"/>
      <w:r>
        <w:t xml:space="preserve">Figure </w:t>
      </w:r>
      <w:r w:rsidR="00A0619C">
        <w:fldChar w:fldCharType="begin"/>
      </w:r>
      <w:r w:rsidR="007A7819">
        <w:instrText xml:space="preserve"> SEQ Figure \* ARABIC </w:instrText>
      </w:r>
      <w:r w:rsidR="00A0619C">
        <w:fldChar w:fldCharType="separate"/>
      </w:r>
      <w:proofErr w:type="gramStart"/>
      <w:r w:rsidR="00F251F0">
        <w:rPr>
          <w:noProof/>
        </w:rPr>
        <w:t>6</w:t>
      </w:r>
      <w:r w:rsidR="00A0619C">
        <w:fldChar w:fldCharType="end"/>
      </w:r>
      <w:r w:rsidR="00DB65FE">
        <w:t xml:space="preserve"> </w:t>
      </w:r>
      <w:r w:rsidR="00771C9E">
        <w:t>System</w:t>
      </w:r>
      <w:proofErr w:type="gramEnd"/>
      <w:r w:rsidR="00771C9E">
        <w:t xml:space="preserve">, Service and Job </w:t>
      </w:r>
      <w:r w:rsidR="00271856">
        <w:t>Status Realignment</w:t>
      </w:r>
      <w:bookmarkEnd w:id="336"/>
    </w:p>
    <w:p w:rsidR="00EC142F" w:rsidRPr="00212E56" w:rsidRDefault="00EC142F" w:rsidP="002E5820">
      <w:pPr>
        <w:pStyle w:val="IEEEStdsLevel3Header"/>
      </w:pPr>
      <w:bookmarkStart w:id="337" w:name="_Toc423079105"/>
      <w:r>
        <w:lastRenderedPageBreak/>
        <w:t>Cloud Print</w:t>
      </w:r>
      <w:r w:rsidR="006B071D">
        <w:t xml:space="preserve"> </w:t>
      </w:r>
      <w:r>
        <w:t>Service</w:t>
      </w:r>
      <w:r w:rsidRPr="004B4014">
        <w:t xml:space="preserve"> </w:t>
      </w:r>
      <w:r w:rsidR="00EC201C" w:rsidRPr="00212E56">
        <w:t>Sequence</w:t>
      </w:r>
      <w:bookmarkEnd w:id="337"/>
      <w:r w:rsidRPr="00212E56">
        <w:t xml:space="preserve"> </w:t>
      </w:r>
    </w:p>
    <w:p w:rsidR="00F001C3" w:rsidRDefault="00212E56" w:rsidP="001A5080">
      <w:pPr>
        <w:pStyle w:val="IEEEStdsParagraph"/>
      </w:pPr>
      <w:r w:rsidRPr="00D82DF8">
        <w:t xml:space="preserve">The message sequence for Cloud Print is </w:t>
      </w:r>
      <w:r w:rsidR="009D56D0">
        <w:t xml:space="preserve">represented </w:t>
      </w:r>
      <w:r w:rsidRPr="00D82DF8">
        <w:t xml:space="preserve">in Figure </w:t>
      </w:r>
      <w:r w:rsidR="002F13DE" w:rsidRPr="00D82DF8">
        <w:t>7</w:t>
      </w:r>
      <w:r w:rsidRPr="00D82DF8">
        <w:t xml:space="preserve">. </w:t>
      </w:r>
      <w:r w:rsidR="002F13DE" w:rsidRPr="00D82DF8">
        <w:t xml:space="preserve">The Client-Cloud Print Service interaction is the same as with any Client-Networked Print Service print Job request submission. In the general case of the Cloud </w:t>
      </w:r>
      <w:r w:rsidR="00B33434">
        <w:t xml:space="preserve">Local Imaging System </w:t>
      </w:r>
      <w:r w:rsidR="002F13DE" w:rsidRPr="00D82DF8">
        <w:t>Proxy supporting several</w:t>
      </w:r>
      <w:r w:rsidR="00B33434">
        <w:t xml:space="preserve"> Local</w:t>
      </w:r>
      <w:r w:rsidR="002F13DE" w:rsidRPr="00D82DF8">
        <w:t xml:space="preserve"> Imaging Services, the </w:t>
      </w:r>
      <w:r w:rsidR="005F7D28">
        <w:t>GetServiceNotifications</w:t>
      </w:r>
      <w:r w:rsidR="00DB65FE">
        <w:t xml:space="preserve"> </w:t>
      </w:r>
      <w:r w:rsidR="002F13DE" w:rsidRPr="00D82DF8">
        <w:t xml:space="preserve">messages will continue periodically during the Print Service interaction. If the GetFetchableJobs response indicated more than one Print Job available, the </w:t>
      </w:r>
      <w:r w:rsidR="00B33434" w:rsidRPr="00D82DF8">
        <w:t xml:space="preserve">Cloud </w:t>
      </w:r>
      <w:r w:rsidR="00B33434">
        <w:t xml:space="preserve">Local Imaging System </w:t>
      </w:r>
      <w:r w:rsidR="00B33434" w:rsidRPr="00D82DF8">
        <w:t xml:space="preserve">Proxy </w:t>
      </w:r>
      <w:r w:rsidR="00562AAF">
        <w:t xml:space="preserve">can </w:t>
      </w:r>
      <w:r w:rsidR="002F13DE" w:rsidRPr="00D82DF8">
        <w:t xml:space="preserve">fetch more Jobs after (or during, depending upon the capability of the </w:t>
      </w:r>
      <w:r w:rsidR="00B33434">
        <w:t>Local Print Service</w:t>
      </w:r>
      <w:r w:rsidR="002F13DE" w:rsidRPr="00D82DF8">
        <w:t>)</w:t>
      </w:r>
      <w:r w:rsidR="003F571A" w:rsidRPr="00D82DF8">
        <w:t xml:space="preserve"> the processing of the first Job. </w:t>
      </w:r>
      <w:r w:rsidRPr="00D82DF8">
        <w:t>Note that the basic sequence is the same for FaxOut Services.</w:t>
      </w:r>
      <w:r w:rsidR="00366391">
        <w:rPr>
          <w:noProof/>
        </w:rPr>
        <w:drawing>
          <wp:inline distT="0" distB="0" distL="0" distR="0">
            <wp:extent cx="6293872" cy="5857875"/>
            <wp:effectExtent l="0" t="0" r="0" b="0"/>
            <wp:docPr id="20" name="Picture 19" descr="Print Sequence 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Sequence A.emf"/>
                    <pic:cNvPicPr/>
                  </pic:nvPicPr>
                  <pic:blipFill>
                    <a:blip r:embed="rId69"/>
                    <a:stretch>
                      <a:fillRect/>
                    </a:stretch>
                  </pic:blipFill>
                  <pic:spPr>
                    <a:xfrm>
                      <a:off x="0" y="0"/>
                      <a:ext cx="6297983" cy="5861701"/>
                    </a:xfrm>
                    <a:prstGeom prst="rect">
                      <a:avLst/>
                    </a:prstGeom>
                  </pic:spPr>
                </pic:pic>
              </a:graphicData>
            </a:graphic>
          </wp:inline>
        </w:drawing>
      </w:r>
    </w:p>
    <w:p w:rsidR="0030364C" w:rsidRDefault="002F13DE" w:rsidP="008B364A">
      <w:pPr>
        <w:pStyle w:val="Caption"/>
      </w:pPr>
      <w:bookmarkStart w:id="338" w:name="_Toc423079126"/>
      <w:r w:rsidRPr="002F13DE">
        <w:t xml:space="preserve">Figure </w:t>
      </w:r>
      <w:r w:rsidR="00A0619C">
        <w:fldChar w:fldCharType="begin"/>
      </w:r>
      <w:r w:rsidR="007A7819">
        <w:instrText xml:space="preserve"> SEQ Figure \* ARABIC </w:instrText>
      </w:r>
      <w:r w:rsidR="00A0619C">
        <w:fldChar w:fldCharType="separate"/>
      </w:r>
      <w:proofErr w:type="gramStart"/>
      <w:r w:rsidR="00F251F0">
        <w:rPr>
          <w:noProof/>
        </w:rPr>
        <w:t>7</w:t>
      </w:r>
      <w:r w:rsidR="00A0619C">
        <w:fldChar w:fldCharType="end"/>
      </w:r>
      <w:r w:rsidR="00DB65FE">
        <w:t xml:space="preserve"> </w:t>
      </w:r>
      <w:r w:rsidRPr="002F13DE">
        <w:t>Simple Print Sequence</w:t>
      </w:r>
      <w:bookmarkEnd w:id="338"/>
      <w:proofErr w:type="gramEnd"/>
    </w:p>
    <w:p w:rsidR="00BB141F" w:rsidRDefault="00BB141F" w:rsidP="001A5080">
      <w:pPr>
        <w:pStyle w:val="IEEEStdsParagraph"/>
      </w:pPr>
      <w:r>
        <w:lastRenderedPageBreak/>
        <w:t>When DocumentData has been supplied by the Client, the Cloud Print Service response to the Fetch</w:t>
      </w:r>
      <w:r w:rsidRPr="009D56D0">
        <w:t>Document</w:t>
      </w:r>
      <w:r>
        <w:t xml:space="preserve"> request includes the DocumentData for presentation to the Local Print Service (as indicated in Figure 7).</w:t>
      </w:r>
      <w:r w:rsidR="0061786C">
        <w:t xml:space="preserve"> </w:t>
      </w:r>
      <w:r>
        <w:t xml:space="preserve">The Proxy sends the AcknowledgeDocument message which indicates that the DocumentData is received and accepted, or reporting some problem with the data. If AcknowledgeDocument reports a problem, the Cloud Print Service response indicates whether the FetchDocument is to be resubmitted (if, for example, the Cloud Service will reformat the Document), the Document is to be skipped (allowing previous and/or following documents to be printed), or the Job is to be aborted. </w:t>
      </w:r>
    </w:p>
    <w:p w:rsidR="00BB141F" w:rsidRDefault="00BB141F" w:rsidP="001A5080">
      <w:pPr>
        <w:pStyle w:val="IEEEStdsParagraph"/>
      </w:pPr>
      <w:r>
        <w:t>Once the Document has been acknowledged, the Proxy sends UpdateDocume</w:t>
      </w:r>
      <w:r w:rsidR="0061786C">
        <w:t>n</w:t>
      </w:r>
      <w:r>
        <w:t>tStatus messages to indicate the status of the Document as the Document is being processed. As with the AcknowledgeDocument interchange, the Proxy can report problems and the Cloud Service can response with desired actions.</w:t>
      </w:r>
    </w:p>
    <w:p w:rsidR="00BB141F" w:rsidRDefault="00BB141F" w:rsidP="001A5080">
      <w:pPr>
        <w:pStyle w:val="IEEEStdsParagraph"/>
      </w:pPr>
      <w:r>
        <w:t xml:space="preserve">When the Client submits a print-by-reference </w:t>
      </w:r>
      <w:r w:rsidR="00BB2756">
        <w:t>Job</w:t>
      </w:r>
      <w:r>
        <w:t xml:space="preserve"> to the Cloud Print Service, the Cloud Print Service response to the FetchDocument request normally passes the reference on to the Proxy, provided that the Proxy has reported that the URI Scheme for the reference is supported and that the Document Data location is not recognized by the Cloud Service, perhaps as in an associated Cloud repository. If the Proxy and the Local Print Service cannot access the DocumentData, the Proxy AcknowledgeDocument </w:t>
      </w:r>
      <w:r w:rsidR="00B93A00">
        <w:t>message</w:t>
      </w:r>
      <w:r>
        <w:t xml:space="preserve"> will indicate and identify the failure. The Cloud Print Service responds with the action that the Proxy is to take; the FetchDocument is resubmitted (if the Cloud Print Service can de-reference the DocumentData itself and respond with the de-referenced DocumentData), the Document is to be skipped, or the Job is to be aborted.</w:t>
      </w:r>
    </w:p>
    <w:p w:rsidR="00BB141F" w:rsidRDefault="00BB141F" w:rsidP="001A5080">
      <w:pPr>
        <w:pStyle w:val="IEEEStdsParagraph"/>
      </w:pPr>
      <w:r>
        <w:t>If the Proxy aborts a Job, either because it was instructed to or for some local reason, the Cloud Service has the option of trying to resolve the problem and making the Job again 'fetchable' or it might possibly redirect the Job to some other Local Print Service. If these alternatives do not work, the failed Job status is reported to the Client.</w:t>
      </w:r>
    </w:p>
    <w:p w:rsidR="00BD60BF" w:rsidRDefault="00BD60BF" w:rsidP="002E5820">
      <w:pPr>
        <w:pStyle w:val="IEEEStdsLevel3Header"/>
      </w:pPr>
      <w:bookmarkStart w:id="339" w:name="_Toc423079106"/>
      <w:r w:rsidRPr="004B4014">
        <w:t xml:space="preserve">Cloud </w:t>
      </w:r>
      <w:r>
        <w:t>Scan Service</w:t>
      </w:r>
      <w:r w:rsidRPr="004B4014">
        <w:t xml:space="preserve"> </w:t>
      </w:r>
      <w:r>
        <w:t>Sequence</w:t>
      </w:r>
      <w:bookmarkEnd w:id="339"/>
    </w:p>
    <w:p w:rsidR="00BD60BF" w:rsidRDefault="00BD60BF" w:rsidP="00BD60BF">
      <w:pPr>
        <w:pStyle w:val="IEEEStdsParagraph"/>
      </w:pPr>
      <w:r>
        <w:t>The message interchange sequence for a Scan Job starts in the same way as for a Print Job, except that the response to the FetchJob request contains InputElements, givi</w:t>
      </w:r>
      <w:r w:rsidR="00BC3644">
        <w:t>ng the h</w:t>
      </w:r>
      <w:r w:rsidR="003A2753">
        <w:t xml:space="preserve">ardcopy scan parameters </w:t>
      </w:r>
      <w:r>
        <w:t xml:space="preserve">and the Cloud Scan Service specified Document Destination. </w:t>
      </w:r>
    </w:p>
    <w:p w:rsidR="00BD60BF" w:rsidRDefault="00BD60BF" w:rsidP="00BD60BF">
      <w:pPr>
        <w:pStyle w:val="IEEEStdsParagraph"/>
      </w:pPr>
      <w:r>
        <w:t>The Cloud Scan Service will have been informed of the URI schemes supported by the Proxy/Local Scan Service</w:t>
      </w:r>
      <w:r w:rsidR="003A2753">
        <w:t>. The Cloud Scan Service</w:t>
      </w:r>
      <w:r>
        <w:t xml:space="preserve"> may have some associated storage destinations, perhaps provided </w:t>
      </w:r>
      <w:r w:rsidR="003A2753">
        <w:t xml:space="preserve">for Pull Scan Jobs or </w:t>
      </w:r>
      <w:r>
        <w:t xml:space="preserve">as a Cloud repository. The Document Destination </w:t>
      </w:r>
      <w:r w:rsidR="003A2753">
        <w:t xml:space="preserve">provided in response to the FetchJob request </w:t>
      </w:r>
      <w:r>
        <w:t>is the User defined destination, unless:</w:t>
      </w:r>
    </w:p>
    <w:p w:rsidR="00BF1995" w:rsidRDefault="004C006A">
      <w:pPr>
        <w:pStyle w:val="NumberedList"/>
        <w:numPr>
          <w:ilvl w:val="0"/>
          <w:numId w:val="67"/>
        </w:numPr>
      </w:pPr>
      <w:r>
        <w:t xml:space="preserve">The </w:t>
      </w:r>
      <w:r w:rsidR="00BD60BF">
        <w:t xml:space="preserve">Cloud Scan Service </w:t>
      </w:r>
      <w:r w:rsidR="003A2753">
        <w:t>determines that</w:t>
      </w:r>
      <w:r w:rsidR="00D6413B">
        <w:t xml:space="preserve"> </w:t>
      </w:r>
      <w:r w:rsidR="00BD60BF">
        <w:t>the User-de</w:t>
      </w:r>
      <w:r w:rsidR="003A2753">
        <w:t xml:space="preserve">fined Document Destination is not </w:t>
      </w:r>
      <w:r w:rsidR="00BD60BF">
        <w:t>supported by the Proxy/Local Scan Service</w:t>
      </w:r>
      <w:r>
        <w:t>;</w:t>
      </w:r>
    </w:p>
    <w:p w:rsidR="00984EB4" w:rsidRDefault="004C006A">
      <w:pPr>
        <w:pStyle w:val="NumberedList"/>
      </w:pPr>
      <w:r>
        <w:t xml:space="preserve">The </w:t>
      </w:r>
      <w:r w:rsidR="00BD60BF">
        <w:t>Cloud Scan Service recognizes the destination as an associated Cloud destination</w:t>
      </w:r>
      <w:r>
        <w:t>;</w:t>
      </w:r>
      <w:r w:rsidR="00BD60BF">
        <w:t xml:space="preserve"> </w:t>
      </w:r>
    </w:p>
    <w:p w:rsidR="00984EB4" w:rsidRDefault="004C006A">
      <w:pPr>
        <w:pStyle w:val="NumberedList"/>
      </w:pPr>
      <w:r>
        <w:t xml:space="preserve">The </w:t>
      </w:r>
      <w:r w:rsidR="00BD60BF">
        <w:t>User/Client has requested a Pull Scan mode</w:t>
      </w:r>
      <w:r>
        <w:t>.</w:t>
      </w:r>
    </w:p>
    <w:p w:rsidR="00BD60BF" w:rsidRDefault="00BD60BF" w:rsidP="00BD60BF">
      <w:pPr>
        <w:pStyle w:val="IEEEStdsParagraph"/>
      </w:pPr>
      <w:r>
        <w:lastRenderedPageBreak/>
        <w:t xml:space="preserve">If any one of these conditions </w:t>
      </w:r>
      <w:proofErr w:type="gramStart"/>
      <w:r>
        <w:t>exist</w:t>
      </w:r>
      <w:proofErr w:type="gramEnd"/>
      <w:r>
        <w:t>, the FetchJob response indicates that the Scan data is to be uploaded to the Cloud Scan Service.</w:t>
      </w:r>
    </w:p>
    <w:p w:rsidR="00BD60BF" w:rsidRDefault="00BD60BF" w:rsidP="00BD60BF">
      <w:pPr>
        <w:pStyle w:val="IEEEStdsParagraph"/>
      </w:pPr>
      <w:r>
        <w:t xml:space="preserve">On receiving this </w:t>
      </w:r>
      <w:r w:rsidR="003A2753">
        <w:t>FetchJob response</w:t>
      </w:r>
      <w:r>
        <w:t xml:space="preserve">, the Proxy determines whether </w:t>
      </w:r>
      <w:r w:rsidR="003A2753">
        <w:t xml:space="preserve">the specified InputElements are supported and whether </w:t>
      </w:r>
      <w:r>
        <w:t>it or the Local Scan Service can access the desired destination</w:t>
      </w:r>
      <w:r w:rsidR="003A2753">
        <w:t>(s)</w:t>
      </w:r>
      <w:r>
        <w:t xml:space="preserve">. If </w:t>
      </w:r>
      <w:r w:rsidR="003A2753">
        <w:t xml:space="preserve">InputElements are supported and the </w:t>
      </w:r>
      <w:r w:rsidR="009C7E23">
        <w:t>DestinationUris</w:t>
      </w:r>
      <w:r>
        <w:t xml:space="preserve"> can be accessed, the Proxy AcknowledgeJob </w:t>
      </w:r>
      <w:r w:rsidR="00B93A00">
        <w:t>message</w:t>
      </w:r>
      <w:r>
        <w:t xml:space="preserve"> indicates that the Job is accepted. If </w:t>
      </w:r>
      <w:r w:rsidR="003A2753">
        <w:t xml:space="preserve">InputElements are not supported and/or </w:t>
      </w:r>
      <w:r>
        <w:t xml:space="preserve">the </w:t>
      </w:r>
      <w:r w:rsidR="009C7E23">
        <w:t>DestinationUris</w:t>
      </w:r>
      <w:r>
        <w:t xml:space="preserve"> cannot be accessed, the AcknowledgeJob </w:t>
      </w:r>
      <w:r w:rsidR="00B93A00">
        <w:t>message</w:t>
      </w:r>
      <w:r>
        <w:t xml:space="preserve"> rejects the Job and identifies the problem. The Cloud Scan Service removes the Job from the Fetchable list, whether or not the Proxy AcknowledgeJob indicates the Job has been accepted or not. </w:t>
      </w:r>
    </w:p>
    <w:p w:rsidR="00BD60BF" w:rsidRDefault="00BD60BF" w:rsidP="00BD60BF">
      <w:pPr>
        <w:pStyle w:val="IEEEStdsParagraph"/>
      </w:pPr>
      <w:r>
        <w:t xml:space="preserve">If the Proxy/Local Scan Service cannot access the desired </w:t>
      </w:r>
      <w:r w:rsidR="009C7E23">
        <w:t>DestinationUris</w:t>
      </w:r>
      <w:r>
        <w:t xml:space="preserve">, the Cloud Scan Service determines whether it can access the desired </w:t>
      </w:r>
      <w:r w:rsidR="009C7E23">
        <w:t>DestinationUris</w:t>
      </w:r>
      <w:r>
        <w:t>. If it cannot</w:t>
      </w:r>
      <w:r w:rsidR="003A2753">
        <w:t xml:space="preserve"> or if InputElements are not supported</w:t>
      </w:r>
      <w:r>
        <w:t>, the Job is aborted and the Client is notified. If the Cloud Scan Service can access the desired location, it</w:t>
      </w:r>
      <w:r w:rsidR="003A2753">
        <w:t xml:space="preserve"> can reconfigure</w:t>
      </w:r>
      <w:r>
        <w:t xml:space="preserve"> its</w:t>
      </w:r>
      <w:r w:rsidR="003A2753">
        <w:t xml:space="preserve"> Job handling approach and make</w:t>
      </w:r>
      <w:r>
        <w:t xml:space="preserve"> the Job again fetchable. </w:t>
      </w:r>
    </w:p>
    <w:p w:rsidR="00BD60BF" w:rsidRDefault="00BD60BF" w:rsidP="00BD60BF">
      <w:pPr>
        <w:pStyle w:val="IEEEStdsParagraph"/>
      </w:pPr>
      <w:r>
        <w:t xml:space="preserve">If the Cloud Service intends to </w:t>
      </w:r>
      <w:r w:rsidR="003A2753">
        <w:t xml:space="preserve">send the </w:t>
      </w:r>
      <w:r>
        <w:t xml:space="preserve">scan Document Data </w:t>
      </w:r>
      <w:r w:rsidR="003A2753">
        <w:t xml:space="preserve">to the desired </w:t>
      </w:r>
      <w:r w:rsidR="009C7E23">
        <w:t>DestinationUris</w:t>
      </w:r>
      <w:r w:rsidR="003A2753">
        <w:t xml:space="preserve"> </w:t>
      </w:r>
      <w:r>
        <w:t xml:space="preserve">(or </w:t>
      </w:r>
      <w:r w:rsidR="003A2753">
        <w:t>store it to be 'pulled' by</w:t>
      </w:r>
      <w:r>
        <w:t xml:space="preserve"> the Client), the </w:t>
      </w:r>
      <w:r w:rsidR="009C7E23">
        <w:t>DestinationUris</w:t>
      </w:r>
      <w:r>
        <w:t xml:space="preserve"> </w:t>
      </w:r>
      <w:r w:rsidR="003A2753">
        <w:t xml:space="preserve">provided by the Cloud Scan Service </w:t>
      </w:r>
      <w:r>
        <w:t xml:space="preserve">in response to </w:t>
      </w:r>
      <w:r w:rsidR="003A2753">
        <w:t xml:space="preserve">new </w:t>
      </w:r>
      <w:r>
        <w:t>FetchJob indicates that the Document Data is to be uploaded to the Cloud Scan Service.</w:t>
      </w:r>
    </w:p>
    <w:p w:rsidR="00BD60BF" w:rsidRDefault="00BD60BF" w:rsidP="00BD60BF">
      <w:pPr>
        <w:pStyle w:val="IEEEStdsParagraph"/>
      </w:pPr>
      <w:r w:rsidRPr="004B7F3A">
        <w:t>The message sequence for Scan to a Cloud Scan Service accessible location is in Figure 8</w:t>
      </w:r>
      <w:r>
        <w:t>. In this example, the scanned image file destination specified by the User is accessible by the Cloud Scan Service but not the Local Scan Service. Therefore, the Local Imaging System Proxy uploads this file to the Cloud Scan Service, which stores the file before reporting the Job complete.</w:t>
      </w:r>
    </w:p>
    <w:p w:rsidR="009B6F71" w:rsidRDefault="0043222C" w:rsidP="00BD60BF">
      <w:pPr>
        <w:pStyle w:val="IEEEStdsParagraph"/>
      </w:pPr>
      <w:r>
        <w:rPr>
          <w:noProof/>
        </w:rPr>
        <w:lastRenderedPageBreak/>
        <w:drawing>
          <wp:inline distT="0" distB="0" distL="0" distR="0">
            <wp:extent cx="6362700" cy="7387368"/>
            <wp:effectExtent l="19050" t="0" r="0" b="0"/>
            <wp:docPr id="22" name="Picture 21" descr="Scan Sequence 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Sequence c.emf"/>
                    <pic:cNvPicPr/>
                  </pic:nvPicPr>
                  <pic:blipFill>
                    <a:blip r:embed="rId70"/>
                    <a:stretch>
                      <a:fillRect/>
                    </a:stretch>
                  </pic:blipFill>
                  <pic:spPr>
                    <a:xfrm>
                      <a:off x="0" y="0"/>
                      <a:ext cx="6364679" cy="7389666"/>
                    </a:xfrm>
                    <a:prstGeom prst="rect">
                      <a:avLst/>
                    </a:prstGeom>
                  </pic:spPr>
                </pic:pic>
              </a:graphicData>
            </a:graphic>
          </wp:inline>
        </w:drawing>
      </w:r>
    </w:p>
    <w:p w:rsidR="001A5080" w:rsidRDefault="001A5080" w:rsidP="008B364A">
      <w:pPr>
        <w:pStyle w:val="Caption"/>
      </w:pPr>
      <w:bookmarkStart w:id="340" w:name="_Toc358992743"/>
      <w:bookmarkStart w:id="341" w:name="_Toc397612075"/>
      <w:bookmarkEnd w:id="340"/>
      <w:bookmarkEnd w:id="341"/>
      <w:r w:rsidRPr="001A5080">
        <w:rPr>
          <w:noProof/>
        </w:rPr>
        <w:t xml:space="preserve"> </w:t>
      </w:r>
      <w:bookmarkStart w:id="342" w:name="_Toc423079127"/>
      <w:r w:rsidR="001B61AE">
        <w:t xml:space="preserve">Figure </w:t>
      </w:r>
      <w:fldSimple w:instr=" SEQ Figure \* ARABIC ">
        <w:r w:rsidR="00F251F0">
          <w:rPr>
            <w:noProof/>
          </w:rPr>
          <w:t>8</w:t>
        </w:r>
      </w:fldSimple>
      <w:r w:rsidR="001B61AE">
        <w:t xml:space="preserve"> - Cloud Scan Sequence - Scan Document Data Sent to Cloud Service</w:t>
      </w:r>
      <w:bookmarkEnd w:id="342"/>
    </w:p>
    <w:p w:rsidR="001A5080" w:rsidRPr="006961BA" w:rsidRDefault="001A5080" w:rsidP="002E5820">
      <w:pPr>
        <w:pStyle w:val="IEEEStdsLevel3Header"/>
      </w:pPr>
      <w:bookmarkStart w:id="343" w:name="_Toc423079107"/>
      <w:r w:rsidRPr="006961BA">
        <w:lastRenderedPageBreak/>
        <w:t>Cloud FaxOut Service Sequence</w:t>
      </w:r>
      <w:bookmarkEnd w:id="343"/>
    </w:p>
    <w:p w:rsidR="001A5080" w:rsidRDefault="001A5080" w:rsidP="001A5080">
      <w:pPr>
        <w:pStyle w:val="IEEEStdsParagraph"/>
      </w:pPr>
      <w:r>
        <w:t>The message interchange sequence for a FaxOut Job is identical to that for a Print Job, except that the response to the FetchJob request includes the facsimile destination (</w:t>
      </w:r>
      <w:r w:rsidR="009C7E23">
        <w:t>DestinationUris</w:t>
      </w:r>
      <w:r>
        <w:t xml:space="preserve">) and the response to the FetchDocument request can contain InputElements, giving the </w:t>
      </w:r>
      <w:r w:rsidR="002B7F00">
        <w:t>h</w:t>
      </w:r>
      <w:r>
        <w:t>ardcopy scan parameters if the FaxOut Job is to include image data locally derived from hardcopy.</w:t>
      </w:r>
    </w:p>
    <w:p w:rsidR="001A5080" w:rsidRDefault="00F75580" w:rsidP="001A5080">
      <w:pPr>
        <w:pStyle w:val="IEEEStdsParagraph"/>
      </w:pPr>
      <w:r>
        <w:t xml:space="preserve">The FaxOut Service can support several different facsimile modes, including telephone line (PSTN) and Ethernet (SMTP). The Proxy/Local FaxOut Service capabilities will have been communicated to the Cloud Scan Service in terms of URI schemes supported. </w:t>
      </w:r>
      <w:r w:rsidR="001A5080">
        <w:t>Unless the Cloud Scan Service sees the User-defined Document destination as unsupported</w:t>
      </w:r>
      <w:r>
        <w:t xml:space="preserve">, the User defined </w:t>
      </w:r>
      <w:r w:rsidR="009C7E23">
        <w:t>DestinationUris</w:t>
      </w:r>
      <w:r>
        <w:t xml:space="preserve"> </w:t>
      </w:r>
      <w:r w:rsidR="001A5080">
        <w:t xml:space="preserve">is communicated to the Proxy in the FetchJob </w:t>
      </w:r>
      <w:r>
        <w:t xml:space="preserve">response </w:t>
      </w:r>
      <w:r w:rsidR="001A5080">
        <w:t xml:space="preserve">and the Proxy or the Local Scan Service is given the opportunity to </w:t>
      </w:r>
      <w:r w:rsidR="00861A1D">
        <w:t>transmit the facsimile.</w:t>
      </w:r>
    </w:p>
    <w:p w:rsidR="001A5080" w:rsidRDefault="001A5080" w:rsidP="001A5080">
      <w:pPr>
        <w:pStyle w:val="IEEEStdsParagraph"/>
      </w:pPr>
      <w:r>
        <w:t xml:space="preserve">On receiving this </w:t>
      </w:r>
      <w:r w:rsidR="00E77CA5">
        <w:t>DestinationUri</w:t>
      </w:r>
      <w:r w:rsidR="00861A1D">
        <w:t>s</w:t>
      </w:r>
      <w:r w:rsidR="00B5507C">
        <w:t xml:space="preserve"> Element</w:t>
      </w:r>
      <w:r>
        <w:t xml:space="preserve">, the Proxy determines whether it or the Local </w:t>
      </w:r>
      <w:r w:rsidR="00861A1D">
        <w:t>FaxOut</w:t>
      </w:r>
      <w:r>
        <w:t xml:space="preserve"> Service can</w:t>
      </w:r>
      <w:r w:rsidR="00861A1D">
        <w:t xml:space="preserve"> transmit the facsimile</w:t>
      </w:r>
      <w:r>
        <w:t xml:space="preserve">. </w:t>
      </w:r>
      <w:r w:rsidR="00861A1D">
        <w:t xml:space="preserve">If the InputElements are supported and at least one </w:t>
      </w:r>
      <w:r w:rsidR="009C7E23">
        <w:t>DestinationUris</w:t>
      </w:r>
      <w:r w:rsidR="00861A1D">
        <w:t xml:space="preserve"> URI scheme is supported, t</w:t>
      </w:r>
      <w:r>
        <w:t>he Proxy AcknowledgeJob</w:t>
      </w:r>
      <w:r w:rsidR="00861A1D">
        <w:t xml:space="preserve"> mes</w:t>
      </w:r>
      <w:r>
        <w:t>sage indicates that the Job is accepted</w:t>
      </w:r>
      <w:r w:rsidR="00B93A00">
        <w:t xml:space="preserve"> but any problems (such as inaccessible </w:t>
      </w:r>
      <w:r w:rsidR="009C7E23">
        <w:t>DestinationUris</w:t>
      </w:r>
      <w:r w:rsidR="00B93A00">
        <w:t xml:space="preserve"> URI schemes) are identified.</w:t>
      </w:r>
      <w:r>
        <w:t xml:space="preserve"> If </w:t>
      </w:r>
      <w:r w:rsidR="00B93A00">
        <w:t>InputElements are not supported,</w:t>
      </w:r>
      <w:r>
        <w:t xml:space="preserve"> the AcknowledgeJob </w:t>
      </w:r>
      <w:r w:rsidR="00B93A00">
        <w:t>message</w:t>
      </w:r>
      <w:r>
        <w:t xml:space="preserve"> rejects the Job</w:t>
      </w:r>
      <w:r w:rsidR="00B93A00">
        <w:t xml:space="preserve"> and identifies</w:t>
      </w:r>
      <w:r>
        <w:t xml:space="preserve"> the problem. The Cloud FaxOut Service removes the Job from the Fetchable list, whether or not the Proxy AcknowledgeJob indicates the Job has been accepted or not. </w:t>
      </w:r>
    </w:p>
    <w:p w:rsidR="001A5080" w:rsidRDefault="001A5080" w:rsidP="001A5080">
      <w:pPr>
        <w:pStyle w:val="IEEEStdsParagraph"/>
      </w:pPr>
      <w:r>
        <w:t xml:space="preserve">If the Cloud FaxOut Service determines that it can access </w:t>
      </w:r>
      <w:r w:rsidR="00B93A00">
        <w:t xml:space="preserve">URI schemes not supported by </w:t>
      </w:r>
      <w:r w:rsidR="0050386F">
        <w:t>the</w:t>
      </w:r>
      <w:r w:rsidR="00B93A00">
        <w:t xml:space="preserve"> Proxy/Local FaxOut Service</w:t>
      </w:r>
      <w:r w:rsidR="0050386F">
        <w:t xml:space="preserve">, </w:t>
      </w:r>
      <w:r>
        <w:t>it can</w:t>
      </w:r>
      <w:r w:rsidR="0050386F">
        <w:t xml:space="preserve"> continue with the Job</w:t>
      </w:r>
      <w:r>
        <w:t xml:space="preserve"> </w:t>
      </w:r>
      <w:r w:rsidR="0050386F">
        <w:t xml:space="preserve">and indicate in the FetchDocument response that Document Data is to be uploaded to the Cloud FaxOut service in addition to the Proxy/LocalFaxOut Service transmitting the Document via any requested </w:t>
      </w:r>
      <w:r w:rsidR="009C7E23">
        <w:t>DestinationUris</w:t>
      </w:r>
      <w:r w:rsidR="0050386F">
        <w:t xml:space="preserve"> URI</w:t>
      </w:r>
      <w:r w:rsidR="00D6413B">
        <w:t xml:space="preserve"> </w:t>
      </w:r>
      <w:r w:rsidR="00E77CA5">
        <w:t xml:space="preserve">scheme </w:t>
      </w:r>
      <w:r w:rsidR="0050386F">
        <w:t>that it supports.</w:t>
      </w:r>
    </w:p>
    <w:p w:rsidR="001A5080" w:rsidRDefault="0050386F" w:rsidP="001A5080">
      <w:pPr>
        <w:pStyle w:val="IEEEStdsParagraph"/>
      </w:pPr>
      <w:r>
        <w:t>A FaxOut Job can include both 'soft ' documents</w:t>
      </w:r>
      <w:r w:rsidR="00D6413B">
        <w:t xml:space="preserve"> </w:t>
      </w:r>
      <w:r>
        <w:t>available as Document Data supplied through or referenced by the Clo</w:t>
      </w:r>
      <w:r w:rsidR="003355F9">
        <w:t>ud FaxOut Service and Document</w:t>
      </w:r>
      <w:r>
        <w:t xml:space="preserve">Data derived from hardcopy by the Local FaxOut Service. After a FaxOut Job has been accepted in </w:t>
      </w:r>
      <w:proofErr w:type="gramStart"/>
      <w:r>
        <w:t>a</w:t>
      </w:r>
      <w:proofErr w:type="gramEnd"/>
      <w:r>
        <w:t xml:space="preserve"> AcknowledgeJob message, the Proxy will send a FetchDocument message. The response to this message can be the Document Data or a reference to the Document Data, just as in the response to a Print Service Fetch</w:t>
      </w:r>
      <w:r w:rsidR="00DC5743">
        <w:t>Document, and handling of access</w:t>
      </w:r>
      <w:r w:rsidR="00A51231">
        <w:t xml:space="preserve"> </w:t>
      </w:r>
      <w:r w:rsidR="00DC5743">
        <w:t>(de-referencing) problems is the same.</w:t>
      </w:r>
      <w:r w:rsidR="00D6413B">
        <w:t xml:space="preserve"> </w:t>
      </w:r>
      <w:r w:rsidR="00DC5743">
        <w:t>However, since the FaxOut Job can also contain Digital Documents derived by scanning hardcopy</w:t>
      </w:r>
      <w:r w:rsidR="00D6413B">
        <w:t xml:space="preserve"> </w:t>
      </w:r>
      <w:r w:rsidR="00DC5743">
        <w:t>at the Local FaxOut Service, the response to the FetchDocument message can be the InputElements for the scanning. As mentioned above, the FetchDocument response can also include a DocumentTicket which preempts information in the Job Ticket supplied in response to the FetchJob message.</w:t>
      </w:r>
    </w:p>
    <w:p w:rsidR="00DC5743" w:rsidRDefault="00DC5743" w:rsidP="001A5080">
      <w:pPr>
        <w:pStyle w:val="IEEEStdsParagraph"/>
      </w:pPr>
      <w:r>
        <w:t xml:space="preserve">Figure 9 shows the message sequence for </w:t>
      </w:r>
      <w:r w:rsidR="00DA14C0">
        <w:t>a Facsimile to be derived from a Local FaxOut hardcopy scan and which uses the Cloud</w:t>
      </w:r>
      <w:r w:rsidR="00EB230A">
        <w:t xml:space="preserve"> </w:t>
      </w:r>
      <w:r w:rsidR="00DA14C0">
        <w:t>FaxOut</w:t>
      </w:r>
      <w:r w:rsidR="00D6413B">
        <w:t xml:space="preserve"> </w:t>
      </w:r>
      <w:r w:rsidR="00DA14C0">
        <w:t>Service for transmitting the facsimile to at least one of the desired destinations.</w:t>
      </w:r>
    </w:p>
    <w:p w:rsidR="006F51B1" w:rsidRDefault="0043222C">
      <w:pPr>
        <w:pStyle w:val="IEEEStdsParagraph"/>
        <w:keepNext/>
      </w:pPr>
      <w:r>
        <w:rPr>
          <w:noProof/>
        </w:rPr>
        <w:lastRenderedPageBreak/>
        <w:drawing>
          <wp:inline distT="0" distB="0" distL="0" distR="0">
            <wp:extent cx="6267450" cy="7625617"/>
            <wp:effectExtent l="19050" t="0" r="0" b="0"/>
            <wp:docPr id="23" name="Picture 22" descr="FaxOutSequence 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OutSequence A.emf"/>
                    <pic:cNvPicPr/>
                  </pic:nvPicPr>
                  <pic:blipFill>
                    <a:blip r:embed="rId71"/>
                    <a:stretch>
                      <a:fillRect/>
                    </a:stretch>
                  </pic:blipFill>
                  <pic:spPr>
                    <a:xfrm>
                      <a:off x="0" y="0"/>
                      <a:ext cx="6272118" cy="7631297"/>
                    </a:xfrm>
                    <a:prstGeom prst="rect">
                      <a:avLst/>
                    </a:prstGeom>
                  </pic:spPr>
                </pic:pic>
              </a:graphicData>
            </a:graphic>
          </wp:inline>
        </w:drawing>
      </w:r>
    </w:p>
    <w:p w:rsidR="00DA14C0" w:rsidRPr="00DA14C0" w:rsidRDefault="00DA14C0" w:rsidP="008B364A">
      <w:pPr>
        <w:pStyle w:val="Caption"/>
      </w:pPr>
      <w:bookmarkStart w:id="344" w:name="_Toc423079128"/>
      <w:r w:rsidRPr="00DA14C0">
        <w:t xml:space="preserve">Figure </w:t>
      </w:r>
      <w:fldSimple w:instr=" SEQ Figure \* ARABIC ">
        <w:r w:rsidR="00F251F0">
          <w:rPr>
            <w:noProof/>
          </w:rPr>
          <w:t>9</w:t>
        </w:r>
      </w:fldSimple>
      <w:r w:rsidRPr="00DA14C0">
        <w:t xml:space="preserve"> FaxOut Message Sequence with Cloud FaxOut Service Transmitting</w:t>
      </w:r>
      <w:bookmarkEnd w:id="344"/>
    </w:p>
    <w:p w:rsidR="00F71550" w:rsidRDefault="00212E56" w:rsidP="002E5820">
      <w:pPr>
        <w:pStyle w:val="IEEEStdsLevel3Header"/>
      </w:pPr>
      <w:bookmarkStart w:id="345" w:name="_Toc423079108"/>
      <w:r>
        <w:lastRenderedPageBreak/>
        <w:t>Device Exception</w:t>
      </w:r>
      <w:r w:rsidR="00DC79A3">
        <w:t>,</w:t>
      </w:r>
      <w:r w:rsidR="00DB65FE">
        <w:t xml:space="preserve"> </w:t>
      </w:r>
      <w:r w:rsidR="00DC79A3">
        <w:t>and Job Abort or Cancel</w:t>
      </w:r>
      <w:r w:rsidR="002D1C0E" w:rsidRPr="00EC201C">
        <w:t xml:space="preserve"> Sequences</w:t>
      </w:r>
      <w:bookmarkEnd w:id="345"/>
    </w:p>
    <w:p w:rsidR="00A65134" w:rsidRDefault="00A65134" w:rsidP="001A5080">
      <w:pPr>
        <w:pStyle w:val="IEEEStdsParagraph"/>
      </w:pPr>
      <w:r>
        <w:t>A</w:t>
      </w:r>
      <w:r w:rsidR="00FE428B">
        <w:t xml:space="preserve"> Local Imaging Service</w:t>
      </w:r>
      <w:r>
        <w:t xml:space="preserve"> subunit fault, such as a paper jam or a scanner bulb failure is reported to the applicable Cloud Imaging Service via </w:t>
      </w:r>
      <w:r w:rsidR="00AB7E93">
        <w:t>an</w:t>
      </w:r>
      <w:r>
        <w:t xml:space="preserve"> UpdateServiceElements message. Furthermore, if such an occurrence affects a</w:t>
      </w:r>
      <w:r w:rsidR="00B33434">
        <w:t>n</w:t>
      </w:r>
      <w:r>
        <w:t xml:space="preserve"> Imaging Job submitted through the Cloud, additional </w:t>
      </w:r>
      <w:r w:rsidR="00562AAF">
        <w:t>Job</w:t>
      </w:r>
      <w:r>
        <w:t xml:space="preserve">-specific messages are exchanged among the components. These are represented in Figure </w:t>
      </w:r>
      <w:r w:rsidR="00DC5743">
        <w:t>10</w:t>
      </w:r>
      <w:r>
        <w:t>.</w:t>
      </w:r>
    </w:p>
    <w:p w:rsidR="00A65134" w:rsidRDefault="00A65134" w:rsidP="001A5080">
      <w:pPr>
        <w:pStyle w:val="IEEEStdsParagraph"/>
      </w:pPr>
      <w:r>
        <w:t xml:space="preserve">A </w:t>
      </w:r>
      <w:r w:rsidR="00562AAF">
        <w:t>Job</w:t>
      </w:r>
      <w:r>
        <w:t xml:space="preserve"> </w:t>
      </w:r>
      <w:r w:rsidR="00562AAF">
        <w:t xml:space="preserve">can </w:t>
      </w:r>
      <w:r>
        <w:t xml:space="preserve">be </w:t>
      </w:r>
      <w:r w:rsidR="00654879">
        <w:t>aborted</w:t>
      </w:r>
      <w:r>
        <w:t xml:space="preserve"> by a</w:t>
      </w:r>
      <w:r w:rsidR="00B33434">
        <w:t xml:space="preserve"> Cloud</w:t>
      </w:r>
      <w:r w:rsidR="00771C9E">
        <w:t xml:space="preserve"> </w:t>
      </w:r>
      <w:r>
        <w:t>Imaging Service</w:t>
      </w:r>
      <w:r w:rsidR="007D2A40">
        <w:t xml:space="preserve"> </w:t>
      </w:r>
      <w:r w:rsidR="00B33434">
        <w:t>or a Local Imaging Service</w:t>
      </w:r>
      <w:r>
        <w:t xml:space="preserve">, or it </w:t>
      </w:r>
      <w:r w:rsidR="00562AAF">
        <w:t xml:space="preserve">can </w:t>
      </w:r>
      <w:r>
        <w:t>be</w:t>
      </w:r>
      <w:r w:rsidR="00E22CDE">
        <w:t xml:space="preserve"> </w:t>
      </w:r>
      <w:r w:rsidR="00E22221">
        <w:t>canceled</w:t>
      </w:r>
      <w:r>
        <w:t xml:space="preserve"> by an </w:t>
      </w:r>
      <w:r w:rsidR="00F552DA">
        <w:t>A</w:t>
      </w:r>
      <w:r>
        <w:t xml:space="preserve">dministrator of either a Cloud or </w:t>
      </w:r>
      <w:r w:rsidR="00B33434">
        <w:t>Local Imaging</w:t>
      </w:r>
      <w:r>
        <w:t xml:space="preserve"> Service. In the case of </w:t>
      </w:r>
      <w:r w:rsidR="00ED3C9A">
        <w:t xml:space="preserve">Abort or Cancel at </w:t>
      </w:r>
      <w:r w:rsidR="00B33434">
        <w:t>Local Imaging</w:t>
      </w:r>
      <w:r>
        <w:t xml:space="preserve"> Services or downstream Cloud Services, the Job State is communicated to Cloud Imaging Service interfacing directly with the Client in the same way that any Job state change is reported. The Client is then informed of altered Job State using the same mechanisms as in any Client-Networked Imaging Service interaction. </w:t>
      </w:r>
    </w:p>
    <w:p w:rsidR="00301B45" w:rsidRDefault="00E95B82" w:rsidP="001A5080">
      <w:pPr>
        <w:pStyle w:val="IEEEStdsParagraph"/>
      </w:pPr>
      <w:proofErr w:type="gramStart"/>
      <w:r w:rsidRPr="000118DB">
        <w:t>A Client, either at the User's request or for some other reason.</w:t>
      </w:r>
      <w:proofErr w:type="gramEnd"/>
      <w:r w:rsidRPr="000118DB">
        <w:t xml:space="preserve"> </w:t>
      </w:r>
      <w:proofErr w:type="gramStart"/>
      <w:r w:rsidR="00562AAF">
        <w:t>can</w:t>
      </w:r>
      <w:proofErr w:type="gramEnd"/>
      <w:r w:rsidR="00562AAF">
        <w:t xml:space="preserve"> </w:t>
      </w:r>
      <w:r w:rsidRPr="000118DB">
        <w:t xml:space="preserve">issue a CancelJob or CancelCurrentJob to the Cloud Imaging Service. If the Job to be canceled is active in a Local Imaging Service, the servicing Proxy is notified in the </w:t>
      </w:r>
      <w:r w:rsidR="00AB7E93">
        <w:t>GetServiceNotifi</w:t>
      </w:r>
      <w:r w:rsidR="00AB7E93" w:rsidRPr="000118DB">
        <w:t>cations</w:t>
      </w:r>
      <w:r w:rsidRPr="000118DB">
        <w:t xml:space="preserve"> response (or by another notification mechanism</w:t>
      </w:r>
      <w:r w:rsidR="00771C9E" w:rsidRPr="000118DB">
        <w:t>.</w:t>
      </w:r>
      <w:r w:rsidRPr="000118DB">
        <w:t>)</w:t>
      </w:r>
      <w:r w:rsidR="001F7851">
        <w:t xml:space="preserve"> </w:t>
      </w:r>
      <w:r w:rsidR="00771C9E" w:rsidRPr="000118DB">
        <w:t xml:space="preserve">The Proxy </w:t>
      </w:r>
      <w:r w:rsidR="00562AAF">
        <w:t xml:space="preserve">can </w:t>
      </w:r>
      <w:r w:rsidR="00771C9E" w:rsidRPr="000118DB">
        <w:t xml:space="preserve">then send a </w:t>
      </w:r>
      <w:r w:rsidR="000118DB" w:rsidRPr="000118DB">
        <w:t>GetJobElements</w:t>
      </w:r>
      <w:r w:rsidR="000118DB">
        <w:t xml:space="preserve"> message to verify the status of the terminated </w:t>
      </w:r>
      <w:r w:rsidR="00562AAF">
        <w:t>Job</w:t>
      </w:r>
      <w:r w:rsidR="000118DB">
        <w:t xml:space="preserve"> and determine the circumstances for termination (JobStateReasons) </w:t>
      </w:r>
      <w:proofErr w:type="gramStart"/>
      <w:r w:rsidR="000118DB">
        <w:t>This</w:t>
      </w:r>
      <w:proofErr w:type="gramEnd"/>
      <w:r w:rsidR="000118DB">
        <w:t xml:space="preserve"> information</w:t>
      </w:r>
      <w:r w:rsidR="001F7851">
        <w:t xml:space="preserve"> </w:t>
      </w:r>
      <w:r w:rsidR="00562AAF">
        <w:t xml:space="preserve">can </w:t>
      </w:r>
      <w:r w:rsidR="000118DB">
        <w:t xml:space="preserve">be retained in a Proxy </w:t>
      </w:r>
      <w:r w:rsidR="00AB7E93">
        <w:t>log.</w:t>
      </w:r>
      <w:r w:rsidR="00AB7E93" w:rsidRPr="000118DB">
        <w:t xml:space="preserve"> The</w:t>
      </w:r>
      <w:r w:rsidRPr="000118DB">
        <w:t xml:space="preserve"> message sequence is as shown in the lower part of </w:t>
      </w:r>
      <w:r w:rsidR="00654879" w:rsidRPr="000118DB">
        <w:t xml:space="preserve">Figure </w:t>
      </w:r>
      <w:r w:rsidRPr="000118DB">
        <w:t>9.</w:t>
      </w:r>
    </w:p>
    <w:p w:rsidR="00654879" w:rsidRDefault="00A65134" w:rsidP="001A5080">
      <w:pPr>
        <w:pStyle w:val="IEEEStdsParagraph"/>
      </w:pPr>
      <w:r>
        <w:t>Although Figure 9</w:t>
      </w:r>
      <w:r w:rsidR="00DB65FE">
        <w:t xml:space="preserve"> </w:t>
      </w:r>
      <w:r>
        <w:t xml:space="preserve">represents the communication of an upstream cancel after a Job </w:t>
      </w:r>
      <w:r w:rsidR="00654879">
        <w:t>is</w:t>
      </w:r>
      <w:r>
        <w:t xml:space="preserve"> well into processing, </w:t>
      </w:r>
      <w:r w:rsidR="00654879">
        <w:t xml:space="preserve">a </w:t>
      </w:r>
      <w:r>
        <w:t>cancel</w:t>
      </w:r>
      <w:r w:rsidR="00A202B2">
        <w:t xml:space="preserve"> or abort</w:t>
      </w:r>
      <w:r>
        <w:t xml:space="preserve"> can occur at any time</w:t>
      </w:r>
      <w:r w:rsidR="00A202B2">
        <w:t>. Regardless of when the cancel or abort</w:t>
      </w:r>
      <w:r>
        <w:t xml:space="preserve"> occurs</w:t>
      </w:r>
      <w:r w:rsidR="00A202B2">
        <w:t xml:space="preserve">, there are </w:t>
      </w:r>
      <w:r w:rsidR="007C5365">
        <w:t>two</w:t>
      </w:r>
      <w:r w:rsidR="000118DB">
        <w:t xml:space="preserve"> </w:t>
      </w:r>
      <w:r w:rsidR="00A202B2">
        <w:t>methods by which the Cloud Service can</w:t>
      </w:r>
      <w:r w:rsidR="000118DB">
        <w:t xml:space="preserve"> provide</w:t>
      </w:r>
      <w:r w:rsidR="00654879">
        <w:t xml:space="preserve"> information to</w:t>
      </w:r>
      <w:r w:rsidR="000118DB">
        <w:t xml:space="preserve"> the Proxy about </w:t>
      </w:r>
      <w:r w:rsidR="00654879">
        <w:t>the</w:t>
      </w:r>
      <w:r w:rsidR="000118DB">
        <w:t xml:space="preserve"> 'upstream' abort or cancel.</w:t>
      </w:r>
      <w:r w:rsidR="00A202B2">
        <w:t xml:space="preserve"> </w:t>
      </w:r>
    </w:p>
    <w:p w:rsidR="00BF1995" w:rsidRDefault="00450E69">
      <w:pPr>
        <w:pStyle w:val="NumberedList"/>
        <w:numPr>
          <w:ilvl w:val="0"/>
          <w:numId w:val="68"/>
        </w:numPr>
      </w:pPr>
      <w:r>
        <w:t xml:space="preserve">The JobTerminated </w:t>
      </w:r>
      <w:r w:rsidR="000118DB">
        <w:t xml:space="preserve">information </w:t>
      </w:r>
      <w:r>
        <w:t>in the</w:t>
      </w:r>
      <w:r w:rsidR="007D2A40">
        <w:t xml:space="preserve"> </w:t>
      </w:r>
      <w:r>
        <w:t>GetService</w:t>
      </w:r>
      <w:r w:rsidR="00F552DA">
        <w:t>Noti</w:t>
      </w:r>
      <w:r w:rsidR="00A202B2">
        <w:t>fication</w:t>
      </w:r>
      <w:r>
        <w:t>s r</w:t>
      </w:r>
      <w:r w:rsidR="00A65134">
        <w:t>esponse from the Cloud Service</w:t>
      </w:r>
      <w:r w:rsidR="007D2A40">
        <w:t xml:space="preserve"> </w:t>
      </w:r>
      <w:r w:rsidR="00577909">
        <w:t xml:space="preserve">or </w:t>
      </w:r>
      <w:r w:rsidR="00C53054">
        <w:t xml:space="preserve">in </w:t>
      </w:r>
      <w:r w:rsidR="00577909">
        <w:t>an asynchronous SystemNot</w:t>
      </w:r>
      <w:r w:rsidR="00DD5CA2">
        <w:t>ification</w:t>
      </w:r>
      <w:r w:rsidR="00577909">
        <w:t xml:space="preserve"> messa</w:t>
      </w:r>
      <w:r w:rsidR="00F552DA">
        <w:t>ge from the Cloud Imaging Service</w:t>
      </w:r>
      <w:r w:rsidR="00A65134">
        <w:t xml:space="preserve">. </w:t>
      </w:r>
    </w:p>
    <w:p w:rsidR="00BF1995" w:rsidRDefault="00450E69">
      <w:pPr>
        <w:pStyle w:val="NumberedList"/>
      </w:pPr>
      <w:r>
        <w:t>A</w:t>
      </w:r>
      <w:r w:rsidR="00C53054">
        <w:t xml:space="preserve">n </w:t>
      </w:r>
      <w:r>
        <w:t xml:space="preserve">error response to any Proxy message </w:t>
      </w:r>
      <w:r w:rsidR="007C5365">
        <w:t>by which the Cloud Service indicates an identified</w:t>
      </w:r>
      <w:r>
        <w:t xml:space="preserve"> locally active</w:t>
      </w:r>
      <w:r w:rsidR="00C53054">
        <w:t xml:space="preserve"> Job</w:t>
      </w:r>
      <w:r>
        <w:t xml:space="preserve"> as</w:t>
      </w:r>
      <w:r w:rsidR="00C53054">
        <w:t xml:space="preserve"> terminated,</w:t>
      </w:r>
      <w:r>
        <w:t xml:space="preserve"> not fetchable, or not recognize</w:t>
      </w:r>
      <w:r w:rsidR="007C5365">
        <w:t>d</w:t>
      </w:r>
      <w:r>
        <w:t>.</w:t>
      </w:r>
      <w:r w:rsidR="000118DB" w:rsidRPr="000118DB">
        <w:t xml:space="preserve"> </w:t>
      </w:r>
    </w:p>
    <w:p w:rsidR="00AF29E6" w:rsidRDefault="00AF29E6" w:rsidP="009D56D0">
      <w:r>
        <w:br w:type="page"/>
      </w:r>
    </w:p>
    <w:p w:rsidR="00C40199" w:rsidRDefault="00FE3A61" w:rsidP="001A5080">
      <w:pPr>
        <w:pStyle w:val="IEEEStdsParagraph"/>
      </w:pPr>
      <w:r>
        <w:rPr>
          <w:noProof/>
        </w:rPr>
        <w:lastRenderedPageBreak/>
        <w:drawing>
          <wp:inline distT="0" distB="0" distL="0" distR="0">
            <wp:extent cx="6076950" cy="7743825"/>
            <wp:effectExtent l="19050" t="0" r="0" b="0"/>
            <wp:docPr id="10" name="Picture 9" descr="Exception Sequenc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ption Sequence.emf"/>
                    <pic:cNvPicPr/>
                  </pic:nvPicPr>
                  <pic:blipFill>
                    <a:blip r:embed="rId72"/>
                    <a:stretch>
                      <a:fillRect/>
                    </a:stretch>
                  </pic:blipFill>
                  <pic:spPr>
                    <a:xfrm>
                      <a:off x="0" y="0"/>
                      <a:ext cx="6089089" cy="7759294"/>
                    </a:xfrm>
                    <a:prstGeom prst="rect">
                      <a:avLst/>
                    </a:prstGeom>
                  </pic:spPr>
                </pic:pic>
              </a:graphicData>
            </a:graphic>
          </wp:inline>
        </w:drawing>
      </w:r>
    </w:p>
    <w:p w:rsidR="00F001C3" w:rsidRDefault="0013323D" w:rsidP="008B364A">
      <w:pPr>
        <w:pStyle w:val="Caption"/>
      </w:pPr>
      <w:bookmarkStart w:id="346" w:name="_Toc423079129"/>
      <w:r>
        <w:t xml:space="preserve">Figure </w:t>
      </w:r>
      <w:fldSimple w:instr=" SEQ Figure \* ARABIC ">
        <w:r w:rsidR="00F251F0">
          <w:rPr>
            <w:noProof/>
          </w:rPr>
          <w:t>10</w:t>
        </w:r>
      </w:fldSimple>
      <w:r>
        <w:t xml:space="preserve"> - Device Exception with Resulting Job Cancel</w:t>
      </w:r>
      <w:bookmarkEnd w:id="346"/>
    </w:p>
    <w:p w:rsidR="00AF29E6" w:rsidRPr="00AF29E6" w:rsidRDefault="00AF29E6" w:rsidP="001A5080">
      <w:pPr>
        <w:pStyle w:val="IEEEStdsParagraph"/>
      </w:pPr>
      <w:r>
        <w:lastRenderedPageBreak/>
        <w:t xml:space="preserve">A message sequence when a Proxy Job message is sent before the Proxy receives or implements JobTerminated information in a GetServiceNotifications response is shown in Figure </w:t>
      </w:r>
      <w:r w:rsidR="00DA14C0">
        <w:t>11</w:t>
      </w:r>
      <w:r>
        <w:t>. The Cloud Service response to the message includes an error indication that the identified Job is in a terminated state.</w:t>
      </w:r>
      <w:r w:rsidR="001F7851">
        <w:t xml:space="preserve"> </w:t>
      </w:r>
      <w:r>
        <w:t>The Proxy needs to adjust its state for the Job and will send a GetJobElements message to determine the details of the Job status.</w:t>
      </w:r>
    </w:p>
    <w:p w:rsidR="00201358" w:rsidRDefault="00A17FAD" w:rsidP="009D56D0">
      <w:r>
        <w:rPr>
          <w:noProof/>
        </w:rPr>
        <w:drawing>
          <wp:inline distT="0" distB="0" distL="0" distR="0">
            <wp:extent cx="5934075" cy="6486525"/>
            <wp:effectExtent l="19050" t="0" r="0" b="0"/>
            <wp:docPr id="7" name="Picture 6" descr="Cloud Terminate Sequenc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Terminate Sequence.emf"/>
                    <pic:cNvPicPr/>
                  </pic:nvPicPr>
                  <pic:blipFill>
                    <a:blip r:embed="rId73"/>
                    <a:stretch>
                      <a:fillRect/>
                    </a:stretch>
                  </pic:blipFill>
                  <pic:spPr>
                    <a:xfrm>
                      <a:off x="0" y="0"/>
                      <a:ext cx="5943600" cy="6496937"/>
                    </a:xfrm>
                    <a:prstGeom prst="rect">
                      <a:avLst/>
                    </a:prstGeom>
                  </pic:spPr>
                </pic:pic>
              </a:graphicData>
            </a:graphic>
          </wp:inline>
        </w:drawing>
      </w:r>
    </w:p>
    <w:p w:rsidR="00201358" w:rsidRDefault="00201358" w:rsidP="008B364A">
      <w:pPr>
        <w:pStyle w:val="Caption"/>
      </w:pPr>
      <w:bookmarkStart w:id="347" w:name="_Toc423079130"/>
      <w:r>
        <w:t xml:space="preserve">Figure </w:t>
      </w:r>
      <w:fldSimple w:instr=" SEQ Figure \* ARABIC ">
        <w:r w:rsidR="00F251F0">
          <w:rPr>
            <w:noProof/>
          </w:rPr>
          <w:t>11</w:t>
        </w:r>
      </w:fldSimple>
      <w:r w:rsidR="00A17FAD">
        <w:t xml:space="preserve"> - Sequence a</w:t>
      </w:r>
      <w:r>
        <w:t xml:space="preserve">fter </w:t>
      </w:r>
      <w:r w:rsidR="00A17FAD">
        <w:t xml:space="preserve">Upstream </w:t>
      </w:r>
      <w:proofErr w:type="gramStart"/>
      <w:r w:rsidR="00A17FAD">
        <w:t>Abort</w:t>
      </w:r>
      <w:proofErr w:type="gramEnd"/>
      <w:r w:rsidR="00A17FAD">
        <w:t xml:space="preserve"> or Cancel when </w:t>
      </w:r>
      <w:r w:rsidR="004723EC">
        <w:t xml:space="preserve">UpdateJobStatus </w:t>
      </w:r>
      <w:r w:rsidR="003E68CF">
        <w:t>precedes</w:t>
      </w:r>
      <w:r w:rsidR="00A17FAD">
        <w:t xml:space="preserve"> GetServiceNotifications.</w:t>
      </w:r>
      <w:bookmarkEnd w:id="347"/>
      <w:r w:rsidR="004723EC">
        <w:t xml:space="preserve"> </w:t>
      </w:r>
    </w:p>
    <w:p w:rsidR="00E5131C" w:rsidRDefault="009E5EF6" w:rsidP="00700433">
      <w:pPr>
        <w:pStyle w:val="IEEEStdsLevel1Header"/>
      </w:pPr>
      <w:bookmarkStart w:id="348" w:name="_Toc326783187"/>
      <w:bookmarkStart w:id="349" w:name="_Toc358992745"/>
      <w:bookmarkStart w:id="350" w:name="_Toc358992746"/>
      <w:bookmarkStart w:id="351" w:name="_Toc359839446"/>
      <w:bookmarkStart w:id="352" w:name="_Toc359839447"/>
      <w:bookmarkStart w:id="353" w:name="_Toc359839448"/>
      <w:bookmarkStart w:id="354" w:name="_Toc359839449"/>
      <w:bookmarkStart w:id="355" w:name="_Toc359839450"/>
      <w:bookmarkStart w:id="356" w:name="_Toc359839451"/>
      <w:bookmarkStart w:id="357" w:name="_Toc359839452"/>
      <w:bookmarkStart w:id="358" w:name="_Toc359839453"/>
      <w:bookmarkStart w:id="359" w:name="_Toc359839454"/>
      <w:bookmarkStart w:id="360" w:name="_Toc359839455"/>
      <w:bookmarkStart w:id="361" w:name="_Toc359839456"/>
      <w:bookmarkStart w:id="362" w:name="_Toc359839457"/>
      <w:bookmarkStart w:id="363" w:name="_Toc359839458"/>
      <w:bookmarkStart w:id="364" w:name="_Toc359839459"/>
      <w:bookmarkStart w:id="365" w:name="_Toc359839460"/>
      <w:bookmarkStart w:id="366" w:name="_Toc359839461"/>
      <w:bookmarkStart w:id="367" w:name="_Toc359839462"/>
      <w:bookmarkStart w:id="368" w:name="_Toc359839463"/>
      <w:bookmarkStart w:id="369" w:name="_Toc359839464"/>
      <w:bookmarkStart w:id="370" w:name="_Toc359839465"/>
      <w:bookmarkStart w:id="371" w:name="_Toc359839471"/>
      <w:bookmarkStart w:id="372" w:name="_Toc359839472"/>
      <w:bookmarkStart w:id="373" w:name="_Toc359839473"/>
      <w:bookmarkStart w:id="374" w:name="_Toc359839474"/>
      <w:bookmarkStart w:id="375" w:name="_Toc359839475"/>
      <w:bookmarkStart w:id="376" w:name="_Toc359839476"/>
      <w:bookmarkStart w:id="377" w:name="_Toc359839477"/>
      <w:bookmarkStart w:id="378" w:name="_Toc359839478"/>
      <w:bookmarkStart w:id="379" w:name="_Toc359839479"/>
      <w:bookmarkStart w:id="380" w:name="_Toc359839480"/>
      <w:bookmarkStart w:id="381" w:name="_Toc359839484"/>
      <w:bookmarkStart w:id="382" w:name="_Toc359839485"/>
      <w:bookmarkStart w:id="383" w:name="_Toc359839486"/>
      <w:bookmarkStart w:id="384" w:name="_Toc359839487"/>
      <w:bookmarkStart w:id="385" w:name="_Toc359839488"/>
      <w:bookmarkStart w:id="386" w:name="_Toc359839489"/>
      <w:bookmarkStart w:id="387" w:name="_Toc359839490"/>
      <w:bookmarkStart w:id="388" w:name="_Toc359839491"/>
      <w:bookmarkStart w:id="389" w:name="_Toc359839492"/>
      <w:bookmarkStart w:id="390" w:name="_Toc359839493"/>
      <w:bookmarkStart w:id="391" w:name="_Toc359839494"/>
      <w:bookmarkStart w:id="392" w:name="_Toc359839495"/>
      <w:bookmarkStart w:id="393" w:name="_Toc359839496"/>
      <w:bookmarkStart w:id="394" w:name="_Toc359839497"/>
      <w:bookmarkStart w:id="395" w:name="_Toc359839498"/>
      <w:bookmarkStart w:id="396" w:name="_Toc359839499"/>
      <w:bookmarkStart w:id="397" w:name="_Toc359839500"/>
      <w:bookmarkStart w:id="398" w:name="_Toc359839501"/>
      <w:bookmarkStart w:id="399" w:name="_Toc359839502"/>
      <w:bookmarkStart w:id="400" w:name="_Toc359839503"/>
      <w:bookmarkStart w:id="401" w:name="_Toc359839504"/>
      <w:bookmarkStart w:id="402" w:name="_Toc359839505"/>
      <w:bookmarkStart w:id="403" w:name="_Toc359839506"/>
      <w:bookmarkStart w:id="404" w:name="_Toc359839507"/>
      <w:bookmarkStart w:id="405" w:name="_Toc359839508"/>
      <w:bookmarkStart w:id="406" w:name="_Toc359839512"/>
      <w:bookmarkStart w:id="407" w:name="_Toc359839513"/>
      <w:bookmarkStart w:id="408" w:name="_Toc359839514"/>
      <w:bookmarkStart w:id="409" w:name="_Toc359839515"/>
      <w:bookmarkStart w:id="410" w:name="_Toc359839516"/>
      <w:bookmarkStart w:id="411" w:name="_Toc359839517"/>
      <w:bookmarkStart w:id="412" w:name="_Toc359839518"/>
      <w:bookmarkStart w:id="413" w:name="_Toc359839519"/>
      <w:bookmarkStart w:id="414" w:name="_Toc359839520"/>
      <w:bookmarkStart w:id="415" w:name="_Toc359839521"/>
      <w:bookmarkStart w:id="416" w:name="_Toc359839526"/>
      <w:bookmarkStart w:id="417" w:name="_Toc359839527"/>
      <w:bookmarkStart w:id="418" w:name="_Toc359839528"/>
      <w:bookmarkStart w:id="419" w:name="_Toc359839529"/>
      <w:bookmarkStart w:id="420" w:name="_Toc359839530"/>
      <w:bookmarkStart w:id="421" w:name="_Toc359839536"/>
      <w:bookmarkStart w:id="422" w:name="_Toc359839537"/>
      <w:bookmarkStart w:id="423" w:name="_Toc359839538"/>
      <w:bookmarkStart w:id="424" w:name="_Toc359839539"/>
      <w:bookmarkStart w:id="425" w:name="_Toc359839540"/>
      <w:bookmarkStart w:id="426" w:name="_Toc359839541"/>
      <w:bookmarkStart w:id="427" w:name="_Toc359839542"/>
      <w:bookmarkStart w:id="428" w:name="_Toc359839543"/>
      <w:bookmarkStart w:id="429" w:name="_Toc359839544"/>
      <w:bookmarkStart w:id="430" w:name="_Toc359839545"/>
      <w:bookmarkStart w:id="431" w:name="_Toc359839546"/>
      <w:bookmarkStart w:id="432" w:name="_Toc359839547"/>
      <w:bookmarkStart w:id="433" w:name="_Toc359839548"/>
      <w:bookmarkStart w:id="434" w:name="_Toc359839549"/>
      <w:bookmarkStart w:id="435" w:name="_Toc359839550"/>
      <w:bookmarkStart w:id="436" w:name="_Toc359839551"/>
      <w:bookmarkStart w:id="437" w:name="_Toc359839552"/>
      <w:bookmarkStart w:id="438" w:name="_Toc359839553"/>
      <w:bookmarkStart w:id="439" w:name="_Toc359839554"/>
      <w:bookmarkStart w:id="440" w:name="_Toc359839555"/>
      <w:bookmarkStart w:id="441" w:name="_Toc359839556"/>
      <w:bookmarkStart w:id="442" w:name="_Toc359839557"/>
      <w:bookmarkStart w:id="443" w:name="_Toc359839558"/>
      <w:bookmarkStart w:id="444" w:name="_Toc359839561"/>
      <w:bookmarkStart w:id="445" w:name="_Toc359839567"/>
      <w:bookmarkStart w:id="446" w:name="_Toc359839570"/>
      <w:bookmarkStart w:id="447" w:name="_Toc359839571"/>
      <w:bookmarkStart w:id="448" w:name="_Toc359839572"/>
      <w:bookmarkStart w:id="449" w:name="_Toc359839573"/>
      <w:bookmarkStart w:id="450" w:name="_Toc359839574"/>
      <w:bookmarkStart w:id="451" w:name="_Toc359839575"/>
      <w:bookmarkStart w:id="452" w:name="_Toc359839576"/>
      <w:bookmarkStart w:id="453" w:name="_Toc359839577"/>
      <w:bookmarkStart w:id="454" w:name="_Toc359839578"/>
      <w:bookmarkStart w:id="455" w:name="_Toc359839579"/>
      <w:bookmarkStart w:id="456" w:name="_Toc359839580"/>
      <w:bookmarkStart w:id="457" w:name="_Toc359839581"/>
      <w:bookmarkStart w:id="458" w:name="_Toc359839582"/>
      <w:bookmarkStart w:id="459" w:name="_Toc359839583"/>
      <w:bookmarkStart w:id="460" w:name="_Toc359839584"/>
      <w:bookmarkStart w:id="461" w:name="_Toc359839585"/>
      <w:bookmarkStart w:id="462" w:name="_Toc359839586"/>
      <w:bookmarkStart w:id="463" w:name="_Toc359839587"/>
      <w:bookmarkStart w:id="464" w:name="_Toc359839588"/>
      <w:bookmarkStart w:id="465" w:name="_Toc359839589"/>
      <w:bookmarkStart w:id="466" w:name="_Toc359839590"/>
      <w:bookmarkStart w:id="467" w:name="_Toc359839591"/>
      <w:bookmarkStart w:id="468" w:name="_Toc359839592"/>
      <w:bookmarkStart w:id="469" w:name="_Toc359839593"/>
      <w:bookmarkStart w:id="470" w:name="_Toc359839594"/>
      <w:bookmarkStart w:id="471" w:name="_Toc359839595"/>
      <w:bookmarkStart w:id="472" w:name="_Toc359839596"/>
      <w:bookmarkStart w:id="473" w:name="_Toc359839597"/>
      <w:bookmarkStart w:id="474" w:name="_Toc359839598"/>
      <w:bookmarkStart w:id="475" w:name="_Toc359839599"/>
      <w:bookmarkStart w:id="476" w:name="_Toc359839600"/>
      <w:bookmarkStart w:id="477" w:name="_Toc359839601"/>
      <w:bookmarkStart w:id="478" w:name="_Toc359839602"/>
      <w:bookmarkStart w:id="479" w:name="_Toc359839603"/>
      <w:bookmarkStart w:id="480" w:name="_Toc359839604"/>
      <w:bookmarkStart w:id="481" w:name="_Toc359839605"/>
      <w:bookmarkStart w:id="482" w:name="_Toc359839606"/>
      <w:bookmarkStart w:id="483" w:name="_Toc359839607"/>
      <w:bookmarkStart w:id="484" w:name="_Toc359839608"/>
      <w:bookmarkStart w:id="485" w:name="_Toc359839609"/>
      <w:bookmarkStart w:id="486" w:name="_Toc359839610"/>
      <w:bookmarkStart w:id="487" w:name="_Toc359839611"/>
      <w:bookmarkStart w:id="488" w:name="_Toc359839612"/>
      <w:bookmarkStart w:id="489" w:name="_Toc359839613"/>
      <w:bookmarkStart w:id="490" w:name="_Toc359839617"/>
      <w:bookmarkStart w:id="491" w:name="_Toc359839618"/>
      <w:bookmarkStart w:id="492" w:name="_Toc359839619"/>
      <w:bookmarkStart w:id="493" w:name="_Toc359839620"/>
      <w:bookmarkStart w:id="494" w:name="_Toc359839621"/>
      <w:bookmarkStart w:id="495" w:name="_Toc359839622"/>
      <w:bookmarkStart w:id="496" w:name="_Toc359839623"/>
      <w:bookmarkStart w:id="497" w:name="_Toc204588872"/>
      <w:bookmarkStart w:id="498" w:name="_Toc204588956"/>
      <w:bookmarkStart w:id="499" w:name="_Toc204589793"/>
      <w:bookmarkStart w:id="500" w:name="_Toc204589876"/>
      <w:bookmarkStart w:id="501" w:name="_Toc204588873"/>
      <w:bookmarkStart w:id="502" w:name="_Toc204588957"/>
      <w:bookmarkStart w:id="503" w:name="_Toc204589794"/>
      <w:bookmarkStart w:id="504" w:name="_Toc204589877"/>
      <w:bookmarkStart w:id="505" w:name="_Toc204588875"/>
      <w:bookmarkStart w:id="506" w:name="_Toc204588959"/>
      <w:bookmarkStart w:id="507" w:name="_Toc204589796"/>
      <w:bookmarkStart w:id="508" w:name="_Toc204589879"/>
      <w:bookmarkStart w:id="509" w:name="_Toc204588877"/>
      <w:bookmarkStart w:id="510" w:name="_Toc204588961"/>
      <w:bookmarkStart w:id="511" w:name="_Toc204589798"/>
      <w:bookmarkStart w:id="512" w:name="_Toc204589881"/>
      <w:bookmarkStart w:id="513" w:name="_Toc204588878"/>
      <w:bookmarkStart w:id="514" w:name="_Toc204588962"/>
      <w:bookmarkStart w:id="515" w:name="_Toc204589799"/>
      <w:bookmarkStart w:id="516" w:name="_Toc204589882"/>
      <w:bookmarkStart w:id="517" w:name="_Toc359839626"/>
      <w:bookmarkStart w:id="518" w:name="_Toc359839627"/>
      <w:bookmarkStart w:id="519" w:name="_Toc359839628"/>
      <w:bookmarkStart w:id="520" w:name="_Toc359839630"/>
      <w:bookmarkStart w:id="521" w:name="_Toc359839632"/>
      <w:bookmarkStart w:id="522" w:name="_Toc359839633"/>
      <w:bookmarkStart w:id="523" w:name="_Toc359839634"/>
      <w:bookmarkStart w:id="524" w:name="_Toc359839636"/>
      <w:bookmarkStart w:id="525" w:name="_Toc359839638"/>
      <w:bookmarkStart w:id="526" w:name="_Toc359839640"/>
      <w:bookmarkStart w:id="527" w:name="_Toc359839642"/>
      <w:bookmarkStart w:id="528" w:name="_Toc359839643"/>
      <w:bookmarkStart w:id="529" w:name="_Toc359839645"/>
      <w:bookmarkStart w:id="530" w:name="_Toc359839646"/>
      <w:bookmarkStart w:id="531" w:name="_Toc359839647"/>
      <w:bookmarkStart w:id="532" w:name="_Toc359839649"/>
      <w:bookmarkStart w:id="533" w:name="_Toc359839651"/>
      <w:bookmarkStart w:id="534" w:name="_Toc359839653"/>
      <w:bookmarkStart w:id="535" w:name="_Toc359839655"/>
      <w:bookmarkStart w:id="536" w:name="_Toc359839657"/>
      <w:bookmarkStart w:id="537" w:name="_Toc359839659"/>
      <w:bookmarkStart w:id="538" w:name="_Toc359839660"/>
      <w:bookmarkStart w:id="539" w:name="_Toc359839661"/>
      <w:bookmarkStart w:id="540" w:name="_Toc359839662"/>
      <w:bookmarkStart w:id="541" w:name="_Toc359839663"/>
      <w:bookmarkStart w:id="542" w:name="_Toc358992752"/>
      <w:bookmarkStart w:id="543" w:name="_Toc359839664"/>
      <w:bookmarkStart w:id="544" w:name="_Toc358992753"/>
      <w:bookmarkStart w:id="545" w:name="_Toc359839665"/>
      <w:bookmarkStart w:id="546" w:name="_Toc195952952"/>
      <w:bookmarkStart w:id="547" w:name="_Toc322887940"/>
      <w:bookmarkStart w:id="548" w:name="_Toc346886818"/>
      <w:bookmarkStart w:id="549" w:name="_Toc347991804"/>
      <w:bookmarkStart w:id="550" w:name="_Toc42307910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lastRenderedPageBreak/>
        <w:t>Conformance Requirements</w:t>
      </w:r>
      <w:bookmarkEnd w:id="546"/>
      <w:bookmarkEnd w:id="547"/>
      <w:bookmarkEnd w:id="548"/>
      <w:bookmarkEnd w:id="549"/>
      <w:bookmarkEnd w:id="550"/>
    </w:p>
    <w:p w:rsidR="004E7D93" w:rsidRDefault="00756D94" w:rsidP="001A5080">
      <w:pPr>
        <w:pStyle w:val="IEEEStdsParagraph"/>
      </w:pPr>
      <w:r w:rsidRPr="00E06040">
        <w:t xml:space="preserve">This </w:t>
      </w:r>
      <w:r>
        <w:t>specification defines a general model for the interaction of Clients, Cloud-based Imaging Systems and non-cloud but networked Imaging Systems to provide Users with Imaging Services using the accessibility and capability advantages of Cloud</w:t>
      </w:r>
      <w:r w:rsidR="007D2A40">
        <w:t xml:space="preserve"> </w:t>
      </w:r>
      <w:r>
        <w:t xml:space="preserve">Services. This specification does not specify a particular implementation or binding, and it is </w:t>
      </w:r>
      <w:r w:rsidR="002430F0">
        <w:t xml:space="preserve">expected that any binding of this model </w:t>
      </w:r>
      <w:r w:rsidR="00562AAF">
        <w:t xml:space="preserve">can </w:t>
      </w:r>
      <w:r w:rsidR="002430F0">
        <w:t xml:space="preserve">depart in some specifics from the nomenclature and form used in this model description. </w:t>
      </w:r>
    </w:p>
    <w:p w:rsidR="0043467D" w:rsidRDefault="004E7D93" w:rsidP="001A5080">
      <w:pPr>
        <w:pStyle w:val="IEEEStdsParagraph"/>
      </w:pPr>
      <w:r>
        <w:t xml:space="preserve">The </w:t>
      </w:r>
      <w:r w:rsidR="002430F0">
        <w:t>c</w:t>
      </w:r>
      <w:r w:rsidR="00756D94" w:rsidRPr="00E06040">
        <w:t xml:space="preserve">onformance requirements </w:t>
      </w:r>
      <w:r w:rsidR="002430F0">
        <w:t>for binding</w:t>
      </w:r>
      <w:r>
        <w:t>s of this model are</w:t>
      </w:r>
      <w:r w:rsidR="002430F0">
        <w:t>:</w:t>
      </w:r>
    </w:p>
    <w:p w:rsidR="00BF1995" w:rsidRDefault="002430F0">
      <w:pPr>
        <w:pStyle w:val="NumberedList"/>
        <w:numPr>
          <w:ilvl w:val="0"/>
          <w:numId w:val="64"/>
        </w:numPr>
      </w:pPr>
      <w:r>
        <w:t>Adherence to the general form of the Model including the two-part interface between:</w:t>
      </w:r>
    </w:p>
    <w:p w:rsidR="00BF1995" w:rsidRDefault="002430F0">
      <w:pPr>
        <w:pStyle w:val="NumberedList"/>
        <w:numPr>
          <w:ilvl w:val="1"/>
          <w:numId w:val="23"/>
        </w:numPr>
      </w:pPr>
      <w:r>
        <w:t xml:space="preserve">Client-to-Cloud </w:t>
      </w:r>
      <w:r w:rsidR="005261A7">
        <w:t xml:space="preserve">Imaging </w:t>
      </w:r>
      <w:r>
        <w:t>Service, with a typical Client-to-Networked Imaging Service interface</w:t>
      </w:r>
    </w:p>
    <w:p w:rsidR="00BF1995" w:rsidRDefault="00D267DB">
      <w:pPr>
        <w:pStyle w:val="NumberedList"/>
        <w:numPr>
          <w:ilvl w:val="1"/>
          <w:numId w:val="23"/>
        </w:numPr>
      </w:pPr>
      <w:r>
        <w:t>Local Imaging Service Proxy-to-</w:t>
      </w:r>
      <w:r w:rsidR="002430F0">
        <w:t xml:space="preserve">Cloud </w:t>
      </w:r>
      <w:r w:rsidR="005261A7">
        <w:t>Imaging</w:t>
      </w:r>
      <w:r w:rsidR="002430F0">
        <w:t xml:space="preserve"> Service</w:t>
      </w:r>
      <w:r w:rsidR="005261A7">
        <w:t xml:space="preserve"> </w:t>
      </w:r>
      <w:r>
        <w:t>interface</w:t>
      </w:r>
      <w:r w:rsidR="005261A7">
        <w:t>, with</w:t>
      </w:r>
      <w:r>
        <w:t xml:space="preserve"> the Proxy interface</w:t>
      </w:r>
      <w:r w:rsidR="005261A7">
        <w:t xml:space="preserve"> defined in this specification.</w:t>
      </w:r>
    </w:p>
    <w:p w:rsidR="00984EB4" w:rsidRDefault="005261A7">
      <w:pPr>
        <w:pStyle w:val="NumberedList"/>
      </w:pPr>
      <w:r>
        <w:t>Adherence to the functions of the Local Imaging System Proxy interface operations defined in</w:t>
      </w:r>
      <w:r w:rsidR="00D267DB">
        <w:t xml:space="preserve"> paragraph 4.2.2</w:t>
      </w:r>
      <w:r>
        <w:t xml:space="preserve"> </w:t>
      </w:r>
      <w:r w:rsidR="00D267DB">
        <w:t xml:space="preserve">of </w:t>
      </w:r>
      <w:r>
        <w:t xml:space="preserve">this specification, although the names and functional specifics of individual operations </w:t>
      </w:r>
      <w:r w:rsidR="00562AAF">
        <w:t xml:space="preserve">can </w:t>
      </w:r>
      <w:r>
        <w:t>vary.</w:t>
      </w:r>
    </w:p>
    <w:p w:rsidR="0090080D" w:rsidRDefault="0090080D">
      <w:pPr>
        <w:pStyle w:val="NumberedList"/>
      </w:pPr>
      <w:r>
        <w:t>Conformance to the standards referenced in Sections 6 and 7 of this specification.</w:t>
      </w:r>
    </w:p>
    <w:p w:rsidR="00E5131C" w:rsidRDefault="00C004F2" w:rsidP="00700433">
      <w:pPr>
        <w:pStyle w:val="IEEEStdsLevel1Header"/>
      </w:pPr>
      <w:bookmarkStart w:id="551" w:name="_Toc263650615"/>
      <w:bookmarkStart w:id="552" w:name="_Toc195952953"/>
      <w:bookmarkStart w:id="553" w:name="_Toc322887941"/>
      <w:bookmarkStart w:id="554" w:name="_Toc346886819"/>
      <w:bookmarkStart w:id="555" w:name="_Toc347991805"/>
      <w:bookmarkStart w:id="556" w:name="_Toc423079110"/>
      <w:bookmarkEnd w:id="238"/>
      <w:r>
        <w:t xml:space="preserve">Internationalization </w:t>
      </w:r>
      <w:r w:rsidRPr="00CB46AF">
        <w:t>Considerations</w:t>
      </w:r>
      <w:bookmarkEnd w:id="551"/>
      <w:bookmarkEnd w:id="552"/>
      <w:bookmarkEnd w:id="553"/>
      <w:bookmarkEnd w:id="554"/>
      <w:bookmarkEnd w:id="555"/>
      <w:bookmarkEnd w:id="556"/>
    </w:p>
    <w:p w:rsidR="00E71F83" w:rsidRDefault="00E71F83" w:rsidP="00E71F83">
      <w:pPr>
        <w:pStyle w:val="IEEEStdsParagraph"/>
      </w:pPr>
      <w:r w:rsidRPr="00021826">
        <w:t>For interoperability and basic support for multiple languages, conforming implementations MUST support</w:t>
      </w:r>
      <w:r>
        <w:t>:</w:t>
      </w:r>
    </w:p>
    <w:p w:rsidR="00BF1995" w:rsidRDefault="00E71F83">
      <w:pPr>
        <w:pStyle w:val="NumberedList"/>
        <w:numPr>
          <w:ilvl w:val="0"/>
          <w:numId w:val="65"/>
        </w:numPr>
      </w:pPr>
      <w:r w:rsidRPr="00873767">
        <w:t>The Universal Character Set (UCS) Transformation Format -- 8 bit (UTF-8) [</w:t>
      </w:r>
      <w:r>
        <w:t>STD63</w:t>
      </w:r>
      <w:r w:rsidRPr="00873767">
        <w:t>] encoding of Unicode [UNICODE] [ISO10646]; and</w:t>
      </w:r>
    </w:p>
    <w:p w:rsidR="00984EB4" w:rsidRDefault="00E71F83">
      <w:pPr>
        <w:pStyle w:val="NumberedList"/>
      </w:pPr>
      <w:r>
        <w:t>The Unicode Format for Network Interchange [RFC5198]</w:t>
      </w:r>
      <w:r w:rsidRPr="00B332C0">
        <w:t xml:space="preserve"> which</w:t>
      </w:r>
      <w:r>
        <w:t xml:space="preserve"> requires transmission of well-</w:t>
      </w:r>
      <w:r w:rsidRPr="00B332C0">
        <w:t>formed UTF-8 strings and recommends transmission of normalized UTF-8 strings in Normalization Form C (NFC) [UAX15].</w:t>
      </w:r>
    </w:p>
    <w:p w:rsidR="00BF1995" w:rsidRDefault="004073DD">
      <w:pPr>
        <w:pStyle w:val="IEEEStdsParagraph"/>
      </w:pPr>
      <w:r>
        <w:t>Unicode NFC is defined as the result of performing Canonical Decomposition (into base characters and combining marks) followed by Canonical Composition (into canonical composed characters wherever Unicode has assigned them).</w:t>
      </w:r>
    </w:p>
    <w:p w:rsidR="00BF1995" w:rsidRDefault="00F65813">
      <w:pPr>
        <w:pStyle w:val="IEEEStdsParagraph"/>
      </w:pPr>
      <w:r w:rsidRPr="001D3B38">
        <w:t>Implementations of this specification SHOULD conform to the following s</w:t>
      </w:r>
      <w:r w:rsidR="00616761">
        <w:t>tandards on processing of human-</w:t>
      </w:r>
      <w:r w:rsidRPr="001D3B38">
        <w:t xml:space="preserve">readable Unicode text strings, see: </w:t>
      </w:r>
    </w:p>
    <w:p w:rsidR="00BF1995" w:rsidRDefault="00F65813">
      <w:pPr>
        <w:pStyle w:val="IEEEStdsParagraph"/>
      </w:pPr>
      <w:r w:rsidRPr="001D3B38">
        <w:tab/>
        <w:t xml:space="preserve">Unicode Bidirectional Algorithm [UAX9] – left - to - right, right - to - left, and vertical </w:t>
      </w:r>
    </w:p>
    <w:p w:rsidR="00BF1995" w:rsidRDefault="00F65813">
      <w:pPr>
        <w:pStyle w:val="IEEEStdsParagraph"/>
      </w:pPr>
      <w:r w:rsidRPr="001D3B38">
        <w:tab/>
        <w:t xml:space="preserve">Unicode Line Breaking Algorithm [UAX14] – character classes and wrapping </w:t>
      </w:r>
    </w:p>
    <w:p w:rsidR="00BF1995" w:rsidRDefault="00616761">
      <w:pPr>
        <w:pStyle w:val="IEEEStdsParagraph"/>
      </w:pPr>
      <w:r>
        <w:tab/>
        <w:t>Unicode Normalization Forms [U</w:t>
      </w:r>
      <w:r w:rsidR="00F65813" w:rsidRPr="001D3B38">
        <w:t xml:space="preserve">AX15] – especially NFC f or [RFC 5198] </w:t>
      </w:r>
    </w:p>
    <w:p w:rsidR="00BF1995" w:rsidRDefault="00F65813">
      <w:pPr>
        <w:pStyle w:val="IEEEStdsParagraph"/>
      </w:pPr>
      <w:r w:rsidRPr="001D3B38">
        <w:lastRenderedPageBreak/>
        <w:tab/>
        <w:t xml:space="preserve">Unicode Text Segmentation [UAX29] – grapheme clusters, words, sentences </w:t>
      </w:r>
    </w:p>
    <w:p w:rsidR="00BF1995" w:rsidRDefault="00F65813">
      <w:pPr>
        <w:pStyle w:val="IEEEStdsParagraph"/>
      </w:pPr>
      <w:r w:rsidRPr="001D3B38">
        <w:tab/>
        <w:t xml:space="preserve">Unicode Identifier and Pattern Syntax [UAX31] – identifier use and normalization </w:t>
      </w:r>
    </w:p>
    <w:p w:rsidR="00BF1995" w:rsidRDefault="00F65813">
      <w:pPr>
        <w:pStyle w:val="IEEEStdsParagraph"/>
      </w:pPr>
      <w:r w:rsidRPr="001D3B38">
        <w:tab/>
        <w:t xml:space="preserve">Unicode Collation Algorithm [UTS10] – sorting </w:t>
      </w:r>
    </w:p>
    <w:p w:rsidR="00BF1995" w:rsidRDefault="00F65813">
      <w:pPr>
        <w:pStyle w:val="IEEEStdsParagraph"/>
      </w:pPr>
      <w:r w:rsidRPr="001D3B38">
        <w:tab/>
        <w:t xml:space="preserve">Unicode Locale Data Markup Language [UTS 35] – locale databases </w:t>
      </w:r>
    </w:p>
    <w:p w:rsidR="00BF1995" w:rsidRDefault="004073DD">
      <w:pPr>
        <w:pStyle w:val="IEEEStdsParagraph"/>
      </w:pPr>
      <w:r w:rsidRPr="004073DD">
        <w:rPr>
          <w:rFonts w:cs="Arial"/>
        </w:rPr>
        <w:t xml:space="preserve">Implementations of this specification are advised to also </w:t>
      </w:r>
      <w:r w:rsidR="00566F07">
        <w:rPr>
          <w:rFonts w:cs="Arial"/>
        </w:rPr>
        <w:t>consider</w:t>
      </w:r>
      <w:r w:rsidRPr="004073DD">
        <w:rPr>
          <w:rFonts w:cs="Arial"/>
        </w:rPr>
        <w:t xml:space="preserve"> the following informational documents on processing of human-readable Unicode text strings:</w:t>
      </w:r>
    </w:p>
    <w:p w:rsidR="00616761" w:rsidRDefault="00616761" w:rsidP="00616761">
      <w:pPr>
        <w:pStyle w:val="IEEEStdsParagraph"/>
      </w:pPr>
      <w:r w:rsidRPr="001D3B38">
        <w:tab/>
        <w:t xml:space="preserve">Unicode Character Encoding Model [UTR17] – multi - layer character model </w:t>
      </w:r>
    </w:p>
    <w:p w:rsidR="00616761" w:rsidRDefault="00616761" w:rsidP="00616761">
      <w:pPr>
        <w:pStyle w:val="IEEEStdsParagraph"/>
      </w:pPr>
      <w:r w:rsidRPr="001D3B38">
        <w:tab/>
        <w:t xml:space="preserve">Unicode in XML and other Markup Languages [UTR20] – XML usage </w:t>
      </w:r>
    </w:p>
    <w:p w:rsidR="00616761" w:rsidRDefault="00616761" w:rsidP="00616761">
      <w:pPr>
        <w:pStyle w:val="IEEEStdsParagraph"/>
      </w:pPr>
      <w:r w:rsidRPr="001D3B38">
        <w:tab/>
        <w:t xml:space="preserve">Unicode Character Property Model [UTR23] – character properties </w:t>
      </w:r>
    </w:p>
    <w:p w:rsidR="00BF1995" w:rsidRDefault="00616761">
      <w:pPr>
        <w:pStyle w:val="IEEEStdsParagraph"/>
      </w:pPr>
      <w:r w:rsidRPr="001D3B38">
        <w:tab/>
        <w:t>Unicode Conformance Model [UTR3</w:t>
      </w:r>
      <w:r>
        <w:t>3] – Unicode conformance basis</w:t>
      </w:r>
    </w:p>
    <w:p w:rsidR="00E5131C" w:rsidRDefault="00C004F2" w:rsidP="00700433">
      <w:pPr>
        <w:pStyle w:val="IEEEStdsLevel1Header"/>
      </w:pPr>
      <w:bookmarkStart w:id="557" w:name="_Toc406945577"/>
      <w:bookmarkStart w:id="558" w:name="_Toc406945728"/>
      <w:bookmarkStart w:id="559" w:name="_Toc406945854"/>
      <w:bookmarkStart w:id="560" w:name="_Toc406947752"/>
      <w:bookmarkStart w:id="561" w:name="_Toc406947898"/>
      <w:bookmarkStart w:id="562" w:name="_Toc406948067"/>
      <w:bookmarkStart w:id="563" w:name="_Toc263650616"/>
      <w:bookmarkStart w:id="564" w:name="_Toc195952954"/>
      <w:bookmarkStart w:id="565" w:name="_Toc322887942"/>
      <w:bookmarkStart w:id="566" w:name="_Toc346886820"/>
      <w:bookmarkStart w:id="567" w:name="_Toc347991806"/>
      <w:bookmarkStart w:id="568" w:name="_Toc423079111"/>
      <w:bookmarkEnd w:id="557"/>
      <w:bookmarkEnd w:id="558"/>
      <w:bookmarkEnd w:id="559"/>
      <w:bookmarkEnd w:id="560"/>
      <w:bookmarkEnd w:id="561"/>
      <w:bookmarkEnd w:id="562"/>
      <w:r w:rsidRPr="00CB46AF">
        <w:t>Security</w:t>
      </w:r>
      <w:r>
        <w:t xml:space="preserve"> Considerations</w:t>
      </w:r>
      <w:bookmarkEnd w:id="563"/>
      <w:bookmarkEnd w:id="564"/>
      <w:bookmarkEnd w:id="565"/>
      <w:bookmarkEnd w:id="566"/>
      <w:bookmarkEnd w:id="567"/>
      <w:bookmarkEnd w:id="568"/>
    </w:p>
    <w:p w:rsidR="006E3242" w:rsidRDefault="00E86370" w:rsidP="001A5080">
      <w:pPr>
        <w:pStyle w:val="IEEEStdsParagraph"/>
      </w:pPr>
      <w:r w:rsidRPr="00C72D07">
        <w:t xml:space="preserve">The </w:t>
      </w:r>
      <w:r>
        <w:t>interfaces</w:t>
      </w:r>
      <w:r w:rsidRPr="00C72D07">
        <w:t xml:space="preserve"> defined in this </w:t>
      </w:r>
      <w:r>
        <w:t xml:space="preserve">specification </w:t>
      </w:r>
      <w:r w:rsidRPr="00C72D07">
        <w:t>require the same security considerations as defined in</w:t>
      </w:r>
      <w:r>
        <w:t xml:space="preserve"> </w:t>
      </w:r>
      <w:r w:rsidRPr="00E06040">
        <w:t>MFD Model and Common Semantics</w:t>
      </w:r>
      <w:r>
        <w:t xml:space="preserve"> [</w:t>
      </w:r>
      <w:r w:rsidR="00CC2507">
        <w:t>PWG</w:t>
      </w:r>
      <w:r>
        <w:t>5108.01] In addition</w:t>
      </w:r>
      <w:r w:rsidR="00B8230E">
        <w:t>,</w:t>
      </w:r>
      <w:r>
        <w:t xml:space="preserve"> as appropriate, Clients, Cloud Imaging Services and Local Cloud System Proxies</w:t>
      </w:r>
      <w:r w:rsidR="007D2A40">
        <w:t xml:space="preserve"> </w:t>
      </w:r>
      <w:r>
        <w:t>MUST:</w:t>
      </w:r>
    </w:p>
    <w:p w:rsidR="00BF1995" w:rsidRDefault="00E86370">
      <w:pPr>
        <w:pStyle w:val="NumberedList"/>
        <w:numPr>
          <w:ilvl w:val="0"/>
          <w:numId w:val="66"/>
        </w:numPr>
      </w:pPr>
      <w:r w:rsidRPr="000E5910">
        <w:t>Utilize Transport protocol capabilities to protect against DNS rebinding attacks</w:t>
      </w:r>
      <w:r w:rsidR="00E71F83">
        <w:t>;</w:t>
      </w:r>
    </w:p>
    <w:p w:rsidR="00984EB4" w:rsidRDefault="00E86370">
      <w:pPr>
        <w:pStyle w:val="NumberedList"/>
      </w:pPr>
      <w:r w:rsidRPr="000E5910">
        <w:t>Provide confidentiality of data in transit</w:t>
      </w:r>
      <w:r w:rsidR="00E71F83">
        <w:t>;</w:t>
      </w:r>
    </w:p>
    <w:p w:rsidR="00984EB4" w:rsidRDefault="00EF48CC">
      <w:pPr>
        <w:pStyle w:val="NumberedList"/>
      </w:pPr>
      <w:r w:rsidRPr="000E5910">
        <w:t>Provide confidentiality of Document and Job data at rest</w:t>
      </w:r>
      <w:r w:rsidR="00E71F83">
        <w:t>; and</w:t>
      </w:r>
    </w:p>
    <w:p w:rsidR="00984EB4" w:rsidRDefault="00E86370">
      <w:pPr>
        <w:pStyle w:val="NumberedList"/>
      </w:pPr>
      <w:r w:rsidRPr="000E5910">
        <w:t>Authenticate Clients</w:t>
      </w:r>
      <w:r w:rsidR="00EF48CC">
        <w:t>, Cloud Imaging Services</w:t>
      </w:r>
      <w:r w:rsidRPr="000E5910">
        <w:t xml:space="preserve"> and Proxies</w:t>
      </w:r>
      <w:r w:rsidR="00E71F83">
        <w:t>.</w:t>
      </w:r>
    </w:p>
    <w:p w:rsidR="00E5131C" w:rsidRDefault="00623E2A" w:rsidP="00700433">
      <w:pPr>
        <w:pStyle w:val="IEEEStdsLevel1Header"/>
      </w:pPr>
      <w:bookmarkStart w:id="569" w:name="_Toc399077672"/>
      <w:bookmarkStart w:id="570" w:name="_Toc195952955"/>
      <w:bookmarkStart w:id="571" w:name="_Toc322887943"/>
      <w:bookmarkStart w:id="572" w:name="_Toc346886821"/>
      <w:bookmarkStart w:id="573" w:name="_Toc347991807"/>
      <w:bookmarkStart w:id="574" w:name="_Toc423079112"/>
      <w:bookmarkEnd w:id="569"/>
      <w:r>
        <w:t xml:space="preserve">IANA </w:t>
      </w:r>
      <w:r w:rsidR="00EF48CC">
        <w:t xml:space="preserve">and PWG </w:t>
      </w:r>
      <w:r>
        <w:t>Considerations</w:t>
      </w:r>
      <w:bookmarkEnd w:id="570"/>
      <w:bookmarkEnd w:id="571"/>
      <w:bookmarkEnd w:id="572"/>
      <w:bookmarkEnd w:id="573"/>
      <w:bookmarkEnd w:id="574"/>
    </w:p>
    <w:p w:rsidR="00F001C3" w:rsidRDefault="00CE72A2" w:rsidP="001A5080">
      <w:pPr>
        <w:pStyle w:val="IEEEStdsParagraph"/>
      </w:pPr>
      <w:r>
        <w:t xml:space="preserve">There are no requirements for </w:t>
      </w:r>
      <w:r w:rsidR="00623E2A">
        <w:t>IANA registration for this specification.</w:t>
      </w:r>
      <w:r w:rsidR="00EF48CC">
        <w:t xml:space="preserve"> However, the Proxy component and any </w:t>
      </w:r>
      <w:r w:rsidR="00E71F83">
        <w:t xml:space="preserve">new </w:t>
      </w:r>
      <w:r w:rsidR="00EF48CC">
        <w:t>Operations</w:t>
      </w:r>
      <w:r w:rsidR="00D6413B">
        <w:t xml:space="preserve"> </w:t>
      </w:r>
      <w:r w:rsidR="00EF48CC">
        <w:t xml:space="preserve">and Elements defined in this specification </w:t>
      </w:r>
      <w:r w:rsidR="00EB230A">
        <w:t>will</w:t>
      </w:r>
      <w:r w:rsidR="00EF48CC">
        <w:t xml:space="preserve"> be reflected in the PWG Semantic Model. </w:t>
      </w:r>
      <w:r w:rsidR="00E71F83">
        <w:t>Table 8 in Section 12 of this specification (Semantic Model Elements Referenced in Cloud Model) specifically identifies the new Elements defined in this specification.</w:t>
      </w:r>
    </w:p>
    <w:p w:rsidR="006E0B2A" w:rsidRDefault="006E0B2A">
      <w:pPr>
        <w:spacing w:after="0" w:line="240" w:lineRule="auto"/>
        <w:rPr>
          <w:rFonts w:eastAsia="MS Mincho" w:cs="Times New Roman"/>
          <w:kern w:val="0"/>
        </w:rPr>
      </w:pPr>
      <w:r>
        <w:br w:type="page"/>
      </w:r>
    </w:p>
    <w:p w:rsidR="00E5131C" w:rsidRDefault="00C004F2" w:rsidP="00700433">
      <w:pPr>
        <w:pStyle w:val="IEEEStdsLevel1Header"/>
      </w:pPr>
      <w:bookmarkStart w:id="575" w:name="_Toc263650617"/>
      <w:bookmarkStart w:id="576" w:name="_Toc195952956"/>
      <w:bookmarkStart w:id="577" w:name="_Toc322887944"/>
      <w:bookmarkStart w:id="578" w:name="_Toc346886822"/>
      <w:bookmarkStart w:id="579" w:name="_Toc347991808"/>
      <w:bookmarkStart w:id="580" w:name="_Toc423079113"/>
      <w:r w:rsidRPr="00CB46AF">
        <w:lastRenderedPageBreak/>
        <w:t>References</w:t>
      </w:r>
      <w:bookmarkEnd w:id="575"/>
      <w:bookmarkEnd w:id="576"/>
      <w:bookmarkEnd w:id="577"/>
      <w:bookmarkEnd w:id="578"/>
      <w:bookmarkEnd w:id="579"/>
      <w:bookmarkEnd w:id="580"/>
    </w:p>
    <w:p w:rsidR="00E5131C" w:rsidRDefault="00C004F2" w:rsidP="002E5820">
      <w:pPr>
        <w:pStyle w:val="IEEEStdsLevel2Header"/>
      </w:pPr>
      <w:bookmarkStart w:id="581" w:name="_Toc263650618"/>
      <w:bookmarkStart w:id="582" w:name="_Toc195952957"/>
      <w:bookmarkStart w:id="583" w:name="_Toc322887945"/>
      <w:bookmarkStart w:id="584" w:name="_Toc346886823"/>
      <w:bookmarkStart w:id="585" w:name="_Toc347991809"/>
      <w:bookmarkStart w:id="586" w:name="_Toc423079114"/>
      <w:r>
        <w:t xml:space="preserve">Normative </w:t>
      </w:r>
      <w:r w:rsidRPr="00CB46AF">
        <w:t>References</w:t>
      </w:r>
      <w:bookmarkEnd w:id="581"/>
      <w:bookmarkEnd w:id="582"/>
      <w:bookmarkEnd w:id="583"/>
      <w:bookmarkEnd w:id="584"/>
      <w:bookmarkEnd w:id="585"/>
      <w:bookmarkEnd w:id="586"/>
    </w:p>
    <w:p w:rsidR="00247591" w:rsidRPr="00247CCC" w:rsidRDefault="00247591" w:rsidP="001A5080">
      <w:pPr>
        <w:pStyle w:val="PWGReference"/>
      </w:pPr>
      <w:r w:rsidRPr="00247CCC">
        <w:t>[ISO10646]</w:t>
      </w:r>
      <w:r w:rsidRPr="00247CCC">
        <w:tab/>
        <w:t>"Information technology -- Universal Coded Character Set (UCS)", ISO/IEC 10646:2011</w:t>
      </w:r>
    </w:p>
    <w:p w:rsidR="00247591" w:rsidRPr="00494C2F" w:rsidRDefault="00247591" w:rsidP="001A5080">
      <w:pPr>
        <w:pStyle w:val="PWGReference"/>
      </w:pPr>
      <w:r w:rsidRPr="00494C2F">
        <w:t>[PWG5100.13]</w:t>
      </w:r>
      <w:r w:rsidRPr="00494C2F">
        <w:tab/>
        <w:t xml:space="preserve">M. Sweet, I. McDonald, "IPP: Job and Printer Extensions - Set 3 (JPS3)", PWG 5100.13-2012, July 2012, </w:t>
      </w:r>
      <w:r w:rsidR="00236FF8">
        <w:br/>
      </w:r>
      <w:hyperlink r:id="rId74" w:history="1">
        <w:r w:rsidR="000B093A" w:rsidRPr="000B093A">
          <w:rPr>
            <w:rStyle w:val="Hyperlink"/>
          </w:rPr>
          <w:t>http</w:t>
        </w:r>
        <w:r w:rsidRPr="000B093A">
          <w:rPr>
            <w:rStyle w:val="Hyperlink"/>
          </w:rPr>
          <w:t>://ftp.pwg.org/pub/pwg/candidates/cs-ippjobprinterext3v10-20120727-5100.13.pdf</w:t>
        </w:r>
      </w:hyperlink>
    </w:p>
    <w:p w:rsidR="00301B45" w:rsidRDefault="00247591" w:rsidP="001A5080">
      <w:pPr>
        <w:pStyle w:val="PWGReference"/>
      </w:pPr>
      <w:r w:rsidRPr="00494C2F">
        <w:t>[PWG5108.01]</w:t>
      </w:r>
      <w:r w:rsidRPr="00494C2F">
        <w:tab/>
      </w:r>
      <w:r w:rsidRPr="00494C2F">
        <w:rPr>
          <w:szCs w:val="13"/>
        </w:rPr>
        <w:t xml:space="preserve">W. Wagner, </w:t>
      </w:r>
      <w:r w:rsidRPr="00494C2F">
        <w:t>P. Zehler, "PWG MFD Model and Common Semantics v1.0"</w:t>
      </w:r>
      <w:proofErr w:type="gramStart"/>
      <w:r w:rsidRPr="00494C2F">
        <w:t>,PWG</w:t>
      </w:r>
      <w:proofErr w:type="gramEnd"/>
      <w:r w:rsidRPr="00494C2F">
        <w:t xml:space="preserve"> 5108.01-2011, </w:t>
      </w:r>
      <w:r w:rsidRPr="00494C2F">
        <w:rPr>
          <w:szCs w:val="13"/>
        </w:rPr>
        <w:t xml:space="preserve">April 2011, </w:t>
      </w:r>
      <w:r w:rsidR="00236FF8">
        <w:rPr>
          <w:szCs w:val="13"/>
        </w:rPr>
        <w:br/>
      </w:r>
      <w:hyperlink r:id="rId75" w:history="1">
        <w:r w:rsidRPr="000B093A">
          <w:rPr>
            <w:rStyle w:val="Hyperlink"/>
          </w:rPr>
          <w:t>http://ftp.pwg.org/pub/pwg/candidates/cs-sm20-mfdmodel10-20110415-5108.1.pdf</w:t>
        </w:r>
      </w:hyperlink>
    </w:p>
    <w:p w:rsidR="003C53F7" w:rsidRDefault="00AC0E15" w:rsidP="00982A36">
      <w:pPr>
        <w:pStyle w:val="PWGReference"/>
      </w:pPr>
      <w:r>
        <w:t>[PWG5108.03]</w:t>
      </w:r>
      <w:r>
        <w:tab/>
        <w:t xml:space="preserve">N. Chen, </w:t>
      </w:r>
      <w:bookmarkStart w:id="587" w:name="_Toc179685590"/>
      <w:bookmarkStart w:id="588" w:name="_Toc188408639"/>
      <w:r>
        <w:t>P.</w:t>
      </w:r>
      <w:r w:rsidRPr="009D7D1B">
        <w:t xml:space="preserve"> Zehler</w:t>
      </w:r>
      <w:bookmarkEnd w:id="587"/>
      <w:bookmarkEnd w:id="588"/>
      <w:r>
        <w:t xml:space="preserve">, </w:t>
      </w:r>
      <w:r>
        <w:rPr>
          <w:rFonts w:cs="Courier"/>
          <w:color w:val="000000"/>
        </w:rPr>
        <w:t>I.</w:t>
      </w:r>
      <w:r w:rsidRPr="000B2BE3">
        <w:rPr>
          <w:rFonts w:cs="Courier"/>
          <w:color w:val="000000"/>
        </w:rPr>
        <w:t xml:space="preserve"> McDonald</w:t>
      </w:r>
      <w:r>
        <w:rPr>
          <w:rFonts w:cs="Courier"/>
          <w:color w:val="000000"/>
        </w:rPr>
        <w:t xml:space="preserve">, </w:t>
      </w:r>
      <w:r>
        <w:t>"</w:t>
      </w:r>
      <w:r w:rsidRPr="00541C89">
        <w:t xml:space="preserve">Network </w:t>
      </w:r>
      <w:r>
        <w:t>Resource</w:t>
      </w:r>
      <w:r w:rsidRPr="00541C89">
        <w:t xml:space="preserve"> Service</w:t>
      </w:r>
      <w:r>
        <w:t xml:space="preserve">, </w:t>
      </w:r>
      <w:r w:rsidRPr="00541C89">
        <w:t>Semantic Model and Service Interface</w:t>
      </w:r>
      <w:r>
        <w:t xml:space="preserve">", PWG </w:t>
      </w:r>
      <w:r w:rsidRPr="00AC0E15">
        <w:t>5108.03-2009</w:t>
      </w:r>
      <w:r>
        <w:t xml:space="preserve">, July, </w:t>
      </w:r>
      <w:r w:rsidR="00236FF8">
        <w:br/>
      </w:r>
      <w:r>
        <w:t xml:space="preserve">2009, </w:t>
      </w:r>
      <w:hyperlink r:id="rId76" w:history="1">
        <w:r w:rsidRPr="000B093A">
          <w:rPr>
            <w:rStyle w:val="Hyperlink"/>
            <w:rFonts w:cs="Arial"/>
          </w:rPr>
          <w:t>http://ftp.pwg.org/pub/pwg/candidates/cs-sm20-resource10-20090703-5108.03.pdf</w:t>
        </w:r>
      </w:hyperlink>
    </w:p>
    <w:p w:rsidR="003C53F7" w:rsidRDefault="00982A36" w:rsidP="00982A36">
      <w:pPr>
        <w:pStyle w:val="PWGReference"/>
      </w:pPr>
      <w:r w:rsidRPr="00494C2F">
        <w:t>[PWG5108.06]</w:t>
      </w:r>
      <w:r w:rsidRPr="00494C2F">
        <w:tab/>
        <w:t xml:space="preserve">P. Zehler, "System Object and System Control Service Semantics v1.0", PWG 5108.06-2012, </w:t>
      </w:r>
      <w:r w:rsidRPr="00494C2F">
        <w:rPr>
          <w:szCs w:val="30"/>
        </w:rPr>
        <w:t xml:space="preserve">February 2012, </w:t>
      </w:r>
      <w:r w:rsidR="00236FF8">
        <w:rPr>
          <w:szCs w:val="30"/>
        </w:rPr>
        <w:br/>
      </w:r>
      <w:hyperlink r:id="rId77" w:history="1">
        <w:r w:rsidRPr="000B093A">
          <w:rPr>
            <w:rStyle w:val="Hyperlink"/>
          </w:rPr>
          <w:t>http://ftp.pwg.org/pub/pwg/candidates/cs-sm20-system10-20120217-5108.06.pdf</w:t>
        </w:r>
      </w:hyperlink>
    </w:p>
    <w:p w:rsidR="00301B45" w:rsidRDefault="00896642" w:rsidP="001A5080">
      <w:pPr>
        <w:pStyle w:val="PWGReference"/>
        <w:rPr>
          <w:szCs w:val="21"/>
        </w:rPr>
      </w:pPr>
      <w:r>
        <w:t>[PWG5110.3]</w:t>
      </w:r>
      <w:r>
        <w:tab/>
      </w:r>
      <w:r w:rsidR="004B021E">
        <w:t>M. Sweet, "PWG Common Log Format (PWG-LOG)" PWG 5110.3-2013</w:t>
      </w:r>
      <w:r w:rsidR="003F663C">
        <w:t>, April</w:t>
      </w:r>
      <w:r w:rsidR="00A706F5">
        <w:t xml:space="preserve"> </w:t>
      </w:r>
      <w:r w:rsidR="003F663C">
        <w:t>2013</w:t>
      </w:r>
      <w:proofErr w:type="gramStart"/>
      <w:r w:rsidR="00236FF8">
        <w:t>,</w:t>
      </w:r>
      <w:proofErr w:type="gramEnd"/>
      <w:r w:rsidR="00236FF8">
        <w:br/>
      </w:r>
      <w:hyperlink r:id="rId78" w:history="1">
        <w:r w:rsidR="004B021E" w:rsidRPr="000B093A">
          <w:rPr>
            <w:rStyle w:val="Hyperlink"/>
            <w:szCs w:val="21"/>
          </w:rPr>
          <w:t>http://ftp.pwg.org/pub/pwg/candidates/cs-ids-log10-20130401.5110.3.pdf</w:t>
        </w:r>
      </w:hyperlink>
    </w:p>
    <w:p w:rsidR="0012489A" w:rsidRDefault="0012489A" w:rsidP="0012489A">
      <w:pPr>
        <w:pStyle w:val="PWGReference"/>
        <w:rPr>
          <w:szCs w:val="21"/>
        </w:rPr>
      </w:pPr>
      <w:r>
        <w:rPr>
          <w:szCs w:val="21"/>
        </w:rPr>
        <w:t>[RFC2903]</w:t>
      </w:r>
      <w:r w:rsidR="00281C5C">
        <w:rPr>
          <w:szCs w:val="21"/>
        </w:rPr>
        <w:tab/>
      </w:r>
      <w:r w:rsidR="00281C5C">
        <w:t>C. de Laat, G. Gross, L. Gommans, J. Vollbrecht, D. Spence, "Generic AAA Architecture", RFC2903, August 2000,</w:t>
      </w:r>
      <w:r w:rsidR="00236FF8">
        <w:br/>
      </w:r>
      <w:hyperlink r:id="rId79" w:history="1">
        <w:r w:rsidR="00281C5C" w:rsidRPr="006E3242">
          <w:rPr>
            <w:rStyle w:val="Hyperlink"/>
          </w:rPr>
          <w:t>http://www.rfc-editor.org/rfc/rfc2903.txt</w:t>
        </w:r>
      </w:hyperlink>
    </w:p>
    <w:p w:rsidR="0012489A" w:rsidRDefault="0012489A" w:rsidP="0012489A">
      <w:pPr>
        <w:pStyle w:val="PWGReference"/>
        <w:rPr>
          <w:szCs w:val="21"/>
        </w:rPr>
      </w:pPr>
      <w:r>
        <w:rPr>
          <w:szCs w:val="21"/>
        </w:rPr>
        <w:t>[RFC2904]</w:t>
      </w:r>
      <w:r w:rsidR="00281C5C">
        <w:rPr>
          <w:szCs w:val="21"/>
        </w:rPr>
        <w:tab/>
      </w:r>
      <w:r w:rsidR="00281C5C">
        <w:t>J. Vollbrecht, P. Calhoun, S. Farrell, L. Gommans, G. Gross, B. de Bruijn, C. de Laat, M. Holdrege, D. Spenc, "AAA Authorization Framework", RFC2903, August 2000</w:t>
      </w:r>
      <w:hyperlink r:id="rId80" w:history="1">
        <w:r w:rsidR="00281C5C" w:rsidRPr="006E3242">
          <w:rPr>
            <w:rStyle w:val="Hyperlink"/>
          </w:rPr>
          <w:t>,</w:t>
        </w:r>
        <w:r w:rsidR="00236FF8">
          <w:rPr>
            <w:rStyle w:val="Hyperlink"/>
          </w:rPr>
          <w:br/>
        </w:r>
        <w:r w:rsidR="00281C5C" w:rsidRPr="006E3242">
          <w:rPr>
            <w:rStyle w:val="Hyperlink"/>
          </w:rPr>
          <w:t xml:space="preserve"> http://www.rfc-editor.org/rfc/rfc2904.txt</w:t>
        </w:r>
      </w:hyperlink>
    </w:p>
    <w:p w:rsidR="000924C1" w:rsidRDefault="000924C1" w:rsidP="0012489A">
      <w:pPr>
        <w:pStyle w:val="PWGReference"/>
        <w:rPr>
          <w:szCs w:val="21"/>
        </w:rPr>
      </w:pPr>
      <w:r>
        <w:rPr>
          <w:szCs w:val="21"/>
        </w:rPr>
        <w:t>[RFC2911]</w:t>
      </w:r>
      <w:r>
        <w:rPr>
          <w:szCs w:val="21"/>
        </w:rPr>
        <w:tab/>
      </w:r>
      <w:r>
        <w:t>T. Hastings, R. Herriot, R. deBry, S. Isaacson, P. Powel, "Internet Printing Protocol/1.1: Model and Semantics", RFC2911</w:t>
      </w:r>
      <w:r w:rsidR="00281C5C">
        <w:t xml:space="preserve">, September 2000, </w:t>
      </w:r>
      <w:r w:rsidR="00236FF8">
        <w:br/>
      </w:r>
      <w:hyperlink r:id="rId81" w:history="1">
        <w:r w:rsidR="00281C5C" w:rsidRPr="006E3242">
          <w:rPr>
            <w:rStyle w:val="Hyperlink"/>
          </w:rPr>
          <w:t>http://www.rfc-editor.org/rfc/rfc2911.txt</w:t>
        </w:r>
      </w:hyperlink>
    </w:p>
    <w:p w:rsidR="00301B45" w:rsidRDefault="00281C5C" w:rsidP="001A5080">
      <w:pPr>
        <w:pStyle w:val="PWGReference"/>
      </w:pPr>
      <w:r w:rsidRPr="00494C2F">
        <w:lastRenderedPageBreak/>
        <w:t xml:space="preserve"> </w:t>
      </w:r>
      <w:r w:rsidR="00247591" w:rsidRPr="00494C2F">
        <w:t>[RFC5198]</w:t>
      </w:r>
      <w:r w:rsidR="00247591" w:rsidRPr="00494C2F">
        <w:tab/>
        <w:t xml:space="preserve">J. Klensin, M. Padlipsky, "Unicode Format for Network Interchange", </w:t>
      </w:r>
      <w:r w:rsidR="00CC2507">
        <w:t>RFC</w:t>
      </w:r>
      <w:r w:rsidR="00247591" w:rsidRPr="00494C2F">
        <w:t>5198, March 2008,</w:t>
      </w:r>
      <w:r w:rsidR="00236FF8">
        <w:br/>
      </w:r>
      <w:r w:rsidR="00247591" w:rsidRPr="00494C2F">
        <w:t xml:space="preserve"> </w:t>
      </w:r>
      <w:hyperlink r:id="rId82" w:history="1">
        <w:r w:rsidR="00247591" w:rsidRPr="000B093A">
          <w:rPr>
            <w:rStyle w:val="Hyperlink"/>
          </w:rPr>
          <w:t>http://www.ietf.org/rfc/rfc5198.txt</w:t>
        </w:r>
      </w:hyperlink>
    </w:p>
    <w:p w:rsidR="00301B45" w:rsidRDefault="00247591" w:rsidP="001A5080">
      <w:pPr>
        <w:pStyle w:val="PWGReference"/>
      </w:pPr>
      <w:r w:rsidRPr="00E015CC">
        <w:t>[RFC5246]</w:t>
      </w:r>
      <w:r w:rsidRPr="00E015CC">
        <w:tab/>
        <w:t xml:space="preserve">T.Dierks, E. Rescorla, "Transport Layer Security 1.2", </w:t>
      </w:r>
      <w:r w:rsidR="00CC2507" w:rsidRPr="00E015CC">
        <w:t>RFC</w:t>
      </w:r>
      <w:r w:rsidRPr="00E015CC">
        <w:t xml:space="preserve">5246, August 2008, </w:t>
      </w:r>
      <w:r w:rsidR="00236FF8">
        <w:br/>
      </w:r>
      <w:hyperlink r:id="rId83" w:history="1">
        <w:r w:rsidRPr="000B093A">
          <w:rPr>
            <w:rStyle w:val="Hyperlink"/>
          </w:rPr>
          <w:t>http://www.ietf.org/rfc/rfc5246.txt</w:t>
        </w:r>
      </w:hyperlink>
    </w:p>
    <w:p w:rsidR="00301B45" w:rsidRDefault="00E015CC" w:rsidP="001A5080">
      <w:pPr>
        <w:pStyle w:val="PWGReference"/>
      </w:pPr>
      <w:r w:rsidRPr="00E015CC">
        <w:t>[RFC5280]</w:t>
      </w:r>
      <w:r w:rsidRPr="00E015CC">
        <w:tab/>
        <w:t>D. Co</w:t>
      </w:r>
      <w:r w:rsidR="006961BA">
        <w:t>oper, S. Santesson, S. Farrell</w:t>
      </w:r>
      <w:r w:rsidRPr="00E015CC">
        <w:t xml:space="preserve">, S. Boeyen, R. Housley, W. Polk, Internet X.509 Public Key Infrastructure Certificate and Certificate Revocation List (CRL) Profile, </w:t>
      </w:r>
      <w:r w:rsidR="00562AAF">
        <w:t xml:space="preserve">Can </w:t>
      </w:r>
      <w:r w:rsidRPr="00E015CC">
        <w:t xml:space="preserve">2008, </w:t>
      </w:r>
      <w:r w:rsidR="00236FF8">
        <w:br/>
      </w:r>
      <w:hyperlink r:id="rId84" w:history="1">
        <w:r w:rsidRPr="000B093A">
          <w:rPr>
            <w:rStyle w:val="Hyperlink"/>
          </w:rPr>
          <w:t>https://www.ietf.org/rfc/rfc5280.txt</w:t>
        </w:r>
      </w:hyperlink>
    </w:p>
    <w:p w:rsidR="00281C5C" w:rsidRDefault="00281C5C" w:rsidP="00281C5C">
      <w:pPr>
        <w:pStyle w:val="PWGReference"/>
      </w:pPr>
      <w:r w:rsidRPr="00494C2F">
        <w:t>[</w:t>
      </w:r>
      <w:r>
        <w:t>STD63</w:t>
      </w:r>
      <w:r w:rsidRPr="00494C2F">
        <w:t>]</w:t>
      </w:r>
      <w:r w:rsidRPr="00494C2F">
        <w:tab/>
        <w:t xml:space="preserve">F. Yergeau, "UTF-8, a transformation format of ISO 10646", </w:t>
      </w:r>
      <w:r>
        <w:t>RFC</w:t>
      </w:r>
      <w:r w:rsidRPr="00494C2F">
        <w:t>3629</w:t>
      </w:r>
      <w:r w:rsidR="0090080D">
        <w:t>/STD 63</w:t>
      </w:r>
      <w:r w:rsidRPr="00494C2F">
        <w:t>, November 2003,</w:t>
      </w:r>
      <w:r w:rsidR="00236FF8">
        <w:br/>
      </w:r>
      <w:r w:rsidRPr="00494C2F">
        <w:t xml:space="preserve"> </w:t>
      </w:r>
      <w:hyperlink r:id="rId85" w:history="1">
        <w:r w:rsidRPr="000B093A">
          <w:rPr>
            <w:rStyle w:val="Hyperlink"/>
          </w:rPr>
          <w:t>http://www.ietf.org/rfc/rfc3629.txt</w:t>
        </w:r>
      </w:hyperlink>
    </w:p>
    <w:p w:rsidR="00236FF8" w:rsidRDefault="00236FF8" w:rsidP="00236FF8">
      <w:pPr>
        <w:pStyle w:val="PWGReference"/>
        <w:rPr>
          <w:color w:val="0070C0"/>
        </w:rPr>
      </w:pPr>
      <w:r w:rsidRPr="005D4443">
        <w:t>[UAX9]</w:t>
      </w:r>
      <w:r w:rsidRPr="005D4443">
        <w:tab/>
        <w:t>Unicode Consortium, “Unicode Bidirectional Algorithm”, UAX#9, June 2014</w:t>
      </w:r>
      <w:proofErr w:type="gramStart"/>
      <w:r w:rsidRPr="005D4443">
        <w:t>,</w:t>
      </w:r>
      <w:proofErr w:type="gramEnd"/>
      <w:r>
        <w:rPr>
          <w:color w:val="0070C0"/>
        </w:rPr>
        <w:br/>
      </w:r>
      <w:hyperlink r:id="rId86" w:history="1">
        <w:r w:rsidRPr="004C3FCD">
          <w:rPr>
            <w:rStyle w:val="Hyperlink"/>
          </w:rPr>
          <w:t>http://www.unicode.org/reports/tr9/tr9-31.html</w:t>
        </w:r>
      </w:hyperlink>
    </w:p>
    <w:p w:rsidR="00236FF8" w:rsidRDefault="00236FF8" w:rsidP="00236FF8">
      <w:pPr>
        <w:pStyle w:val="PWGReference"/>
        <w:rPr>
          <w:color w:val="0070C0"/>
        </w:rPr>
      </w:pPr>
      <w:r w:rsidRPr="005D4443">
        <w:t>[UAX14]</w:t>
      </w:r>
      <w:r w:rsidRPr="005D4443">
        <w:tab/>
        <w:t>Unicode Consortium, “</w:t>
      </w:r>
      <w:r>
        <w:t>Unicode Line Breaking</w:t>
      </w:r>
      <w:r w:rsidRPr="005D4443">
        <w:t xml:space="preserve"> Algorithm”, UAX#14, June 2014</w:t>
      </w:r>
      <w:proofErr w:type="gramStart"/>
      <w:r w:rsidRPr="005D4443">
        <w:t>,</w:t>
      </w:r>
      <w:proofErr w:type="gramEnd"/>
      <w:r w:rsidRPr="005D4443">
        <w:br/>
      </w:r>
      <w:hyperlink r:id="rId87" w:history="1">
        <w:r w:rsidRPr="004C3FCD">
          <w:rPr>
            <w:rStyle w:val="Hyperlink"/>
          </w:rPr>
          <w:t>http://www.unicode.org/reports/tr14/tr14-33.html</w:t>
        </w:r>
      </w:hyperlink>
    </w:p>
    <w:p w:rsidR="00236FF8" w:rsidRDefault="00236FF8" w:rsidP="00236FF8">
      <w:pPr>
        <w:pStyle w:val="PWGReference"/>
      </w:pPr>
      <w:r>
        <w:t>[UAX15]</w:t>
      </w:r>
      <w:r>
        <w:tab/>
      </w:r>
      <w:r w:rsidRPr="00BA0C44">
        <w:t>Unicode Consortium, “</w:t>
      </w:r>
      <w:r>
        <w:t>Normalization Forms</w:t>
      </w:r>
      <w:r w:rsidRPr="00BA0C44">
        <w:t>”, UAX#</w:t>
      </w:r>
      <w:r>
        <w:t>15</w:t>
      </w:r>
      <w:r w:rsidRPr="00BA0C44">
        <w:t>, June 2014,</w:t>
      </w:r>
      <w:r>
        <w:t xml:space="preserve"> </w:t>
      </w:r>
      <w:r>
        <w:br/>
      </w:r>
      <w:hyperlink r:id="rId88" w:history="1">
        <w:r w:rsidRPr="004C3FCD">
          <w:rPr>
            <w:rStyle w:val="Hyperlink"/>
          </w:rPr>
          <w:t>http://www.unicode.org/reports/tr15/tr15-41.html</w:t>
        </w:r>
      </w:hyperlink>
    </w:p>
    <w:p w:rsidR="00236FF8" w:rsidRDefault="00236FF8" w:rsidP="00236FF8">
      <w:pPr>
        <w:pStyle w:val="PWGReference"/>
      </w:pPr>
      <w:r>
        <w:t>[UAX29]</w:t>
      </w:r>
      <w:r>
        <w:tab/>
      </w:r>
      <w:r w:rsidRPr="00BA0C44">
        <w:t>Unicode Consortium, “</w:t>
      </w:r>
      <w:r>
        <w:t>Unicode Text Segmentation</w:t>
      </w:r>
      <w:r w:rsidRPr="00BA0C44">
        <w:t>”, UAX#</w:t>
      </w:r>
      <w:r>
        <w:t>29</w:t>
      </w:r>
      <w:r w:rsidRPr="00BA0C44">
        <w:t>, June 2014,</w:t>
      </w:r>
      <w:r>
        <w:t xml:space="preserve"> </w:t>
      </w:r>
      <w:r>
        <w:br/>
      </w:r>
      <w:hyperlink r:id="rId89" w:history="1">
        <w:r w:rsidRPr="004C3FCD">
          <w:rPr>
            <w:rStyle w:val="Hyperlink"/>
          </w:rPr>
          <w:t>http://www.unicode.org/reports/tr29/tr29-25.html</w:t>
        </w:r>
      </w:hyperlink>
    </w:p>
    <w:p w:rsidR="00236FF8" w:rsidRDefault="00236FF8" w:rsidP="00236FF8">
      <w:pPr>
        <w:pStyle w:val="PWGReference"/>
      </w:pPr>
      <w:r>
        <w:t>[UAX31]</w:t>
      </w:r>
      <w:r>
        <w:tab/>
      </w:r>
      <w:r w:rsidRPr="00BA0C44">
        <w:t>Unicode Consortium, “</w:t>
      </w:r>
      <w:r>
        <w:t>Unicode Identifier and Pattern Syntax</w:t>
      </w:r>
      <w:r w:rsidRPr="00BA0C44">
        <w:t>”, UAX#</w:t>
      </w:r>
      <w:r>
        <w:t>31</w:t>
      </w:r>
      <w:r w:rsidRPr="00BA0C44">
        <w:t>, June 2014</w:t>
      </w:r>
      <w:proofErr w:type="gramStart"/>
      <w:r w:rsidRPr="00BA0C44">
        <w:t>,</w:t>
      </w:r>
      <w:proofErr w:type="gramEnd"/>
      <w:r>
        <w:br/>
      </w:r>
      <w:hyperlink r:id="rId90" w:history="1">
        <w:r w:rsidRPr="004C3FCD">
          <w:rPr>
            <w:rStyle w:val="Hyperlink"/>
          </w:rPr>
          <w:t>http://www.unicode.org/reports/tr31/tr31-21.html</w:t>
        </w:r>
      </w:hyperlink>
    </w:p>
    <w:p w:rsidR="00236FF8" w:rsidRDefault="00236FF8" w:rsidP="00236FF8">
      <w:pPr>
        <w:pStyle w:val="PWGReference"/>
      </w:pPr>
      <w:r>
        <w:t>[UNICODE]</w:t>
      </w:r>
      <w:r>
        <w:tab/>
        <w:t xml:space="preserve">Unicode Consortium, "Unicode Standard", Version 7.0.0, June 2014, </w:t>
      </w:r>
      <w:r>
        <w:br/>
      </w:r>
      <w:hyperlink r:id="rId91" w:history="1">
        <w:r w:rsidRPr="004C3FCD">
          <w:rPr>
            <w:rStyle w:val="Hyperlink"/>
          </w:rPr>
          <w:t>http://www.unicode.org/versions/Unicode7.0.0/</w:t>
        </w:r>
      </w:hyperlink>
    </w:p>
    <w:p w:rsidR="00236FF8" w:rsidRDefault="00236FF8" w:rsidP="00236FF8">
      <w:pPr>
        <w:pStyle w:val="PWGReference"/>
      </w:pPr>
      <w:r>
        <w:t>[UTS10]</w:t>
      </w:r>
      <w:r>
        <w:tab/>
      </w:r>
      <w:r w:rsidRPr="00BA0C44">
        <w:t>Unicode Consortium, “</w:t>
      </w:r>
      <w:r>
        <w:t>Unicode Collation Algorithm</w:t>
      </w:r>
      <w:r w:rsidRPr="00BA0C44">
        <w:t xml:space="preserve">”, </w:t>
      </w:r>
      <w:r>
        <w:t>UTS</w:t>
      </w:r>
      <w:r w:rsidRPr="00BA0C44">
        <w:t>#</w:t>
      </w:r>
      <w:r>
        <w:t>10</w:t>
      </w:r>
      <w:r w:rsidRPr="00BA0C44">
        <w:t>, June 2014</w:t>
      </w:r>
      <w:proofErr w:type="gramStart"/>
      <w:r>
        <w:t>,</w:t>
      </w:r>
      <w:proofErr w:type="gramEnd"/>
      <w:r>
        <w:br/>
      </w:r>
      <w:r w:rsidRPr="00A51A41">
        <w:t>http://www.unicode.org/reports/tr10/tr10-30.html</w:t>
      </w:r>
      <w:r w:rsidRPr="00BA0C44">
        <w:t>,</w:t>
      </w:r>
    </w:p>
    <w:p w:rsidR="00236FF8" w:rsidRDefault="00236FF8" w:rsidP="00236FF8">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proofErr w:type="gramStart"/>
      <w:r>
        <w:t>,</w:t>
      </w:r>
      <w:proofErr w:type="gramEnd"/>
      <w:r>
        <w:br/>
      </w:r>
      <w:hyperlink r:id="rId92" w:history="1">
        <w:r w:rsidRPr="004C3FCD">
          <w:rPr>
            <w:rStyle w:val="Hyperlink"/>
          </w:rPr>
          <w:t>http://www.unicode.org/reports/tr35/tr35-37/tr35.html</w:t>
        </w:r>
      </w:hyperlink>
    </w:p>
    <w:p w:rsidR="00E5131C" w:rsidRDefault="00C004F2" w:rsidP="002E5820">
      <w:pPr>
        <w:pStyle w:val="IEEEStdsLevel2Header"/>
      </w:pPr>
      <w:bookmarkStart w:id="589" w:name="_Toc263650619"/>
      <w:bookmarkStart w:id="590" w:name="_Toc195952958"/>
      <w:bookmarkStart w:id="591" w:name="_Toc322887946"/>
      <w:bookmarkStart w:id="592" w:name="_Toc346886824"/>
      <w:bookmarkStart w:id="593" w:name="_Toc347991810"/>
      <w:bookmarkStart w:id="594" w:name="_Toc423079115"/>
      <w:r>
        <w:lastRenderedPageBreak/>
        <w:t>Informative References</w:t>
      </w:r>
      <w:bookmarkEnd w:id="589"/>
      <w:bookmarkEnd w:id="590"/>
      <w:bookmarkEnd w:id="591"/>
      <w:bookmarkEnd w:id="592"/>
      <w:bookmarkEnd w:id="593"/>
      <w:bookmarkEnd w:id="594"/>
    </w:p>
    <w:p w:rsidR="004B021E" w:rsidRPr="00247CCC" w:rsidRDefault="00CC2507" w:rsidP="001A5080">
      <w:pPr>
        <w:pStyle w:val="PWGReference"/>
      </w:pPr>
      <w:r w:rsidRPr="00247CCC">
        <w:t>[</w:t>
      </w:r>
      <w:r w:rsidR="00904545" w:rsidRPr="00247CCC">
        <w:t>CHARTER</w:t>
      </w:r>
      <w:r w:rsidRPr="00247CCC">
        <w:t>]</w:t>
      </w:r>
      <w:r w:rsidRPr="00247CCC">
        <w:tab/>
      </w:r>
      <w:r w:rsidRPr="00247CCC">
        <w:rPr>
          <w:szCs w:val="23"/>
        </w:rPr>
        <w:t xml:space="preserve">Charter of the PWG Cloud Imaging Model Working Group, May, 2013, </w:t>
      </w:r>
      <w:hyperlink r:id="rId93" w:history="1">
        <w:r w:rsidR="000B093A" w:rsidRPr="000B093A">
          <w:rPr>
            <w:rStyle w:val="Hyperlink"/>
          </w:rPr>
          <w:t>http</w:t>
        </w:r>
        <w:r w:rsidRPr="000B093A">
          <w:rPr>
            <w:rStyle w:val="Hyperlink"/>
          </w:rPr>
          <w:t>://ftp.pwg.org/pub/pwg/cloud/charter/ch-cloud-charter-20130510.pdf</w:t>
        </w:r>
      </w:hyperlink>
    </w:p>
    <w:p w:rsidR="00D00724" w:rsidRDefault="006C1F42" w:rsidP="001A5080">
      <w:pPr>
        <w:pStyle w:val="PWGReference"/>
      </w:pPr>
      <w:r>
        <w:t>[</w:t>
      </w:r>
      <w:r w:rsidRPr="001B1FCF">
        <w:t>ECMATR46</w:t>
      </w:r>
      <w:r>
        <w:t>]</w:t>
      </w:r>
      <w:r>
        <w:tab/>
        <w:t>ECMA TR/46, “Security in Open Systems – A Security Framework”, July 1988,</w:t>
      </w:r>
      <w:r w:rsidR="00327F37">
        <w:br/>
      </w:r>
      <w:r>
        <w:t xml:space="preserve"> </w:t>
      </w:r>
      <w:hyperlink r:id="rId94" w:history="1">
        <w:r w:rsidRPr="000B093A">
          <w:rPr>
            <w:rStyle w:val="Hyperlink"/>
          </w:rPr>
          <w:t>http://www.ecma-international.org/publications/files/ECMA-TR/TR-046.pdf</w:t>
        </w:r>
      </w:hyperlink>
      <w:r>
        <w:t xml:space="preserve"> </w:t>
      </w:r>
    </w:p>
    <w:p w:rsidR="00301B45" w:rsidRDefault="00671CAC" w:rsidP="001A5080">
      <w:pPr>
        <w:pStyle w:val="PWGReference"/>
      </w:pPr>
      <w:proofErr w:type="gramStart"/>
      <w:r>
        <w:t>[NISTSP</w:t>
      </w:r>
      <w:r w:rsidR="00CC2507" w:rsidRPr="00C42959">
        <w:t>800-145].</w:t>
      </w:r>
      <w:proofErr w:type="gramEnd"/>
      <w:r w:rsidR="00CC2507" w:rsidRPr="00C42959">
        <w:tab/>
      </w:r>
      <w:r w:rsidR="00C42959" w:rsidRPr="00C42959">
        <w:t xml:space="preserve">P. Mell, T. Grance, </w:t>
      </w:r>
      <w:r w:rsidR="00CC2507" w:rsidRPr="00C42959">
        <w:t>"The NIST Definition of Cloud Computing</w:t>
      </w:r>
      <w:r w:rsidR="00C42959">
        <w:t>"</w:t>
      </w:r>
      <w:r w:rsidR="00C42959" w:rsidRPr="00C42959">
        <w:t xml:space="preserve">, September 2011, </w:t>
      </w:r>
      <w:r w:rsidR="00327F37">
        <w:br/>
      </w:r>
      <w:hyperlink r:id="rId95" w:history="1">
        <w:r w:rsidR="00C42959" w:rsidRPr="000B093A">
          <w:rPr>
            <w:rStyle w:val="Hyperlink"/>
          </w:rPr>
          <w:t>http://csrc.nist.gov/publications/nistpubs/800-145/SP800-145.pdf</w:t>
        </w:r>
      </w:hyperlink>
    </w:p>
    <w:p w:rsidR="00086A14" w:rsidRDefault="00086A14" w:rsidP="00086A14">
      <w:pPr>
        <w:pStyle w:val="PWGReference"/>
      </w:pPr>
      <w:r>
        <w:t>[PWG5100.15]</w:t>
      </w:r>
      <w:r>
        <w:tab/>
      </w:r>
      <w:r w:rsidR="006F0832">
        <w:t>M. Sweet</w:t>
      </w:r>
      <w:proofErr w:type="gramStart"/>
      <w:r w:rsidR="006F0832">
        <w:t>,</w:t>
      </w:r>
      <w:r w:rsidRPr="00982A36">
        <w:t>,</w:t>
      </w:r>
      <w:proofErr w:type="gramEnd"/>
      <w:r>
        <w:t xml:space="preserve"> "</w:t>
      </w:r>
      <w:r w:rsidRPr="00673A56">
        <w:t xml:space="preserve"> </w:t>
      </w:r>
      <w:r>
        <w:t>IPP F</w:t>
      </w:r>
      <w:r w:rsidR="006F0832">
        <w:t>axOut</w:t>
      </w:r>
      <w:r>
        <w:t xml:space="preserve"> Service", </w:t>
      </w:r>
      <w:r w:rsidRPr="00673A56">
        <w:t>PWG</w:t>
      </w:r>
      <w:r w:rsidR="006F0832">
        <w:rPr>
          <w:rFonts w:cs="Arial"/>
          <w:bCs/>
        </w:rPr>
        <w:t>5100.17-2013</w:t>
      </w:r>
      <w:r w:rsidRPr="00673A56">
        <w:rPr>
          <w:rFonts w:cs="Arial"/>
          <w:bCs/>
        </w:rPr>
        <w:t xml:space="preserve">, </w:t>
      </w:r>
      <w:r w:rsidR="006F0832">
        <w:rPr>
          <w:rFonts w:cs="Arial"/>
          <w:bCs/>
        </w:rPr>
        <w:t>November, 2013</w:t>
      </w:r>
      <w:r>
        <w:rPr>
          <w:rFonts w:cs="Arial"/>
          <w:bCs/>
        </w:rPr>
        <w:t>,</w:t>
      </w:r>
      <w:r w:rsidR="00327F37">
        <w:rPr>
          <w:rFonts w:cs="Arial"/>
          <w:bCs/>
        </w:rPr>
        <w:br/>
      </w:r>
      <w:r>
        <w:rPr>
          <w:rFonts w:cs="Arial"/>
          <w:bCs/>
        </w:rPr>
        <w:t xml:space="preserve"> </w:t>
      </w:r>
      <w:hyperlink r:id="rId96" w:history="1">
        <w:r w:rsidR="000B093A" w:rsidRPr="000B093A">
          <w:rPr>
            <w:rStyle w:val="Hyperlink"/>
          </w:rPr>
          <w:t>http</w:t>
        </w:r>
        <w:r w:rsidR="006F0832" w:rsidRPr="000B093A">
          <w:rPr>
            <w:rStyle w:val="Hyperlink"/>
          </w:rPr>
          <w:t>://ftp.pwg.org/pub/pwg/candidates/cs-ippfaxout10-20131115-5100.15.pdf</w:t>
        </w:r>
      </w:hyperlink>
    </w:p>
    <w:p w:rsidR="00673A56" w:rsidRDefault="00673A56" w:rsidP="00673A56">
      <w:pPr>
        <w:pStyle w:val="PWGReference"/>
      </w:pPr>
      <w:r>
        <w:t>[PWG5100.17]</w:t>
      </w:r>
      <w:r>
        <w:tab/>
      </w:r>
      <w:r w:rsidRPr="00982A36">
        <w:t>P. Zehler,</w:t>
      </w:r>
      <w:r>
        <w:t xml:space="preserve"> </w:t>
      </w:r>
      <w:proofErr w:type="gramStart"/>
      <w:r>
        <w:t>"</w:t>
      </w:r>
      <w:r w:rsidRPr="00673A56">
        <w:t xml:space="preserve"> </w:t>
      </w:r>
      <w:r>
        <w:t>IPP</w:t>
      </w:r>
      <w:proofErr w:type="gramEnd"/>
      <w:r>
        <w:t xml:space="preserve"> Scan Service", </w:t>
      </w:r>
      <w:r w:rsidRPr="00673A56">
        <w:t>PWG</w:t>
      </w:r>
      <w:r w:rsidRPr="00673A56">
        <w:rPr>
          <w:rFonts w:cs="Arial"/>
          <w:bCs/>
        </w:rPr>
        <w:t>5100.17-2014, September, 2014</w:t>
      </w:r>
      <w:r>
        <w:rPr>
          <w:rFonts w:cs="Arial"/>
          <w:bCs/>
        </w:rPr>
        <w:t xml:space="preserve">, </w:t>
      </w:r>
      <w:r w:rsidR="00327F37">
        <w:rPr>
          <w:rFonts w:cs="Arial"/>
          <w:bCs/>
        </w:rPr>
        <w:br/>
      </w:r>
      <w:hyperlink r:id="rId97" w:history="1">
        <w:r>
          <w:rPr>
            <w:rStyle w:val="Hyperlink"/>
          </w:rPr>
          <w:t>http://ftp.pwg.org/pub/pwg/candidates/cs-ippscan10-20140918-5100.17.pdf</w:t>
        </w:r>
      </w:hyperlink>
      <w:r>
        <w:t xml:space="preserve"> </w:t>
      </w:r>
    </w:p>
    <w:p w:rsidR="00D32711" w:rsidRPr="00FA5C44" w:rsidRDefault="006E0B2A" w:rsidP="00D32711">
      <w:pPr>
        <w:pStyle w:val="PWGReference"/>
        <w:rPr>
          <w:rFonts w:cs="Arial"/>
        </w:rPr>
      </w:pPr>
      <w:r>
        <w:t>[PWG5100.18</w:t>
      </w:r>
      <w:r w:rsidR="00D32711">
        <w:t>]</w:t>
      </w:r>
      <w:r w:rsidR="00D32711">
        <w:tab/>
        <w:t>M. Sweet,</w:t>
      </w:r>
      <w:r w:rsidR="00D32711" w:rsidRPr="00D32711">
        <w:rPr>
          <w:rFonts w:cs="Courier"/>
          <w:color w:val="000000"/>
        </w:rPr>
        <w:t xml:space="preserve"> </w:t>
      </w:r>
      <w:r w:rsidR="00D32711">
        <w:rPr>
          <w:rFonts w:cs="Courier"/>
          <w:color w:val="000000"/>
        </w:rPr>
        <w:t>I.</w:t>
      </w:r>
      <w:r w:rsidR="00D32711" w:rsidRPr="000B2BE3">
        <w:rPr>
          <w:rFonts w:cs="Courier"/>
          <w:color w:val="000000"/>
        </w:rPr>
        <w:t xml:space="preserve"> McDonald</w:t>
      </w:r>
      <w:r w:rsidR="00D32711">
        <w:rPr>
          <w:rFonts w:cs="Courier"/>
          <w:color w:val="000000"/>
        </w:rPr>
        <w:t xml:space="preserve">, </w:t>
      </w:r>
      <w:proofErr w:type="gramStart"/>
      <w:r w:rsidR="00D32711">
        <w:t>" IPP</w:t>
      </w:r>
      <w:proofErr w:type="gramEnd"/>
      <w:r w:rsidR="00D32711">
        <w:t xml:space="preserve"> Shared Infrastructure Extensions", PWG 5100.</w:t>
      </w:r>
      <w:r>
        <w:t>18</w:t>
      </w:r>
      <w:r w:rsidR="00D32711">
        <w:t xml:space="preserve">-2015, </w:t>
      </w:r>
      <w:r>
        <w:t>June, 2015</w:t>
      </w:r>
      <w:r w:rsidR="00D32711">
        <w:t xml:space="preserve"> </w:t>
      </w:r>
      <w:r w:rsidR="00327F37">
        <w:br/>
      </w:r>
      <w:hyperlink r:id="rId98" w:history="1">
        <w:r w:rsidR="00FA5C44" w:rsidRPr="00FA5C44">
          <w:rPr>
            <w:rStyle w:val="Hyperlink"/>
            <w:rFonts w:cs="Arial"/>
          </w:rPr>
          <w:t>http://ftp.pwg.org/pub/pwg/candidates/cs-ippinfra10-20150619-5100.18.pdf</w:t>
        </w:r>
      </w:hyperlink>
      <w:r w:rsidR="00FA5C44">
        <w:rPr>
          <w:rFonts w:cs="Arial"/>
        </w:rPr>
        <w:t>.</w:t>
      </w:r>
    </w:p>
    <w:p w:rsidR="00DA14C0" w:rsidRPr="00F94B06" w:rsidRDefault="00DA14C0" w:rsidP="00DA14C0">
      <w:pPr>
        <w:pStyle w:val="PWGReference"/>
      </w:pPr>
      <w:r w:rsidRPr="00F94B06">
        <w:t>[</w:t>
      </w:r>
      <w:r w:rsidR="000F4154">
        <w:t>PWG</w:t>
      </w:r>
      <w:r w:rsidRPr="00F94B06">
        <w:t>5108.02]</w:t>
      </w:r>
      <w:r w:rsidRPr="00F94B06">
        <w:tab/>
        <w:t xml:space="preserve">N. Chen, P. Zehler, </w:t>
      </w:r>
      <w:proofErr w:type="gramStart"/>
      <w:r w:rsidRPr="00F94B06">
        <w:t>"</w:t>
      </w:r>
      <w:r w:rsidRPr="00F94B06">
        <w:rPr>
          <w:szCs w:val="60"/>
        </w:rPr>
        <w:t xml:space="preserve"> Network</w:t>
      </w:r>
      <w:proofErr w:type="gramEnd"/>
      <w:r w:rsidRPr="00F94B06">
        <w:rPr>
          <w:szCs w:val="60"/>
        </w:rPr>
        <w:t xml:space="preserve"> Scan Service Semantic Model and Service Interface </w:t>
      </w:r>
      <w:r w:rsidRPr="00F94B06">
        <w:rPr>
          <w:szCs w:val="35"/>
        </w:rPr>
        <w:t>Version 1.0</w:t>
      </w:r>
      <w:r>
        <w:rPr>
          <w:szCs w:val="35"/>
        </w:rPr>
        <w:t>"</w:t>
      </w:r>
      <w:r w:rsidRPr="00F94B06">
        <w:t xml:space="preserve"> PWG 5108.02-2009 </w:t>
      </w:r>
      <w:r>
        <w:t>April</w:t>
      </w:r>
      <w:r w:rsidRPr="00F94B06">
        <w:t xml:space="preserve">, 2009 </w:t>
      </w:r>
      <w:r w:rsidR="00327F37">
        <w:br/>
      </w:r>
      <w:hyperlink r:id="rId99" w:history="1">
        <w:r w:rsidRPr="000B093A">
          <w:rPr>
            <w:rStyle w:val="Hyperlink"/>
          </w:rPr>
          <w:t>http://ftp.pwg.org/pub/pwg/candidates/cs-sm20-scan10-20090410-5108.02.pdf</w:t>
        </w:r>
      </w:hyperlink>
    </w:p>
    <w:p w:rsidR="00DA14C0" w:rsidRDefault="00750DCE" w:rsidP="00DA14C0">
      <w:pPr>
        <w:pStyle w:val="PWGReference"/>
      </w:pPr>
      <w:r>
        <w:t>[</w:t>
      </w:r>
      <w:r w:rsidR="00DA14C0" w:rsidRPr="00982A36">
        <w:t>PWG5108.05]</w:t>
      </w:r>
      <w:r w:rsidR="00DA14C0" w:rsidRPr="00982A36">
        <w:tab/>
        <w:t>P. Zehler, "</w:t>
      </w:r>
      <w:r w:rsidR="00DA14C0" w:rsidRPr="00982A36">
        <w:rPr>
          <w:szCs w:val="60"/>
        </w:rPr>
        <w:t>FaxOut Service</w:t>
      </w:r>
      <w:r w:rsidR="00DA14C0" w:rsidRPr="00982A36">
        <w:t xml:space="preserve"> </w:t>
      </w:r>
      <w:r w:rsidR="00DA14C0" w:rsidRPr="00982A36">
        <w:rPr>
          <w:szCs w:val="60"/>
        </w:rPr>
        <w:t>Semantic Model and Service Interface</w:t>
      </w:r>
      <w:r w:rsidR="00DA14C0" w:rsidRPr="00982A36">
        <w:t xml:space="preserve">", PWG 5108.05-2012, </w:t>
      </w:r>
      <w:r w:rsidR="00DA14C0">
        <w:rPr>
          <w:szCs w:val="35"/>
        </w:rPr>
        <w:t xml:space="preserve">August, </w:t>
      </w:r>
      <w:r w:rsidR="00DA14C0" w:rsidRPr="00982A36">
        <w:rPr>
          <w:szCs w:val="35"/>
        </w:rPr>
        <w:t>2011</w:t>
      </w:r>
      <w:r w:rsidR="00DA14C0" w:rsidRPr="00982A36">
        <w:rPr>
          <w:szCs w:val="30"/>
        </w:rPr>
        <w:t xml:space="preserve">, </w:t>
      </w:r>
      <w:r w:rsidR="00327F37">
        <w:rPr>
          <w:szCs w:val="30"/>
        </w:rPr>
        <w:br/>
      </w:r>
      <w:hyperlink r:id="rId100" w:history="1">
        <w:r w:rsidR="00DA14C0" w:rsidRPr="000B093A">
          <w:rPr>
            <w:rStyle w:val="Hyperlink"/>
          </w:rPr>
          <w:t>http://ftp.pwg.org/pub/pwg/candidates/cs-sm20-faxout10-20110809-5108.05.pdf</w:t>
        </w:r>
      </w:hyperlink>
    </w:p>
    <w:p w:rsidR="001335CD" w:rsidRDefault="004073DD" w:rsidP="001335CD">
      <w:pPr>
        <w:pStyle w:val="PWGReference"/>
      </w:pPr>
      <w:r w:rsidRPr="004073DD">
        <w:t>[UTR17]</w:t>
      </w:r>
      <w:r w:rsidRPr="004073DD">
        <w:tab/>
        <w:t>Unicode Consortium “Unicode Character Encoding Model”, UTR#17, November 2008</w:t>
      </w:r>
      <w:proofErr w:type="gramStart"/>
      <w:r w:rsidRPr="004073DD">
        <w:t>,</w:t>
      </w:r>
      <w:proofErr w:type="gramEnd"/>
      <w:r w:rsidRPr="004073DD">
        <w:br/>
      </w:r>
      <w:hyperlink r:id="rId101" w:history="1">
        <w:r w:rsidR="001335CD" w:rsidRPr="004C3FCD">
          <w:rPr>
            <w:rStyle w:val="Hyperlink"/>
          </w:rPr>
          <w:t>http://www.unicode.org/reports/tr17/tr17-7.html</w:t>
        </w:r>
      </w:hyperlink>
    </w:p>
    <w:p w:rsidR="001335CD" w:rsidRDefault="001335CD" w:rsidP="001335CD">
      <w:pPr>
        <w:pStyle w:val="PWGReference"/>
        <w:rPr>
          <w:color w:val="0070C0"/>
          <w:u w:val="single"/>
        </w:rPr>
      </w:pPr>
      <w:r>
        <w:t>[</w:t>
      </w:r>
      <w:r w:rsidR="004073DD">
        <w:t>UTR20]</w:t>
      </w:r>
      <w:r w:rsidR="004073DD">
        <w:tab/>
        <w:t>Unicode Consortium “Unicode in XML and other Markup Languages”, UTR#20, January 2013</w:t>
      </w:r>
      <w:proofErr w:type="gramStart"/>
      <w:r w:rsidR="004073DD" w:rsidRPr="004073DD">
        <w:t>,</w:t>
      </w:r>
      <w:proofErr w:type="gramEnd"/>
      <w:r w:rsidR="004073DD" w:rsidRPr="004073DD">
        <w:br/>
      </w:r>
      <w:hyperlink r:id="rId102" w:history="1">
        <w:r w:rsidRPr="004C3FCD">
          <w:rPr>
            <w:rStyle w:val="Hyperlink"/>
          </w:rPr>
          <w:t>http://www.unicode.org/reports/tr20/tr20-9.html</w:t>
        </w:r>
      </w:hyperlink>
    </w:p>
    <w:p w:rsidR="001335CD" w:rsidRDefault="004073DD" w:rsidP="001335CD">
      <w:pPr>
        <w:pStyle w:val="PWGReference"/>
        <w:rPr>
          <w:color w:val="0070C0"/>
          <w:u w:val="single"/>
        </w:rPr>
      </w:pPr>
      <w:r w:rsidRPr="004073DD">
        <w:lastRenderedPageBreak/>
        <w:t>[UTR23]</w:t>
      </w:r>
      <w:r w:rsidRPr="004073DD">
        <w:tab/>
        <w:t>Unicode Consortium “Unicode Character Property Model”, UTR#23, November 2008</w:t>
      </w:r>
      <w:proofErr w:type="gramStart"/>
      <w:r w:rsidRPr="004073DD">
        <w:t>,</w:t>
      </w:r>
      <w:proofErr w:type="gramEnd"/>
      <w:r w:rsidRPr="004073DD">
        <w:br/>
      </w:r>
      <w:hyperlink r:id="rId103" w:history="1">
        <w:r w:rsidR="001335CD" w:rsidRPr="004C3FCD">
          <w:rPr>
            <w:rStyle w:val="Hyperlink"/>
          </w:rPr>
          <w:t>http://www.unicode.org/reports/tr23/tr23-9.html</w:t>
        </w:r>
      </w:hyperlink>
    </w:p>
    <w:p w:rsidR="00BF1995" w:rsidRDefault="001335CD">
      <w:pPr>
        <w:pStyle w:val="PWGReference"/>
      </w:pPr>
      <w:r>
        <w:t>[UTR33]</w:t>
      </w:r>
      <w:r>
        <w:tab/>
        <w:t>Unicode Consortium “Unicode Conformance Model”, UTR#33, November 2008</w:t>
      </w:r>
      <w:proofErr w:type="gramStart"/>
      <w:r>
        <w:t>,</w:t>
      </w:r>
      <w:proofErr w:type="gramEnd"/>
      <w:r>
        <w:br/>
      </w:r>
      <w:hyperlink r:id="rId104" w:history="1">
        <w:r w:rsidRPr="004C3FCD">
          <w:rPr>
            <w:rStyle w:val="Hyperlink"/>
          </w:rPr>
          <w:t>http://www.unicode.org/reports/tr33/tr33-5.html</w:t>
        </w:r>
      </w:hyperlink>
    </w:p>
    <w:p w:rsidR="00E5131C" w:rsidRDefault="005261A7" w:rsidP="00700433">
      <w:pPr>
        <w:pStyle w:val="IEEEStdsLevel1Header"/>
      </w:pPr>
      <w:bookmarkStart w:id="595" w:name="_Toc263650620"/>
      <w:bookmarkStart w:id="596" w:name="_Toc195952959"/>
      <w:bookmarkStart w:id="597" w:name="_Toc322887947"/>
      <w:bookmarkStart w:id="598" w:name="_Toc346886825"/>
      <w:bookmarkStart w:id="599" w:name="_Toc347991811"/>
      <w:bookmarkStart w:id="600" w:name="_Toc423079116"/>
      <w:r>
        <w:t xml:space="preserve">Editor's </w:t>
      </w:r>
      <w:r w:rsidR="00C004F2">
        <w:t>Addresses</w:t>
      </w:r>
      <w:bookmarkEnd w:id="595"/>
      <w:bookmarkEnd w:id="596"/>
      <w:bookmarkEnd w:id="597"/>
      <w:bookmarkEnd w:id="598"/>
      <w:bookmarkEnd w:id="599"/>
      <w:bookmarkEnd w:id="600"/>
    </w:p>
    <w:p w:rsidR="005261A7" w:rsidRDefault="005261A7" w:rsidP="001A5080">
      <w:pPr>
        <w:pStyle w:val="IEEEStdsParagraph"/>
      </w:pPr>
      <w:r>
        <w:t xml:space="preserve">This specification is a product of the PWG Cloud Imaging Requirements and Model Workgroup, with contributions from many </w:t>
      </w:r>
      <w:r w:rsidR="002F5AFA">
        <w:t xml:space="preserve">PWG </w:t>
      </w:r>
      <w:r>
        <w:t xml:space="preserve">members </w:t>
      </w:r>
      <w:r w:rsidR="002F5AFA">
        <w:t>but</w:t>
      </w:r>
      <w:r>
        <w:t xml:space="preserve"> no </w:t>
      </w:r>
      <w:r w:rsidR="002F5AFA">
        <w:t>specific</w:t>
      </w:r>
      <w:r>
        <w:t xml:space="preserve"> author. The editors and contacts relative to i</w:t>
      </w:r>
      <w:r w:rsidR="002F5AFA">
        <w:t>nformation and comments on this specification</w:t>
      </w:r>
      <w:r>
        <w:t xml:space="preserve"> are:</w:t>
      </w:r>
    </w:p>
    <w:p w:rsidR="00276140" w:rsidRDefault="00276140" w:rsidP="009D56D0"/>
    <w:p w:rsidR="00276140" w:rsidRPr="00105801" w:rsidRDefault="00276140" w:rsidP="00105801">
      <w:pPr>
        <w:pStyle w:val="Address"/>
      </w:pPr>
      <w:r w:rsidRPr="00105801">
        <w:t>Ron Nevo</w:t>
      </w:r>
    </w:p>
    <w:p w:rsidR="00B20863" w:rsidRPr="00105801" w:rsidRDefault="00B20863" w:rsidP="00105801">
      <w:pPr>
        <w:pStyle w:val="Address"/>
      </w:pPr>
      <w:r w:rsidRPr="00105801">
        <w:t>Samsung Electronics America, Inc.</w:t>
      </w:r>
    </w:p>
    <w:p w:rsidR="00276140" w:rsidRPr="00105801" w:rsidRDefault="00276140" w:rsidP="00105801">
      <w:pPr>
        <w:pStyle w:val="Address"/>
      </w:pPr>
      <w:r w:rsidRPr="00105801">
        <w:t>Strategic Alliances, Solutions, MPS, Standards and Certifications</w:t>
      </w:r>
    </w:p>
    <w:p w:rsidR="00276140" w:rsidRPr="00105801" w:rsidRDefault="00276140" w:rsidP="00105801">
      <w:pPr>
        <w:pStyle w:val="Address"/>
      </w:pPr>
      <w:r w:rsidRPr="00105801">
        <w:t>Phone:</w:t>
      </w:r>
      <w:r w:rsidR="007D2A40" w:rsidRPr="00105801">
        <w:t xml:space="preserve"> </w:t>
      </w:r>
      <w:r w:rsidRPr="00105801">
        <w:t>201.329.6231; Cell: 201.220.6348</w:t>
      </w:r>
    </w:p>
    <w:p w:rsidR="00276140" w:rsidRPr="00105801" w:rsidRDefault="00276140" w:rsidP="00105801">
      <w:pPr>
        <w:pStyle w:val="Address"/>
      </w:pPr>
      <w:r w:rsidRPr="00105801">
        <w:t xml:space="preserve">Email: </w:t>
      </w:r>
      <w:hyperlink r:id="rId105" w:history="1">
        <w:r w:rsidRPr="00105801">
          <w:rPr>
            <w:rStyle w:val="Hyperlink"/>
            <w:color w:val="auto"/>
            <w:u w:val="none"/>
          </w:rPr>
          <w:t>rnevo@sea.samsung.com</w:t>
        </w:r>
      </w:hyperlink>
    </w:p>
    <w:p w:rsidR="00B20863" w:rsidRPr="00105801" w:rsidRDefault="00276140" w:rsidP="00105801">
      <w:pPr>
        <w:pStyle w:val="Address"/>
      </w:pPr>
      <w:r w:rsidRPr="00105801">
        <w:t xml:space="preserve">US Mail: </w:t>
      </w:r>
    </w:p>
    <w:p w:rsidR="00B20863" w:rsidRPr="00105801" w:rsidRDefault="00B20863" w:rsidP="000F22A3">
      <w:pPr>
        <w:pStyle w:val="Address"/>
        <w:ind w:left="1440"/>
      </w:pPr>
      <w:r w:rsidRPr="00105801">
        <w:t>Ron Nevo</w:t>
      </w:r>
    </w:p>
    <w:p w:rsidR="00B20863" w:rsidRPr="00105801" w:rsidRDefault="00B20863" w:rsidP="000F22A3">
      <w:pPr>
        <w:pStyle w:val="Address"/>
        <w:ind w:left="1440"/>
      </w:pPr>
      <w:r w:rsidRPr="00105801">
        <w:t>Samsung Electronics America, Inc., Enterprise Business Division</w:t>
      </w:r>
    </w:p>
    <w:p w:rsidR="00B20863" w:rsidRPr="00105801" w:rsidRDefault="00B20863" w:rsidP="000F22A3">
      <w:pPr>
        <w:pStyle w:val="Address"/>
        <w:ind w:left="1440"/>
      </w:pPr>
      <w:r w:rsidRPr="00105801">
        <w:t>85 Challenger Road</w:t>
      </w:r>
    </w:p>
    <w:p w:rsidR="00B20863" w:rsidRPr="00105801" w:rsidRDefault="00B20863" w:rsidP="000F22A3">
      <w:pPr>
        <w:pStyle w:val="Address"/>
        <w:ind w:left="1440"/>
      </w:pPr>
      <w:r w:rsidRPr="00105801">
        <w:t>Ridgefield Park, NJ 07660</w:t>
      </w:r>
    </w:p>
    <w:p w:rsidR="005261A7" w:rsidRDefault="005261A7" w:rsidP="001A5080">
      <w:pPr>
        <w:pStyle w:val="IEEEStdsParagraph"/>
      </w:pPr>
    </w:p>
    <w:p w:rsidR="00276140" w:rsidRPr="00E06040" w:rsidRDefault="00276140" w:rsidP="00105801">
      <w:pPr>
        <w:pStyle w:val="Address"/>
      </w:pPr>
      <w:r w:rsidRPr="00E06040">
        <w:t>William A Wagner</w:t>
      </w:r>
    </w:p>
    <w:p w:rsidR="00276140" w:rsidRPr="00E86370" w:rsidRDefault="00276140" w:rsidP="00105801">
      <w:pPr>
        <w:pStyle w:val="Address"/>
      </w:pPr>
      <w:r w:rsidRPr="00E86370">
        <w:t>Technical Interface Consulting</w:t>
      </w:r>
    </w:p>
    <w:p w:rsidR="00276140" w:rsidRPr="00E86370" w:rsidRDefault="00276140" w:rsidP="00105801">
      <w:pPr>
        <w:pStyle w:val="Address"/>
      </w:pPr>
      <w:r w:rsidRPr="00E86370">
        <w:t xml:space="preserve">Email: </w:t>
      </w:r>
      <w:hyperlink r:id="rId106" w:history="1">
        <w:r w:rsidRPr="00E86370">
          <w:rPr>
            <w:rStyle w:val="Hyperlink"/>
            <w:color w:val="auto"/>
            <w:u w:val="none"/>
          </w:rPr>
          <w:t>wamwagner@comcast.net</w:t>
        </w:r>
      </w:hyperlink>
      <w:r w:rsidRPr="00E86370">
        <w:t xml:space="preserve"> </w:t>
      </w:r>
    </w:p>
    <w:p w:rsidR="00276140" w:rsidRPr="00E86370" w:rsidRDefault="00276140" w:rsidP="00105801">
      <w:pPr>
        <w:pStyle w:val="Address"/>
      </w:pPr>
      <w:r w:rsidRPr="00E86370">
        <w:t>Voice: (978)251-4565</w:t>
      </w:r>
    </w:p>
    <w:p w:rsidR="00276140" w:rsidRDefault="00276140" w:rsidP="001A5080">
      <w:pPr>
        <w:pStyle w:val="IEEEStdsParagraph"/>
      </w:pPr>
    </w:p>
    <w:p w:rsidR="00F001C3" w:rsidRDefault="001E5474" w:rsidP="001A5080">
      <w:pPr>
        <w:pStyle w:val="IEEEStdsParagraph"/>
      </w:pPr>
      <w:r>
        <w:t xml:space="preserve">The </w:t>
      </w:r>
      <w:r w:rsidR="005261A7">
        <w:t xml:space="preserve">editors </w:t>
      </w:r>
      <w:r w:rsidR="002F5AFA">
        <w:t xml:space="preserve">acknowledge extensive contributions from the </w:t>
      </w:r>
      <w:r w:rsidR="00AF46DC">
        <w:t xml:space="preserve">PWG </w:t>
      </w:r>
      <w:r w:rsidR="00FF78FA">
        <w:t xml:space="preserve">Cloud </w:t>
      </w:r>
      <w:r w:rsidR="00AF46DC">
        <w:t>Imaging Model</w:t>
      </w:r>
      <w:r w:rsidR="00F47967">
        <w:t xml:space="preserve"> </w:t>
      </w:r>
      <w:r w:rsidR="00AF46DC">
        <w:t xml:space="preserve">workgroup and especially from the </w:t>
      </w:r>
      <w:r w:rsidR="002F5AFA">
        <w:t>following</w:t>
      </w:r>
      <w:r w:rsidR="007C3145">
        <w:t xml:space="preserve"> individuals</w:t>
      </w:r>
      <w:r w:rsidR="002F5AFA">
        <w:t xml:space="preserve">: </w:t>
      </w:r>
    </w:p>
    <w:p w:rsidR="00301B45" w:rsidRDefault="007C3145" w:rsidP="00105801">
      <w:pPr>
        <w:pStyle w:val="Address"/>
      </w:pPr>
      <w:r w:rsidRPr="00875652">
        <w:t>Michael Sweet, Apple</w:t>
      </w:r>
    </w:p>
    <w:p w:rsidR="00301B45" w:rsidRDefault="007C3145" w:rsidP="00105801">
      <w:pPr>
        <w:pStyle w:val="Address"/>
      </w:pPr>
      <w:r w:rsidRPr="00875652">
        <w:t>Ira McDonald, High North</w:t>
      </w:r>
    </w:p>
    <w:p w:rsidR="00301B45" w:rsidRDefault="007C3145" w:rsidP="00105801">
      <w:pPr>
        <w:pStyle w:val="Address"/>
      </w:pPr>
      <w:r>
        <w:t>Larry Upthegrove</w:t>
      </w:r>
    </w:p>
    <w:p w:rsidR="00301B45" w:rsidRDefault="007C3145" w:rsidP="00105801">
      <w:pPr>
        <w:pStyle w:val="Address"/>
      </w:pPr>
      <w:r>
        <w:t>G</w:t>
      </w:r>
      <w:r w:rsidRPr="00875652">
        <w:t>len</w:t>
      </w:r>
      <w:r>
        <w:t xml:space="preserve"> P</w:t>
      </w:r>
      <w:r w:rsidRPr="00875652">
        <w:t>etrie</w:t>
      </w:r>
    </w:p>
    <w:p w:rsidR="001D438A" w:rsidRDefault="008B537F" w:rsidP="009D56D0">
      <w:r>
        <w:br w:type="page"/>
      </w:r>
    </w:p>
    <w:p w:rsidR="00F251F0" w:rsidRDefault="00F251F0" w:rsidP="00F251F0">
      <w:pPr>
        <w:pStyle w:val="IEEEStdsLevel1Header"/>
      </w:pPr>
      <w:bookmarkStart w:id="601" w:name="_Toc423079117"/>
      <w:r>
        <w:lastRenderedPageBreak/>
        <w:t>Appendix A - Proxy to Local Print Service Interface</w:t>
      </w:r>
      <w:r w:rsidRPr="00D86B4E">
        <w:t xml:space="preserve"> </w:t>
      </w:r>
      <w:r>
        <w:t>Example (Informative)</w:t>
      </w:r>
      <w:bookmarkEnd w:id="601"/>
    </w:p>
    <w:p w:rsidR="00F251F0" w:rsidRDefault="00F251F0" w:rsidP="00F251F0">
      <w:r>
        <w:t>This specification is concerned with th</w:t>
      </w:r>
      <w:r w:rsidR="00FE3314">
        <w:t>e communication between a Cloud</w:t>
      </w:r>
      <w:r>
        <w:t xml:space="preserve"> Imaging System and the Services </w:t>
      </w:r>
      <w:r w:rsidR="00FE3314">
        <w:t>of</w:t>
      </w:r>
      <w:r>
        <w:t xml:space="preserve"> a Local Imaging System where the Cloud </w:t>
      </w:r>
      <w:r w:rsidR="00FE3314">
        <w:t xml:space="preserve">Imaging </w:t>
      </w:r>
      <w:r>
        <w:t xml:space="preserve">System cannot initiate communication with the Local Services because of a firewall or other security restriction. The solution requires the use of a Local Imaging System Proxy, essentially a </w:t>
      </w:r>
      <w:r w:rsidR="00FE3314">
        <w:t>C</w:t>
      </w:r>
      <w:r>
        <w:t xml:space="preserve">lient that communicates Local Imaging System, Service, and Job information to the Cloud Imaging System and </w:t>
      </w:r>
      <w:r w:rsidR="00FE3314">
        <w:t>Services;</w:t>
      </w:r>
      <w:r>
        <w:t xml:space="preserve"> and</w:t>
      </w:r>
      <w:r w:rsidR="00FE3314">
        <w:t xml:space="preserve"> communicates</w:t>
      </w:r>
      <w:r>
        <w:t xml:space="preserve"> Cloud Imaging System, Service, and Job information to the Local Imaging System and Services. A set of Proxy Operation requests </w:t>
      </w:r>
      <w:r w:rsidR="00FE3314">
        <w:t>and Cloud responses are defined</w:t>
      </w:r>
      <w:r>
        <w:t>, but recognizing that the Proxy may take many forms, the interface between the Proxy and the Local Systems and Services is not defined. The Proxy may be an integral part of the device housing the Local System; an intelligent independent application interfacing with many Local Imaging Systems and capable of preprocessing, data storage, and remote file access; or anything in between these two extremes.</w:t>
      </w:r>
    </w:p>
    <w:p w:rsidR="00F251F0" w:rsidRDefault="00F251F0" w:rsidP="00F251F0">
      <w:r>
        <w:t>However, the Proxy operations have generally been structured to mir</w:t>
      </w:r>
      <w:r w:rsidR="008B303C">
        <w:t>ror standard C</w:t>
      </w:r>
      <w:r>
        <w:t>lient to Imaging Service operations</w:t>
      </w:r>
      <w:r w:rsidR="00F47967">
        <w:t xml:space="preserve"> </w:t>
      </w:r>
      <w:r>
        <w:t>and to use the same Semantic Model Elements so that the Pro</w:t>
      </w:r>
      <w:r w:rsidR="00FE3314">
        <w:t xml:space="preserve">xy use </w:t>
      </w:r>
      <w:r>
        <w:t>standard Client to Service operations as defined in the PWG Semantic Model.</w:t>
      </w:r>
      <w:r w:rsidR="00F47967">
        <w:t xml:space="preserve"> </w:t>
      </w:r>
      <w:r>
        <w:t>The Proxy-Cloud</w:t>
      </w:r>
      <w:r w:rsidR="00F47967">
        <w:t xml:space="preserve"> </w:t>
      </w:r>
      <w:r>
        <w:t xml:space="preserve">interactions in a simple Print Job submitted to a Cloud Print Service are represented in Figure 12, along with possible corresponding Proxy to Local Print Service interactions. </w:t>
      </w:r>
    </w:p>
    <w:p w:rsidR="00F251F0" w:rsidRDefault="00F251F0" w:rsidP="00F251F0">
      <w:pPr>
        <w:keepNext/>
      </w:pPr>
      <w:r>
        <w:rPr>
          <w:noProof/>
        </w:rPr>
        <w:lastRenderedPageBreak/>
        <w:drawing>
          <wp:inline distT="0" distB="0" distL="0" distR="0">
            <wp:extent cx="6400800" cy="7145172"/>
            <wp:effectExtent l="19050" t="0" r="0" b="0"/>
            <wp:docPr id="3" name="Picture 2" descr="Printer Print Sequence 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er Print Sequence A.emf"/>
                    <pic:cNvPicPr/>
                  </pic:nvPicPr>
                  <pic:blipFill>
                    <a:blip r:embed="rId107"/>
                    <a:stretch>
                      <a:fillRect/>
                    </a:stretch>
                  </pic:blipFill>
                  <pic:spPr>
                    <a:xfrm>
                      <a:off x="0" y="0"/>
                      <a:ext cx="6400800" cy="7145172"/>
                    </a:xfrm>
                    <a:prstGeom prst="rect">
                      <a:avLst/>
                    </a:prstGeom>
                  </pic:spPr>
                </pic:pic>
              </a:graphicData>
            </a:graphic>
          </wp:inline>
        </w:drawing>
      </w:r>
    </w:p>
    <w:p w:rsidR="00F251F0" w:rsidRDefault="00F251F0" w:rsidP="008B364A">
      <w:pPr>
        <w:pStyle w:val="Caption"/>
      </w:pPr>
      <w:bookmarkStart w:id="602" w:name="_Toc423079131"/>
      <w:r w:rsidRPr="00F251F0">
        <w:t xml:space="preserve">Figure </w:t>
      </w:r>
      <w:fldSimple w:instr=" SEQ Figure \* ARABIC ">
        <w:r w:rsidRPr="00F251F0">
          <w:t>12</w:t>
        </w:r>
      </w:fldSimple>
      <w:r w:rsidRPr="00F251F0">
        <w:t xml:space="preserve"> - Example of Client-Cloud </w:t>
      </w:r>
      <w:r w:rsidRPr="00E477C8">
        <w:rPr>
          <w:b w:val="0"/>
        </w:rPr>
        <w:t>P</w:t>
      </w:r>
      <w:r w:rsidRPr="00F251F0">
        <w:t>rint Service-Proxy-Local Print Service Interaction for Simple Print Job Submitted to the Cloud Print Service</w:t>
      </w:r>
      <w:bookmarkEnd w:id="602"/>
    </w:p>
    <w:p w:rsidR="008B537F" w:rsidRDefault="001D438A" w:rsidP="00700433">
      <w:pPr>
        <w:pStyle w:val="IEEEStdsLevel1Header"/>
      </w:pPr>
      <w:bookmarkStart w:id="603" w:name="_Toc423079118"/>
      <w:r>
        <w:lastRenderedPageBreak/>
        <w:t xml:space="preserve">Appendix </w:t>
      </w:r>
      <w:r w:rsidR="00F634B7">
        <w:t>B</w:t>
      </w:r>
      <w:r>
        <w:t>- Reference of Elements</w:t>
      </w:r>
      <w:r w:rsidR="004F6CC6">
        <w:t xml:space="preserve"> (Informative</w:t>
      </w:r>
      <w:r w:rsidR="00F634B7">
        <w:t>)</w:t>
      </w:r>
      <w:bookmarkEnd w:id="603"/>
    </w:p>
    <w:p w:rsidR="00EB4334" w:rsidRDefault="001D438A">
      <w:pPr>
        <w:pStyle w:val="IEEEStdsParagraph"/>
      </w:pPr>
      <w:r w:rsidRPr="00A649C5">
        <w:t xml:space="preserve">The Operations referenced in this </w:t>
      </w:r>
      <w:r w:rsidR="009E667B">
        <w:t>specification</w:t>
      </w:r>
      <w:r w:rsidRPr="00A649C5">
        <w:t xml:space="preserve"> refer to</w:t>
      </w:r>
      <w:r w:rsidR="00B5507C">
        <w:t xml:space="preserve"> Element</w:t>
      </w:r>
      <w:r w:rsidRPr="00A649C5">
        <w:t xml:space="preserve">s on the PWG </w:t>
      </w:r>
      <w:r w:rsidR="001A7484" w:rsidRPr="00A649C5">
        <w:t xml:space="preserve">V2 </w:t>
      </w:r>
      <w:r w:rsidRPr="00A649C5">
        <w:t>Semantic Model</w:t>
      </w:r>
      <w:r w:rsidR="001A7484" w:rsidRPr="00A649C5">
        <w:t>, with a few new</w:t>
      </w:r>
      <w:r w:rsidR="00B5507C">
        <w:t xml:space="preserve"> Element</w:t>
      </w:r>
      <w:r w:rsidR="001A7484" w:rsidRPr="00A649C5">
        <w:t>s added. It is anticipated that these new</w:t>
      </w:r>
      <w:r w:rsidR="00B5507C">
        <w:t xml:space="preserve"> Element</w:t>
      </w:r>
      <w:r w:rsidR="001A7484" w:rsidRPr="00A649C5">
        <w:t xml:space="preserve">s will be included in PWG V3 Semantic Model. </w:t>
      </w:r>
      <w:r w:rsidR="007F48BE">
        <w:t xml:space="preserve">Table </w:t>
      </w:r>
      <w:r w:rsidR="0098522E">
        <w:t>8</w:t>
      </w:r>
      <w:r w:rsidR="0098522E" w:rsidRPr="00A649C5">
        <w:t xml:space="preserve"> </w:t>
      </w:r>
      <w:r w:rsidR="001A7484" w:rsidRPr="00A649C5">
        <w:t>lists the</w:t>
      </w:r>
      <w:r w:rsidR="00B5507C">
        <w:t xml:space="preserve"> Element</w:t>
      </w:r>
      <w:r w:rsidR="001A7484" w:rsidRPr="00A649C5">
        <w:t xml:space="preserve">s referenced directly or indirectly in the Cloud Imaging Model operations, along with simple definitions as </w:t>
      </w:r>
      <w:r w:rsidR="00AF2DEC" w:rsidRPr="00A649C5">
        <w:t xml:space="preserve">are given in the PWG MFD Model and Common Semantics [PWG5108.01] </w:t>
      </w:r>
      <w:r w:rsidR="00A649C5" w:rsidRPr="00A649C5">
        <w:t>and System Object and Sy</w:t>
      </w:r>
      <w:r w:rsidR="00DC53FE">
        <w:t xml:space="preserve">stem Control Service Semantics </w:t>
      </w:r>
      <w:r w:rsidR="00AF2DEC" w:rsidRPr="00A649C5">
        <w:t>[PWG5108.06]</w:t>
      </w:r>
      <w:r w:rsidR="00A649C5">
        <w:t>. Newly added</w:t>
      </w:r>
      <w:r w:rsidR="00B5507C">
        <w:t xml:space="preserve"> Element</w:t>
      </w:r>
      <w:r w:rsidR="00A649C5">
        <w:t>s are identified</w:t>
      </w:r>
      <w:r w:rsidR="00E71089">
        <w:t xml:space="preserve"> </w:t>
      </w:r>
      <w:r w:rsidR="00B81418">
        <w:t xml:space="preserve">by </w:t>
      </w:r>
      <w:r w:rsidR="00E71089">
        <w:t>being in bold font.</w:t>
      </w:r>
    </w:p>
    <w:p w:rsidR="00A649C5" w:rsidRDefault="00A649C5" w:rsidP="008B364A">
      <w:pPr>
        <w:pStyle w:val="Caption"/>
      </w:pPr>
      <w:bookmarkStart w:id="604" w:name="_Toc416945722"/>
      <w:bookmarkStart w:id="605" w:name="_Toc423079143"/>
      <w:r>
        <w:t xml:space="preserve">Table </w:t>
      </w:r>
      <w:fldSimple w:instr=" SEQ Table \* ARABIC ">
        <w:r w:rsidR="00F90F34">
          <w:rPr>
            <w:noProof/>
          </w:rPr>
          <w:t>8</w:t>
        </w:r>
      </w:fldSimple>
      <w:r>
        <w:t xml:space="preserve"> -</w:t>
      </w:r>
      <w:r w:rsidR="009373FB">
        <w:t xml:space="preserve"> </w:t>
      </w:r>
      <w:r>
        <w:t>Semantic Model Elements</w:t>
      </w:r>
      <w:r w:rsidR="006965FC">
        <w:t xml:space="preserve"> Referenced in Cloud Model</w:t>
      </w:r>
      <w:bookmarkEnd w:id="604"/>
      <w:bookmarkEnd w:id="605"/>
    </w:p>
    <w:tbl>
      <w:tblPr>
        <w:tblStyle w:val="TableGrid"/>
        <w:tblW w:w="0" w:type="auto"/>
        <w:tblInd w:w="288" w:type="dxa"/>
        <w:tblLayout w:type="fixed"/>
        <w:tblLook w:val="04A0"/>
      </w:tblPr>
      <w:tblGrid>
        <w:gridCol w:w="3150"/>
        <w:gridCol w:w="990"/>
        <w:gridCol w:w="3635"/>
        <w:gridCol w:w="1513"/>
      </w:tblGrid>
      <w:tr w:rsidR="000F4154" w:rsidRPr="00010C3D" w:rsidTr="00B76594">
        <w:trPr>
          <w:tblHeader/>
        </w:trPr>
        <w:tc>
          <w:tcPr>
            <w:tcW w:w="3150" w:type="dxa"/>
            <w:shd w:val="clear" w:color="auto" w:fill="DDD9C3" w:themeFill="background2" w:themeFillShade="E6"/>
          </w:tcPr>
          <w:p w:rsidR="00BF1995" w:rsidRDefault="000F4154">
            <w:pPr>
              <w:pStyle w:val="IntenseQuote"/>
              <w:rPr>
                <w:b/>
              </w:rPr>
            </w:pPr>
            <w:r w:rsidRPr="00B76594">
              <w:t>Element Name</w:t>
            </w:r>
          </w:p>
        </w:tc>
        <w:tc>
          <w:tcPr>
            <w:tcW w:w="990" w:type="dxa"/>
            <w:shd w:val="clear" w:color="auto" w:fill="DDD9C3" w:themeFill="background2" w:themeFillShade="E6"/>
          </w:tcPr>
          <w:p w:rsidR="00984EB4" w:rsidRDefault="000F4154">
            <w:pPr>
              <w:pStyle w:val="IntenseQuote"/>
              <w:rPr>
                <w:b/>
              </w:rPr>
            </w:pPr>
            <w:r w:rsidRPr="00B76594">
              <w:t>Data Type</w:t>
            </w:r>
          </w:p>
        </w:tc>
        <w:tc>
          <w:tcPr>
            <w:tcW w:w="3635" w:type="dxa"/>
            <w:shd w:val="clear" w:color="auto" w:fill="DDD9C3" w:themeFill="background2" w:themeFillShade="E6"/>
          </w:tcPr>
          <w:p w:rsidR="00984EB4" w:rsidRDefault="000F4154">
            <w:pPr>
              <w:pStyle w:val="IntenseQuote"/>
              <w:rPr>
                <w:b/>
              </w:rPr>
            </w:pPr>
            <w:r w:rsidRPr="00B76594">
              <w:t>Description</w:t>
            </w:r>
          </w:p>
        </w:tc>
        <w:tc>
          <w:tcPr>
            <w:tcW w:w="1513" w:type="dxa"/>
            <w:shd w:val="clear" w:color="auto" w:fill="DDD9C3" w:themeFill="background2" w:themeFillShade="E6"/>
          </w:tcPr>
          <w:p w:rsidR="00984EB4" w:rsidRDefault="000F4154">
            <w:pPr>
              <w:pStyle w:val="IntenseQuote"/>
              <w:rPr>
                <w:b/>
              </w:rPr>
            </w:pPr>
            <w:r w:rsidRPr="00B76594">
              <w:t>Reference</w:t>
            </w:r>
          </w:p>
        </w:tc>
      </w:tr>
      <w:tr w:rsidR="000F4154" w:rsidRPr="00010C3D" w:rsidTr="00B76594">
        <w:tc>
          <w:tcPr>
            <w:tcW w:w="3150" w:type="dxa"/>
          </w:tcPr>
          <w:p w:rsidR="00BF1995" w:rsidRDefault="000F4154">
            <w:pPr>
              <w:pStyle w:val="IntenseQuote"/>
              <w:spacing w:after="0"/>
            </w:pPr>
            <w:r>
              <w:t>ActiveJobs</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A Service instance-</w:t>
            </w:r>
            <w:r w:rsidRPr="00E06040">
              <w:t>specific queue containing all the Jobs that are waiting to be processed or are currently processing</w:t>
            </w:r>
          </w:p>
        </w:tc>
        <w:tc>
          <w:tcPr>
            <w:tcW w:w="1513" w:type="dxa"/>
          </w:tcPr>
          <w:p w:rsidR="00BF1995" w:rsidRDefault="000F4154">
            <w:pPr>
              <w:pStyle w:val="IntenseQuote"/>
              <w:spacing w:after="0"/>
            </w:pPr>
            <w:r>
              <w:t>[PWG5801] table 1</w:t>
            </w:r>
          </w:p>
        </w:tc>
      </w:tr>
      <w:tr w:rsidR="000F4154" w:rsidRPr="00010C3D" w:rsidTr="00B76594">
        <w:tc>
          <w:tcPr>
            <w:tcW w:w="3150" w:type="dxa"/>
          </w:tcPr>
          <w:p w:rsidR="00BF1995" w:rsidRDefault="000F4154">
            <w:pPr>
              <w:pStyle w:val="IntenseQuote"/>
              <w:spacing w:after="0"/>
            </w:pPr>
            <w:r w:rsidRPr="00010C3D">
              <w:t>CharsetConfigured</w:t>
            </w:r>
          </w:p>
        </w:tc>
        <w:tc>
          <w:tcPr>
            <w:tcW w:w="990" w:type="dxa"/>
          </w:tcPr>
          <w:p w:rsidR="00BF1995" w:rsidRDefault="000F4154">
            <w:pPr>
              <w:pStyle w:val="IntenseQuote"/>
              <w:spacing w:after="0"/>
            </w:pPr>
            <w:r w:rsidRPr="00010C3D">
              <w:t>keyword</w:t>
            </w:r>
          </w:p>
        </w:tc>
        <w:tc>
          <w:tcPr>
            <w:tcW w:w="3635" w:type="dxa"/>
          </w:tcPr>
          <w:p w:rsidR="00BF1995" w:rsidRDefault="000F4154">
            <w:pPr>
              <w:pStyle w:val="IntenseQuote"/>
              <w:spacing w:after="0"/>
            </w:pPr>
            <w:r w:rsidRPr="00A649C5">
              <w:t xml:space="preserve">The </w:t>
            </w:r>
            <w:r>
              <w:t xml:space="preserve">character set to which a Service or System is configured. </w:t>
            </w:r>
            <w:r w:rsidRPr="00010C3D">
              <w:t>CharsetWKV</w:t>
            </w:r>
          </w:p>
        </w:tc>
        <w:tc>
          <w:tcPr>
            <w:tcW w:w="1513" w:type="dxa"/>
          </w:tcPr>
          <w:p w:rsidR="00BF1995" w:rsidRDefault="000F4154">
            <w:pPr>
              <w:pStyle w:val="IntenseQuote"/>
              <w:spacing w:after="0"/>
            </w:pPr>
            <w:r w:rsidRPr="00010C3D">
              <w:t>[RFC2911] Para 4.3.19</w:t>
            </w:r>
          </w:p>
        </w:tc>
      </w:tr>
      <w:tr w:rsidR="000F4154" w:rsidRPr="00010C3D" w:rsidTr="00B76594">
        <w:tc>
          <w:tcPr>
            <w:tcW w:w="3150" w:type="dxa"/>
          </w:tcPr>
          <w:p w:rsidR="00BF1995" w:rsidRDefault="000F4154">
            <w:pPr>
              <w:pStyle w:val="IntenseQuote"/>
              <w:spacing w:after="0"/>
            </w:pPr>
            <w:r>
              <w:t>Compression</w:t>
            </w:r>
          </w:p>
        </w:tc>
        <w:tc>
          <w:tcPr>
            <w:tcW w:w="990" w:type="dxa"/>
          </w:tcPr>
          <w:p w:rsidR="00BF1995" w:rsidRDefault="000F4154">
            <w:pPr>
              <w:pStyle w:val="IntenseQuote"/>
              <w:spacing w:after="0"/>
            </w:pPr>
            <w:r w:rsidRPr="00E06040">
              <w:t>keyword</w:t>
            </w:r>
          </w:p>
        </w:tc>
        <w:tc>
          <w:tcPr>
            <w:tcW w:w="3635" w:type="dxa"/>
          </w:tcPr>
          <w:p w:rsidR="00BF1995" w:rsidRDefault="000F4154">
            <w:pPr>
              <w:pStyle w:val="IntenseQuote"/>
              <w:spacing w:after="0"/>
            </w:pPr>
            <w:proofErr w:type="gramStart"/>
            <w:r w:rsidRPr="00E06040">
              <w:t>compression</w:t>
            </w:r>
            <w:proofErr w:type="gramEnd"/>
            <w:r w:rsidRPr="00E06040">
              <w:t xml:space="preserve"> algorithm used on the Document Data, if any. </w:t>
            </w:r>
            <w:r w:rsidRPr="00E06040">
              <w:rPr>
                <w:i/>
              </w:rPr>
              <w:t>CompressionWKV</w:t>
            </w:r>
          </w:p>
        </w:tc>
        <w:tc>
          <w:tcPr>
            <w:tcW w:w="1513" w:type="dxa"/>
          </w:tcPr>
          <w:p w:rsidR="00BF1995" w:rsidRDefault="000F4154">
            <w:pPr>
              <w:pStyle w:val="IntenseQuote"/>
              <w:spacing w:after="0"/>
            </w:pPr>
            <w:r w:rsidRPr="00E06040">
              <w:t xml:space="preserve"> [RFC2911] para 4.4.32</w:t>
            </w:r>
          </w:p>
        </w:tc>
      </w:tr>
      <w:tr w:rsidR="000F4154" w:rsidRPr="00010C3D" w:rsidTr="00B76594">
        <w:tc>
          <w:tcPr>
            <w:tcW w:w="3150" w:type="dxa"/>
          </w:tcPr>
          <w:p w:rsidR="00BF1995" w:rsidRDefault="000F4154">
            <w:pPr>
              <w:pStyle w:val="IntenseQuote"/>
              <w:spacing w:after="0"/>
            </w:pPr>
            <w:r w:rsidRPr="00F85D64">
              <w:t>CompressionAccepted</w:t>
            </w:r>
          </w:p>
        </w:tc>
        <w:tc>
          <w:tcPr>
            <w:tcW w:w="990" w:type="dxa"/>
          </w:tcPr>
          <w:p w:rsidR="00BF1995" w:rsidRDefault="000F4154">
            <w:pPr>
              <w:pStyle w:val="IntenseQuote"/>
              <w:spacing w:after="0"/>
            </w:pPr>
            <w:r>
              <w:t>list of keywords</w:t>
            </w:r>
          </w:p>
        </w:tc>
        <w:tc>
          <w:tcPr>
            <w:tcW w:w="3635" w:type="dxa"/>
          </w:tcPr>
          <w:p w:rsidR="00BF1995" w:rsidRDefault="000F4154">
            <w:pPr>
              <w:pStyle w:val="IntenseQuote"/>
              <w:spacing w:after="0"/>
            </w:pPr>
            <w:r w:rsidRPr="00010C3D">
              <w:t>set of supported compression algorithms for Document content</w:t>
            </w:r>
            <w:r>
              <w:t xml:space="preserve">, </w:t>
            </w:r>
            <w:r w:rsidRPr="00010C3D">
              <w:t>ordered higher preference first</w:t>
            </w:r>
          </w:p>
        </w:tc>
        <w:tc>
          <w:tcPr>
            <w:tcW w:w="1513" w:type="dxa"/>
          </w:tcPr>
          <w:p w:rsidR="00BF1995" w:rsidRDefault="000F4154">
            <w:pPr>
              <w:pStyle w:val="IntenseQuote"/>
              <w:spacing w:after="0"/>
            </w:pPr>
            <w:r w:rsidRPr="00010C3D">
              <w:t>[RFC2911] Para 4.4.32</w:t>
            </w:r>
          </w:p>
        </w:tc>
      </w:tr>
      <w:tr w:rsidR="000F4154" w:rsidRPr="00010C3D" w:rsidTr="00B76594">
        <w:tc>
          <w:tcPr>
            <w:tcW w:w="3150" w:type="dxa"/>
          </w:tcPr>
          <w:p w:rsidR="00BF1995" w:rsidRDefault="000F4154">
            <w:pPr>
              <w:pStyle w:val="IntenseQuote"/>
              <w:spacing w:after="0"/>
            </w:pPr>
            <w:r w:rsidRPr="00010C3D">
              <w:t>CompressionSupplied</w:t>
            </w:r>
          </w:p>
        </w:tc>
        <w:tc>
          <w:tcPr>
            <w:tcW w:w="990" w:type="dxa"/>
          </w:tcPr>
          <w:p w:rsidR="00BF1995" w:rsidRDefault="000F4154">
            <w:pPr>
              <w:pStyle w:val="IntenseQuote"/>
              <w:spacing w:after="0"/>
            </w:pPr>
            <w:r w:rsidRPr="00010C3D">
              <w:t>keyword</w:t>
            </w:r>
          </w:p>
        </w:tc>
        <w:tc>
          <w:tcPr>
            <w:tcW w:w="3635" w:type="dxa"/>
          </w:tcPr>
          <w:p w:rsidR="00BF1995" w:rsidRDefault="000F4154">
            <w:pPr>
              <w:pStyle w:val="IntenseQuote"/>
              <w:spacing w:after="0"/>
            </w:pPr>
            <w:r w:rsidRPr="00010C3D">
              <w:t>compression algorithm used for the Documents Data</w:t>
            </w:r>
            <w:r w:rsidRPr="00010C3D">
              <w:br/>
              <w:t xml:space="preserve"> CompressionWKV KeywordNsExtensionPattern</w:t>
            </w:r>
          </w:p>
        </w:tc>
        <w:tc>
          <w:tcPr>
            <w:tcW w:w="1513" w:type="dxa"/>
          </w:tcPr>
          <w:p w:rsidR="00BF1995" w:rsidRDefault="000F4154">
            <w:pPr>
              <w:pStyle w:val="IntenseQuote"/>
              <w:spacing w:after="0"/>
            </w:pPr>
            <w:r w:rsidRPr="00A649C5">
              <w:t>PWG5100.7</w:t>
            </w:r>
            <w:r w:rsidRPr="00010C3D">
              <w:rPr>
                <w:rStyle w:val="SubtleReference"/>
                <w:sz w:val="24"/>
                <w:szCs w:val="24"/>
              </w:rPr>
              <w:t xml:space="preserve"> </w:t>
            </w:r>
            <w:r w:rsidRPr="00010C3D">
              <w:t>para 5.2.1</w:t>
            </w:r>
          </w:p>
        </w:tc>
      </w:tr>
      <w:tr w:rsidR="000F4154" w:rsidRPr="00010C3D" w:rsidTr="00B76594">
        <w:tc>
          <w:tcPr>
            <w:tcW w:w="3150" w:type="dxa"/>
          </w:tcPr>
          <w:p w:rsidR="00BF1995" w:rsidRDefault="000F4154">
            <w:pPr>
              <w:pStyle w:val="IntenseQuote"/>
              <w:spacing w:after="0"/>
            </w:pPr>
            <w:r w:rsidRPr="008354E4">
              <w:t>ConfiguredServices</w:t>
            </w:r>
          </w:p>
        </w:tc>
        <w:tc>
          <w:tcPr>
            <w:tcW w:w="990" w:type="dxa"/>
          </w:tcPr>
          <w:p w:rsidR="00BF1995" w:rsidRDefault="000F4154">
            <w:pPr>
              <w:pStyle w:val="IntenseQuote"/>
              <w:spacing w:after="0"/>
            </w:pPr>
            <w:r>
              <w:t>list of ServiceSummary</w:t>
            </w:r>
          </w:p>
        </w:tc>
        <w:tc>
          <w:tcPr>
            <w:tcW w:w="3635" w:type="dxa"/>
          </w:tcPr>
          <w:p w:rsidR="00BF1995" w:rsidRDefault="000F4154">
            <w:pPr>
              <w:pStyle w:val="IntenseQuote"/>
              <w:spacing w:after="0"/>
            </w:pPr>
            <w:r w:rsidRPr="003C53F7">
              <w:t>The list of Services that have been administratively configured to run on this system instance.</w:t>
            </w:r>
            <w:r>
              <w:t xml:space="preserve"> </w:t>
            </w:r>
            <w:r w:rsidRPr="003C53F7">
              <w:t>(Contains ServiceSummary)</w:t>
            </w:r>
          </w:p>
        </w:tc>
        <w:tc>
          <w:tcPr>
            <w:tcW w:w="1513" w:type="dxa"/>
          </w:tcPr>
          <w:p w:rsidR="00BF1995" w:rsidRDefault="000F4154">
            <w:pPr>
              <w:pStyle w:val="IntenseQuote"/>
              <w:spacing w:after="0"/>
            </w:pPr>
            <w:r w:rsidRPr="00494C2F">
              <w:t>[PWG5108.06]</w:t>
            </w:r>
            <w:r>
              <w:t xml:space="preserve">, table 3 </w:t>
            </w:r>
          </w:p>
        </w:tc>
      </w:tr>
      <w:tr w:rsidR="000F4154" w:rsidRPr="00010C3D" w:rsidTr="00B76594">
        <w:tc>
          <w:tcPr>
            <w:tcW w:w="3150" w:type="dxa"/>
          </w:tcPr>
          <w:p w:rsidR="00BF1995" w:rsidRDefault="000F4154">
            <w:pPr>
              <w:pStyle w:val="IntenseQuote"/>
              <w:spacing w:after="0"/>
            </w:pPr>
            <w:r>
              <w:t>Copies</w:t>
            </w:r>
          </w:p>
        </w:tc>
        <w:tc>
          <w:tcPr>
            <w:tcW w:w="990" w:type="dxa"/>
          </w:tcPr>
          <w:p w:rsidR="00BF1995" w:rsidRDefault="000F4154">
            <w:pPr>
              <w:pStyle w:val="IntenseQuote"/>
              <w:spacing w:after="0"/>
            </w:pPr>
            <w:r w:rsidRPr="00E06040">
              <w:t>int</w:t>
            </w:r>
          </w:p>
        </w:tc>
        <w:tc>
          <w:tcPr>
            <w:tcW w:w="3635" w:type="dxa"/>
          </w:tcPr>
          <w:p w:rsidR="00BF1995" w:rsidRDefault="000F4154">
            <w:pPr>
              <w:pStyle w:val="IntenseQuote"/>
              <w:spacing w:after="0"/>
            </w:pPr>
            <w:r w:rsidRPr="00E77CA5">
              <w:t>number of copies to be printed</w:t>
            </w:r>
          </w:p>
        </w:tc>
        <w:tc>
          <w:tcPr>
            <w:tcW w:w="1513" w:type="dxa"/>
          </w:tcPr>
          <w:p w:rsidR="00BF1995" w:rsidRDefault="000F4154">
            <w:pPr>
              <w:pStyle w:val="IntenseQuote"/>
              <w:spacing w:after="0"/>
            </w:pPr>
            <w:r w:rsidRPr="00E06040">
              <w:t>[RFC2911] para 4.2.5</w:t>
            </w:r>
          </w:p>
        </w:tc>
      </w:tr>
      <w:tr w:rsidR="000F4154" w:rsidRPr="00010C3D" w:rsidTr="00B76594">
        <w:tc>
          <w:tcPr>
            <w:tcW w:w="3150" w:type="dxa"/>
          </w:tcPr>
          <w:p w:rsidR="00BF1995" w:rsidRDefault="000F4154">
            <w:pPr>
              <w:pStyle w:val="IntenseQuote"/>
              <w:spacing w:after="0"/>
            </w:pPr>
            <w:r w:rsidRPr="00010C3D">
              <w:t>DefaultJobTicket</w:t>
            </w:r>
          </w:p>
        </w:tc>
        <w:tc>
          <w:tcPr>
            <w:tcW w:w="990" w:type="dxa"/>
          </w:tcPr>
          <w:p w:rsidR="00BF1995" w:rsidRDefault="000F4154">
            <w:pPr>
              <w:pStyle w:val="IntenseQuote"/>
              <w:spacing w:after="0"/>
            </w:pPr>
            <w:r w:rsidRPr="00010C3D">
              <w:t>complex</w:t>
            </w:r>
          </w:p>
        </w:tc>
        <w:tc>
          <w:tcPr>
            <w:tcW w:w="3635" w:type="dxa"/>
          </w:tcPr>
          <w:p w:rsidR="00BF1995" w:rsidRDefault="00A0619C">
            <w:pPr>
              <w:pStyle w:val="IntenseQuote"/>
              <w:spacing w:after="0"/>
            </w:pPr>
            <w:hyperlink r:id="rId108" w:anchor="Link1143" w:history="1">
              <w:r w:rsidR="000F4154" w:rsidRPr="00CA7367">
                <w:rPr>
                  <w:rStyle w:val="schemaname"/>
                </w:rPr>
                <w:t>DocumentProcessing</w:t>
              </w:r>
            </w:hyperlink>
          </w:p>
          <w:p w:rsidR="00BF1995" w:rsidRDefault="00A0619C">
            <w:pPr>
              <w:pStyle w:val="IntenseQuote"/>
              <w:spacing w:after="0"/>
            </w:pPr>
            <w:hyperlink r:id="rId109" w:anchor="Link784" w:history="1">
              <w:r w:rsidR="000F4154" w:rsidRPr="00CA7367">
                <w:rPr>
                  <w:rStyle w:val="schemaname"/>
                </w:rPr>
                <w:t>JobDescription</w:t>
              </w:r>
            </w:hyperlink>
          </w:p>
          <w:p w:rsidR="00BF1995" w:rsidRDefault="00A0619C">
            <w:pPr>
              <w:pStyle w:val="IntenseQuote"/>
              <w:spacing w:after="0"/>
            </w:pPr>
            <w:hyperlink r:id="rId110" w:anchor="Link1144" w:history="1">
              <w:r w:rsidR="000F4154" w:rsidRPr="00CA7367">
                <w:rPr>
                  <w:rStyle w:val="schemaname"/>
                </w:rPr>
                <w:t>JobProcessing</w:t>
              </w:r>
            </w:hyperlink>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4B29AB">
              <w:t>DestinationAccesses</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authentication information for a referenced Document</w:t>
            </w:r>
          </w:p>
        </w:tc>
        <w:tc>
          <w:tcPr>
            <w:tcW w:w="1513" w:type="dxa"/>
          </w:tcPr>
          <w:p w:rsidR="00BF1995" w:rsidRDefault="000F4154">
            <w:pPr>
              <w:pStyle w:val="IntenseQuote"/>
              <w:spacing w:after="0"/>
            </w:pPr>
            <w:r>
              <w:t>4.2.2.5</w:t>
            </w:r>
          </w:p>
        </w:tc>
      </w:tr>
      <w:tr w:rsidR="000F4154" w:rsidRPr="00010C3D" w:rsidTr="00B76594">
        <w:tc>
          <w:tcPr>
            <w:tcW w:w="3150" w:type="dxa"/>
          </w:tcPr>
          <w:p w:rsidR="00BF1995" w:rsidRDefault="009C7E23">
            <w:pPr>
              <w:pStyle w:val="IntenseQuote"/>
              <w:spacing w:after="0"/>
            </w:pPr>
            <w:r>
              <w:t>DestinationUris</w:t>
            </w:r>
          </w:p>
        </w:tc>
        <w:tc>
          <w:tcPr>
            <w:tcW w:w="990" w:type="dxa"/>
          </w:tcPr>
          <w:p w:rsidR="00BF1995" w:rsidRDefault="000F4154">
            <w:pPr>
              <w:pStyle w:val="IntenseQuote"/>
              <w:spacing w:after="0"/>
            </w:pPr>
            <w:r>
              <w:t>uri</w:t>
            </w:r>
          </w:p>
        </w:tc>
        <w:tc>
          <w:tcPr>
            <w:tcW w:w="3635" w:type="dxa"/>
          </w:tcPr>
          <w:p w:rsidR="00BF1995" w:rsidRDefault="000F4154">
            <w:pPr>
              <w:pStyle w:val="IntenseQuote"/>
              <w:spacing w:after="0"/>
            </w:pPr>
            <w:r w:rsidRPr="00E06040">
              <w:t xml:space="preserve">URL used to transfer a Digital Document to its Destination. </w:t>
            </w:r>
          </w:p>
        </w:tc>
        <w:tc>
          <w:tcPr>
            <w:tcW w:w="1513" w:type="dxa"/>
          </w:tcPr>
          <w:p w:rsidR="00BF1995" w:rsidRDefault="000F4154">
            <w:pPr>
              <w:pStyle w:val="IntenseQuote"/>
              <w:spacing w:after="0"/>
            </w:pPr>
            <w:r>
              <w:t xml:space="preserve">PWG5801] Para </w:t>
            </w:r>
            <w:fldSimple w:instr=" REF _Ref286744279 \r \h  \* MERGEFORMAT ">
              <w:r w:rsidRPr="00E06040">
                <w:t>5.2.3.1</w:t>
              </w:r>
            </w:fldSimple>
          </w:p>
        </w:tc>
      </w:tr>
      <w:tr w:rsidR="000F4154" w:rsidRPr="00010C3D" w:rsidTr="00B76594">
        <w:tc>
          <w:tcPr>
            <w:tcW w:w="3150" w:type="dxa"/>
          </w:tcPr>
          <w:p w:rsidR="00BF1995" w:rsidRDefault="000F4154">
            <w:pPr>
              <w:pStyle w:val="IntenseQuote"/>
              <w:spacing w:after="0"/>
              <w:rPr>
                <w:b/>
                <w:i/>
              </w:rPr>
            </w:pPr>
            <w:r w:rsidRPr="00010C3D">
              <w:t>DetailedStatusMessages</w:t>
            </w:r>
          </w:p>
        </w:tc>
        <w:tc>
          <w:tcPr>
            <w:tcW w:w="990" w:type="dxa"/>
          </w:tcPr>
          <w:p w:rsidR="00BF1995" w:rsidRDefault="000F4154">
            <w:pPr>
              <w:pStyle w:val="IntenseQuote"/>
              <w:spacing w:after="0"/>
              <w:rPr>
                <w:b/>
                <w:i/>
              </w:rPr>
            </w:pPr>
            <w:r>
              <w:t>list of strings</w:t>
            </w:r>
          </w:p>
        </w:tc>
        <w:tc>
          <w:tcPr>
            <w:tcW w:w="3635" w:type="dxa"/>
          </w:tcPr>
          <w:p w:rsidR="00BF1995" w:rsidRDefault="000F4154">
            <w:pPr>
              <w:pStyle w:val="IntenseQuote"/>
              <w:spacing w:after="0"/>
              <w:rPr>
                <w:b/>
                <w:i/>
              </w:rPr>
            </w:pPr>
            <w:proofErr w:type="gramStart"/>
            <w:r w:rsidRPr="00010C3D">
              <w:t>additional</w:t>
            </w:r>
            <w:proofErr w:type="gramEnd"/>
            <w:r w:rsidRPr="00010C3D">
              <w:t xml:space="preserve"> detailed and technical information about the Job. Element</w:t>
            </w:r>
          </w:p>
        </w:tc>
        <w:tc>
          <w:tcPr>
            <w:tcW w:w="1513" w:type="dxa"/>
          </w:tcPr>
          <w:p w:rsidR="00BF1995" w:rsidRDefault="000F4154">
            <w:pPr>
              <w:pStyle w:val="IntenseQuote"/>
              <w:spacing w:after="0"/>
              <w:rPr>
                <w:b/>
                <w:i/>
              </w:rPr>
            </w:pPr>
            <w:r w:rsidRPr="00010C3D">
              <w:t xml:space="preserve"> [RFC2911] para 4.3.10</w:t>
            </w:r>
          </w:p>
        </w:tc>
      </w:tr>
      <w:tr w:rsidR="000F4154" w:rsidRPr="00010C3D" w:rsidTr="00B76594">
        <w:tc>
          <w:tcPr>
            <w:tcW w:w="3150" w:type="dxa"/>
          </w:tcPr>
          <w:p w:rsidR="00BF1995" w:rsidRDefault="000F4154">
            <w:pPr>
              <w:pStyle w:val="IntenseQuote"/>
              <w:spacing w:after="0"/>
              <w:rPr>
                <w:b/>
                <w:i/>
              </w:rPr>
            </w:pPr>
            <w:r w:rsidRPr="00010C3D">
              <w:t xml:space="preserve">DeviceID </w:t>
            </w:r>
          </w:p>
        </w:tc>
        <w:tc>
          <w:tcPr>
            <w:tcW w:w="990" w:type="dxa"/>
          </w:tcPr>
          <w:p w:rsidR="00BF1995" w:rsidRDefault="000F4154">
            <w:pPr>
              <w:pStyle w:val="IntenseQuote"/>
              <w:spacing w:after="0"/>
              <w:rPr>
                <w:b/>
                <w:i/>
              </w:rPr>
            </w:pPr>
            <w:r w:rsidRPr="00010C3D">
              <w:t>string</w:t>
            </w:r>
          </w:p>
        </w:tc>
        <w:tc>
          <w:tcPr>
            <w:tcW w:w="3635" w:type="dxa"/>
          </w:tcPr>
          <w:p w:rsidR="00BF1995" w:rsidRDefault="000F4154">
            <w:pPr>
              <w:pStyle w:val="IntenseQuote"/>
              <w:spacing w:after="0"/>
              <w:rPr>
                <w:b/>
                <w:i/>
              </w:rPr>
            </w:pPr>
            <w:r w:rsidRPr="00010C3D">
              <w:t xml:space="preserve">IEEE 1284 Device ID </w:t>
            </w:r>
          </w:p>
        </w:tc>
        <w:tc>
          <w:tcPr>
            <w:tcW w:w="1513" w:type="dxa"/>
          </w:tcPr>
          <w:p w:rsidR="00BF1995" w:rsidRDefault="000F4154">
            <w:pPr>
              <w:pStyle w:val="IntenseQuote"/>
              <w:spacing w:after="0"/>
              <w:rPr>
                <w:b/>
                <w:i/>
              </w:rPr>
            </w:pPr>
            <w:r w:rsidRPr="00010C3D">
              <w:t>[PWG 5105.1] Para 11.1</w:t>
            </w:r>
          </w:p>
        </w:tc>
      </w:tr>
      <w:tr w:rsidR="000F4154" w:rsidRPr="00010C3D" w:rsidTr="00B76594">
        <w:tc>
          <w:tcPr>
            <w:tcW w:w="3150" w:type="dxa"/>
          </w:tcPr>
          <w:p w:rsidR="00BF1995" w:rsidRDefault="000F4154">
            <w:pPr>
              <w:pStyle w:val="IntenseQuote"/>
              <w:spacing w:after="0"/>
              <w:rPr>
                <w:b/>
                <w:i/>
              </w:rPr>
            </w:pPr>
            <w:r>
              <w:t>Document</w:t>
            </w:r>
          </w:p>
        </w:tc>
        <w:tc>
          <w:tcPr>
            <w:tcW w:w="990" w:type="dxa"/>
          </w:tcPr>
          <w:p w:rsidR="00BF1995" w:rsidRDefault="000F4154">
            <w:pPr>
              <w:pStyle w:val="IntenseQuote"/>
              <w:spacing w:after="0"/>
              <w:rPr>
                <w:b/>
                <w:i/>
              </w:rPr>
            </w:pPr>
            <w:r>
              <w:t>complex</w:t>
            </w:r>
          </w:p>
        </w:tc>
        <w:tc>
          <w:tcPr>
            <w:tcW w:w="3635" w:type="dxa"/>
          </w:tcPr>
          <w:p w:rsidR="00BF1995" w:rsidRDefault="000F4154">
            <w:pPr>
              <w:pStyle w:val="IntenseQuote"/>
              <w:spacing w:after="0"/>
              <w:rPr>
                <w:b/>
                <w:i/>
              </w:rPr>
            </w:pPr>
            <w:r>
              <w:t>Composed of DocumentReceipt, DocumentStatus and DocumentTicket</w:t>
            </w:r>
          </w:p>
        </w:tc>
        <w:tc>
          <w:tcPr>
            <w:tcW w:w="1513" w:type="dxa"/>
          </w:tcPr>
          <w:p w:rsidR="00BF1995" w:rsidRDefault="000F4154">
            <w:pPr>
              <w:pStyle w:val="IntenseQuote"/>
              <w:spacing w:after="0"/>
              <w:rPr>
                <w:b/>
                <w:i/>
              </w:rPr>
            </w:pPr>
            <w:r>
              <w:t>[PWG5801] Para 6</w:t>
            </w:r>
          </w:p>
        </w:tc>
      </w:tr>
      <w:tr w:rsidR="000F4154" w:rsidRPr="00010C3D" w:rsidTr="00B76594">
        <w:tc>
          <w:tcPr>
            <w:tcW w:w="3150" w:type="dxa"/>
          </w:tcPr>
          <w:p w:rsidR="00BF1995" w:rsidRDefault="000F4154">
            <w:pPr>
              <w:pStyle w:val="IntenseQuote"/>
              <w:spacing w:after="0"/>
              <w:rPr>
                <w:b/>
                <w:i/>
              </w:rPr>
            </w:pPr>
            <w:r w:rsidRPr="00010C3D">
              <w:t>DocumentData</w:t>
            </w:r>
          </w:p>
        </w:tc>
        <w:tc>
          <w:tcPr>
            <w:tcW w:w="990" w:type="dxa"/>
          </w:tcPr>
          <w:p w:rsidR="00BF1995" w:rsidRDefault="000F4154">
            <w:pPr>
              <w:pStyle w:val="IntenseQuote"/>
              <w:spacing w:after="0"/>
              <w:rPr>
                <w:b/>
                <w:i/>
              </w:rPr>
            </w:pPr>
            <w:r w:rsidRPr="00010C3D">
              <w:t>complex</w:t>
            </w:r>
          </w:p>
        </w:tc>
        <w:tc>
          <w:tcPr>
            <w:tcW w:w="3635" w:type="dxa"/>
          </w:tcPr>
          <w:p w:rsidR="00BF1995" w:rsidRDefault="000F4154">
            <w:pPr>
              <w:pStyle w:val="IntenseQuote"/>
              <w:spacing w:after="0"/>
              <w:rPr>
                <w:b/>
                <w:i/>
              </w:rPr>
            </w:pPr>
            <w:r>
              <w:t>Digital data to be printed or derived from scanned image</w:t>
            </w:r>
          </w:p>
        </w:tc>
        <w:tc>
          <w:tcPr>
            <w:tcW w:w="1513" w:type="dxa"/>
          </w:tcPr>
          <w:p w:rsidR="00BF1995" w:rsidRDefault="000F4154">
            <w:pPr>
              <w:pStyle w:val="IntenseQuote"/>
              <w:spacing w:after="0"/>
              <w:rPr>
                <w:b/>
                <w:i/>
              </w:rPr>
            </w:pPr>
            <w:r>
              <w:t>[PWG5801]</w:t>
            </w:r>
          </w:p>
        </w:tc>
      </w:tr>
      <w:tr w:rsidR="000F4154" w:rsidRPr="00010C3D" w:rsidTr="00B76594">
        <w:tc>
          <w:tcPr>
            <w:tcW w:w="3150" w:type="dxa"/>
          </w:tcPr>
          <w:p w:rsidR="00BF1995" w:rsidRDefault="000F4154">
            <w:pPr>
              <w:pStyle w:val="IntenseQuote"/>
              <w:spacing w:after="0"/>
              <w:rPr>
                <w:b/>
                <w:i/>
              </w:rPr>
            </w:pPr>
            <w:r w:rsidRPr="000B09CC">
              <w:t>DocumentDataGetIinterval</w:t>
            </w:r>
          </w:p>
        </w:tc>
        <w:tc>
          <w:tcPr>
            <w:tcW w:w="990" w:type="dxa"/>
          </w:tcPr>
          <w:p w:rsidR="00BF1995" w:rsidRDefault="000F4154">
            <w:pPr>
              <w:pStyle w:val="IntenseQuote"/>
              <w:spacing w:after="0"/>
              <w:rPr>
                <w:b/>
                <w:i/>
                <w:noProof/>
              </w:rPr>
            </w:pPr>
            <w:r>
              <w:t>int</w:t>
            </w:r>
          </w:p>
        </w:tc>
        <w:tc>
          <w:tcPr>
            <w:tcW w:w="3635" w:type="dxa"/>
          </w:tcPr>
          <w:p w:rsidR="00BF1995" w:rsidRDefault="000F4154">
            <w:pPr>
              <w:pStyle w:val="IntenseQuote"/>
              <w:spacing w:after="0"/>
              <w:rPr>
                <w:b/>
                <w:i/>
                <w:noProof/>
              </w:rPr>
            </w:pPr>
            <w:r w:rsidRPr="00900647">
              <w:t xml:space="preserve">number of seconds that the </w:t>
            </w:r>
            <w:r>
              <w:t xml:space="preserve">scan </w:t>
            </w:r>
            <w:r w:rsidR="00BB2756">
              <w:t>Client</w:t>
            </w:r>
            <w:r w:rsidRPr="00900647">
              <w:t xml:space="preserve"> should wait before trying the </w:t>
            </w:r>
            <w:r>
              <w:t>“GetNextDocumentData”</w:t>
            </w:r>
            <w:r w:rsidRPr="00900647">
              <w:t xml:space="preserve"> operation again</w:t>
            </w:r>
            <w:r>
              <w:t xml:space="preserve">, .Derived from </w:t>
            </w:r>
            <w:r>
              <w:rPr>
                <w:rFonts w:eastAsia="MS Mincho"/>
              </w:rPr>
              <w:t xml:space="preserve">document-data-get-interval in </w:t>
            </w:r>
            <w:r>
              <w:t>[PWG5100.17] para 8.1.4</w:t>
            </w:r>
          </w:p>
        </w:tc>
        <w:tc>
          <w:tcPr>
            <w:tcW w:w="1513" w:type="dxa"/>
          </w:tcPr>
          <w:p w:rsidR="00BF1995" w:rsidRDefault="000F4154">
            <w:pPr>
              <w:pStyle w:val="IntenseQuote"/>
              <w:spacing w:after="0"/>
              <w:rPr>
                <w:b/>
                <w:i/>
                <w:noProof/>
              </w:rPr>
            </w:pPr>
            <w:r>
              <w:t>4.2.1.3</w:t>
            </w:r>
          </w:p>
        </w:tc>
      </w:tr>
      <w:tr w:rsidR="000F4154" w:rsidRPr="00010C3D" w:rsidTr="00B76594">
        <w:tc>
          <w:tcPr>
            <w:tcW w:w="3150" w:type="dxa"/>
          </w:tcPr>
          <w:p w:rsidR="00BF1995" w:rsidRDefault="000F4154">
            <w:pPr>
              <w:pStyle w:val="IntenseQuote"/>
              <w:spacing w:after="0"/>
              <w:rPr>
                <w:b/>
                <w:i/>
                <w:noProof/>
              </w:rPr>
            </w:pPr>
            <w:r w:rsidRPr="000B09CC">
              <w:t>DocumentDataWait</w:t>
            </w:r>
          </w:p>
        </w:tc>
        <w:tc>
          <w:tcPr>
            <w:tcW w:w="990" w:type="dxa"/>
          </w:tcPr>
          <w:p w:rsidR="00BF1995" w:rsidRDefault="000F4154">
            <w:pPr>
              <w:pStyle w:val="IntenseQuote"/>
              <w:rPr>
                <w:b/>
                <w:i/>
                <w:noProof/>
              </w:rPr>
            </w:pPr>
            <w:r>
              <w:t>boolean</w:t>
            </w:r>
          </w:p>
        </w:tc>
        <w:tc>
          <w:tcPr>
            <w:tcW w:w="3635" w:type="dxa"/>
          </w:tcPr>
          <w:p w:rsidR="00BF1995" w:rsidRDefault="000F4154">
            <w:pPr>
              <w:pStyle w:val="IntenseQuote"/>
              <w:rPr>
                <w:b/>
                <w:i/>
                <w:noProof/>
              </w:rPr>
            </w:pPr>
            <w:r>
              <w:t xml:space="preserve">TRUE value indicates that Scan Client wants to </w:t>
            </w:r>
            <w:r w:rsidRPr="000F3E25">
              <w:t xml:space="preserve">wait for additional </w:t>
            </w:r>
            <w:r>
              <w:t>DocumentD</w:t>
            </w:r>
            <w:r w:rsidRPr="000F3E25">
              <w:t>ata</w:t>
            </w:r>
            <w:r>
              <w:t xml:space="preserve">. .Derived from </w:t>
            </w:r>
            <w:r>
              <w:rPr>
                <w:rFonts w:eastAsia="MS Mincho"/>
              </w:rPr>
              <w:t xml:space="preserve">document-data-get-interval in </w:t>
            </w:r>
            <w:r>
              <w:t>[PWG5100.17] para 8.1.5</w:t>
            </w:r>
          </w:p>
        </w:tc>
        <w:tc>
          <w:tcPr>
            <w:tcW w:w="1513" w:type="dxa"/>
          </w:tcPr>
          <w:p w:rsidR="00BF1995" w:rsidRDefault="000F4154">
            <w:pPr>
              <w:pStyle w:val="IntenseQuote"/>
              <w:rPr>
                <w:b/>
                <w:i/>
                <w:noProof/>
              </w:rPr>
            </w:pPr>
            <w:r>
              <w:t>4.2.1.3</w:t>
            </w:r>
          </w:p>
        </w:tc>
      </w:tr>
      <w:tr w:rsidR="000F4154" w:rsidRPr="00010C3D" w:rsidTr="00B76594">
        <w:tc>
          <w:tcPr>
            <w:tcW w:w="3150" w:type="dxa"/>
          </w:tcPr>
          <w:p w:rsidR="00BF1995" w:rsidRDefault="000F4154">
            <w:pPr>
              <w:pStyle w:val="IntenseQuote"/>
              <w:rPr>
                <w:b/>
                <w:i/>
                <w:noProof/>
              </w:rPr>
            </w:pPr>
            <w:r>
              <w:t>DocumentDescription</w:t>
            </w:r>
          </w:p>
        </w:tc>
        <w:tc>
          <w:tcPr>
            <w:tcW w:w="990" w:type="dxa"/>
          </w:tcPr>
          <w:p w:rsidR="00BF1995" w:rsidRDefault="000F4154">
            <w:pPr>
              <w:pStyle w:val="IntenseQuote"/>
              <w:rPr>
                <w:b/>
                <w:i/>
                <w:noProof/>
              </w:rPr>
            </w:pPr>
            <w:r>
              <w:t>complex</w:t>
            </w:r>
          </w:p>
        </w:tc>
        <w:tc>
          <w:tcPr>
            <w:tcW w:w="3635" w:type="dxa"/>
          </w:tcPr>
          <w:p w:rsidR="00BF1995" w:rsidRDefault="000F4154">
            <w:pPr>
              <w:pStyle w:val="IntenseQuote"/>
              <w:rPr>
                <w:b/>
                <w:i/>
                <w:noProof/>
              </w:rPr>
            </w:pPr>
            <w:r w:rsidRPr="00E06040">
              <w:t>DocumentDigitalSignature</w:t>
            </w:r>
          </w:p>
          <w:p w:rsidR="00BF1995" w:rsidRDefault="000F4154">
            <w:pPr>
              <w:pStyle w:val="IntenseQuote"/>
              <w:rPr>
                <w:b/>
                <w:i/>
                <w:noProof/>
              </w:rPr>
            </w:pPr>
            <w:r w:rsidRPr="00E06040">
              <w:t>DocumentMessage</w:t>
            </w:r>
          </w:p>
          <w:p w:rsidR="00BF1995" w:rsidRDefault="000F4154">
            <w:pPr>
              <w:pStyle w:val="IntenseQuote"/>
              <w:rPr>
                <w:b/>
                <w:i/>
                <w:noProof/>
              </w:rPr>
            </w:pPr>
            <w:r w:rsidRPr="00E06040">
              <w:t>DocumentName</w:t>
            </w:r>
          </w:p>
          <w:p w:rsidR="00BF1995" w:rsidRDefault="000F4154">
            <w:pPr>
              <w:pStyle w:val="IntenseQuote"/>
              <w:rPr>
                <w:b/>
                <w:i/>
                <w:noProof/>
              </w:rPr>
            </w:pPr>
            <w:r w:rsidRPr="00E06040">
              <w:lastRenderedPageBreak/>
              <w:t>DocumentNaturalLanguage</w:t>
            </w:r>
          </w:p>
          <w:p w:rsidR="00BF1995" w:rsidRDefault="000F4154">
            <w:pPr>
              <w:pStyle w:val="IntenseQuote"/>
              <w:rPr>
                <w:b/>
                <w:i/>
                <w:noProof/>
              </w:rPr>
            </w:pPr>
            <w:r w:rsidRPr="00E06040">
              <w:t>LastDocument</w:t>
            </w:r>
          </w:p>
          <w:p w:rsidR="00BF1995" w:rsidRDefault="000F4154">
            <w:pPr>
              <w:pStyle w:val="IntenseQuote"/>
              <w:rPr>
                <w:b/>
                <w:i/>
                <w:noProof/>
              </w:rPr>
            </w:pPr>
            <w:r w:rsidRPr="00E06040">
              <w:t>CompressionSupplied</w:t>
            </w:r>
          </w:p>
          <w:p w:rsidR="00BF1995" w:rsidRDefault="000F4154">
            <w:pPr>
              <w:pStyle w:val="IntenseQuote"/>
              <w:rPr>
                <w:b/>
                <w:i/>
                <w:noProof/>
              </w:rPr>
            </w:pPr>
            <w:r w:rsidRPr="00E06040">
              <w:t>DocumentCharsetSupplied</w:t>
            </w:r>
          </w:p>
          <w:p w:rsidR="00BF1995" w:rsidRDefault="000F4154">
            <w:pPr>
              <w:pStyle w:val="IntenseQuote"/>
              <w:rPr>
                <w:b/>
                <w:i/>
                <w:noProof/>
              </w:rPr>
            </w:pPr>
            <w:r w:rsidRPr="00E06040">
              <w:t>DocumentDigitalSignatureSupplied</w:t>
            </w:r>
          </w:p>
          <w:p w:rsidR="00BF1995" w:rsidRDefault="000F4154">
            <w:pPr>
              <w:pStyle w:val="IntenseQuote"/>
              <w:rPr>
                <w:b/>
                <w:i/>
                <w:noProof/>
              </w:rPr>
            </w:pPr>
            <w:r w:rsidRPr="00E06040">
              <w:t>DocumentFormatDetailsSupplied</w:t>
            </w:r>
          </w:p>
          <w:p w:rsidR="00BF1995" w:rsidRDefault="000F4154">
            <w:pPr>
              <w:pStyle w:val="IntenseQuote"/>
              <w:rPr>
                <w:b/>
                <w:i/>
                <w:noProof/>
              </w:rPr>
            </w:pPr>
            <w:r w:rsidRPr="00E06040">
              <w:t>DocumentFormatSupplied</w:t>
            </w:r>
          </w:p>
          <w:p w:rsidR="00BF1995" w:rsidRDefault="000F4154">
            <w:pPr>
              <w:pStyle w:val="IntenseQuote"/>
              <w:rPr>
                <w:b/>
                <w:i/>
                <w:noProof/>
              </w:rPr>
            </w:pPr>
            <w:r w:rsidRPr="00E06040">
              <w:t>DocumentFormatVersionSupplied</w:t>
            </w:r>
          </w:p>
          <w:p w:rsidR="00BF1995" w:rsidRDefault="000F4154">
            <w:pPr>
              <w:pStyle w:val="IntenseQuote"/>
              <w:rPr>
                <w:b/>
                <w:i/>
                <w:noProof/>
              </w:rPr>
            </w:pPr>
            <w:r w:rsidRPr="00E06040">
              <w:t>DocumentMessageSupplied</w:t>
            </w:r>
          </w:p>
          <w:p w:rsidR="00BF1995" w:rsidRDefault="000F4154">
            <w:pPr>
              <w:pStyle w:val="IntenseQuote"/>
              <w:rPr>
                <w:b/>
                <w:i/>
                <w:noProof/>
              </w:rPr>
            </w:pPr>
            <w:r w:rsidRPr="00E06040">
              <w:t>DocumentNameSupplied</w:t>
            </w:r>
          </w:p>
        </w:tc>
        <w:tc>
          <w:tcPr>
            <w:tcW w:w="1513" w:type="dxa"/>
          </w:tcPr>
          <w:p w:rsidR="00BF1995" w:rsidRDefault="000F4154">
            <w:pPr>
              <w:pStyle w:val="IntenseQuote"/>
              <w:rPr>
                <w:b/>
                <w:i/>
                <w:noProof/>
              </w:rPr>
            </w:pPr>
            <w:r>
              <w:lastRenderedPageBreak/>
              <w:t>[PWG5801]</w:t>
            </w:r>
          </w:p>
        </w:tc>
      </w:tr>
      <w:tr w:rsidR="000F4154" w:rsidRPr="00010C3D" w:rsidTr="00B76594">
        <w:tc>
          <w:tcPr>
            <w:tcW w:w="3150" w:type="dxa"/>
          </w:tcPr>
          <w:p w:rsidR="00BF1995" w:rsidRDefault="000F4154">
            <w:pPr>
              <w:pStyle w:val="IntenseQuote"/>
              <w:rPr>
                <w:b/>
                <w:i/>
                <w:noProof/>
              </w:rPr>
            </w:pPr>
            <w:r w:rsidRPr="00010C3D">
              <w:lastRenderedPageBreak/>
              <w:t>DocumentElements</w:t>
            </w:r>
          </w:p>
        </w:tc>
        <w:tc>
          <w:tcPr>
            <w:tcW w:w="990" w:type="dxa"/>
          </w:tcPr>
          <w:p w:rsidR="00BF1995" w:rsidRDefault="000F4154">
            <w:pPr>
              <w:pStyle w:val="IntenseQuote"/>
              <w:rPr>
                <w:b/>
                <w:i/>
                <w:noProof/>
              </w:rPr>
            </w:pPr>
            <w:r w:rsidRPr="00010C3D">
              <w:t>complex</w:t>
            </w:r>
          </w:p>
        </w:tc>
        <w:tc>
          <w:tcPr>
            <w:tcW w:w="3635" w:type="dxa"/>
          </w:tcPr>
          <w:p w:rsidR="00BF1995" w:rsidRDefault="000F4154">
            <w:pPr>
              <w:pStyle w:val="IntenseQuote"/>
              <w:rPr>
                <w:rStyle w:val="elementheader2"/>
              </w:rPr>
            </w:pPr>
            <w:r>
              <w:rPr>
                <w:rStyle w:val="elementheader2"/>
              </w:rPr>
              <w:t>DocumentNumber</w:t>
            </w:r>
          </w:p>
          <w:p w:rsidR="00BF1995" w:rsidRDefault="000F4154">
            <w:pPr>
              <w:pStyle w:val="IntenseQuote"/>
              <w:rPr>
                <w:rStyle w:val="elementheader2"/>
              </w:rPr>
            </w:pPr>
            <w:r>
              <w:rPr>
                <w:rStyle w:val="elementheader2"/>
              </w:rPr>
              <w:t>ElementsNaturalLanguageRequested</w:t>
            </w:r>
          </w:p>
          <w:p w:rsidR="00BF1995" w:rsidRDefault="000F4154">
            <w:pPr>
              <w:pStyle w:val="IntenseQuote"/>
              <w:rPr>
                <w:rStyle w:val="elementheader2"/>
              </w:rPr>
            </w:pPr>
            <w:r>
              <w:rPr>
                <w:rStyle w:val="elementheader2"/>
              </w:rPr>
              <w:t>JobId</w:t>
            </w:r>
          </w:p>
          <w:p w:rsidR="00BF1995" w:rsidRDefault="000F4154">
            <w:pPr>
              <w:pStyle w:val="IntenseQuote"/>
              <w:rPr>
                <w:rStyle w:val="elementheader2"/>
              </w:rPr>
            </w:pPr>
            <w:r>
              <w:rPr>
                <w:rStyle w:val="elementheader2"/>
              </w:rPr>
              <w:t>RequestedElements</w:t>
            </w:r>
          </w:p>
          <w:p w:rsidR="00BF1995" w:rsidRDefault="000F4154">
            <w:pPr>
              <w:pStyle w:val="IntenseQuote"/>
              <w:rPr>
                <w:rStyle w:val="elementheader2"/>
              </w:rPr>
            </w:pPr>
            <w:r>
              <w:rPr>
                <w:rStyle w:val="elementheader2"/>
              </w:rPr>
              <w:t>RequestingUserName</w:t>
            </w:r>
          </w:p>
          <w:p w:rsidR="00BF1995" w:rsidRDefault="000F4154">
            <w:pPr>
              <w:pStyle w:val="IntenseQuote"/>
              <w:rPr>
                <w:b/>
                <w:i/>
                <w:noProof/>
              </w:rPr>
            </w:pPr>
            <w:r>
              <w:rPr>
                <w:rStyle w:val="elementheader2"/>
              </w:rPr>
              <w:t>RequestingUserUri</w:t>
            </w:r>
          </w:p>
        </w:tc>
        <w:tc>
          <w:tcPr>
            <w:tcW w:w="1513" w:type="dxa"/>
          </w:tcPr>
          <w:p w:rsidR="00BF1995" w:rsidRDefault="000F4154">
            <w:pPr>
              <w:pStyle w:val="IntenseQuote"/>
              <w:rPr>
                <w:b/>
                <w:i/>
                <w:noProof/>
              </w:rPr>
            </w:pPr>
            <w:r>
              <w:t>[PWG5801]</w:t>
            </w:r>
          </w:p>
        </w:tc>
      </w:tr>
      <w:tr w:rsidR="000F4154" w:rsidRPr="00010C3D" w:rsidTr="00B76594">
        <w:tc>
          <w:tcPr>
            <w:tcW w:w="3150" w:type="dxa"/>
          </w:tcPr>
          <w:p w:rsidR="00BF1995" w:rsidRDefault="000F4154">
            <w:pPr>
              <w:pStyle w:val="IntenseQuote"/>
              <w:rPr>
                <w:b/>
                <w:i/>
                <w:noProof/>
              </w:rPr>
            </w:pPr>
            <w:r w:rsidRPr="00010C3D">
              <w:t>DocumentFormat</w:t>
            </w:r>
          </w:p>
        </w:tc>
        <w:tc>
          <w:tcPr>
            <w:tcW w:w="990" w:type="dxa"/>
          </w:tcPr>
          <w:p w:rsidR="00BF1995" w:rsidRDefault="000F4154">
            <w:pPr>
              <w:pStyle w:val="IntenseQuote"/>
              <w:rPr>
                <w:b/>
                <w:i/>
                <w:noProof/>
              </w:rPr>
            </w:pPr>
            <w:r>
              <w:t>list of keywords</w:t>
            </w:r>
          </w:p>
        </w:tc>
        <w:tc>
          <w:tcPr>
            <w:tcW w:w="3635" w:type="dxa"/>
          </w:tcPr>
          <w:p w:rsidR="00BF1995" w:rsidRDefault="000F4154">
            <w:pPr>
              <w:pStyle w:val="IntenseQuote"/>
              <w:rPr>
                <w:b/>
                <w:i/>
                <w:noProof/>
              </w:rPr>
            </w:pPr>
            <w:r w:rsidRPr="00010C3D">
              <w:t xml:space="preserve">Digital Document formats supported by the Service. </w:t>
            </w:r>
            <w:proofErr w:type="gramStart"/>
            <w:r w:rsidRPr="00010C3D">
              <w:t>values</w:t>
            </w:r>
            <w:proofErr w:type="gramEnd"/>
            <w:r w:rsidRPr="00010C3D">
              <w:t xml:space="preserve"> are MIME types. </w:t>
            </w:r>
            <w:r w:rsidRPr="00010C3D">
              <w:br/>
              <w:t xml:space="preserve">DocumentFormatWKV </w:t>
            </w:r>
          </w:p>
        </w:tc>
        <w:tc>
          <w:tcPr>
            <w:tcW w:w="1513" w:type="dxa"/>
          </w:tcPr>
          <w:p w:rsidR="00BF1995" w:rsidRDefault="000F4154">
            <w:pPr>
              <w:pStyle w:val="IntenseQuote"/>
              <w:rPr>
                <w:b/>
                <w:i/>
                <w:noProof/>
              </w:rPr>
            </w:pPr>
            <w:r>
              <w:t>[PWG5801]</w:t>
            </w:r>
          </w:p>
        </w:tc>
      </w:tr>
      <w:tr w:rsidR="000F4154" w:rsidRPr="00010C3D" w:rsidTr="00B76594">
        <w:tc>
          <w:tcPr>
            <w:tcW w:w="3150" w:type="dxa"/>
          </w:tcPr>
          <w:p w:rsidR="00BF1995" w:rsidRDefault="000F4154">
            <w:pPr>
              <w:pStyle w:val="IntenseQuote"/>
              <w:spacing w:after="0"/>
              <w:rPr>
                <w:b/>
                <w:i/>
                <w:noProof/>
              </w:rPr>
            </w:pPr>
            <w:r w:rsidRPr="00010C3D">
              <w:t>DocumentFormat</w:t>
            </w:r>
            <w:r>
              <w:t>Accepted</w:t>
            </w:r>
            <w:r w:rsidRPr="00010C3D">
              <w:t>*</w:t>
            </w:r>
          </w:p>
        </w:tc>
        <w:tc>
          <w:tcPr>
            <w:tcW w:w="990" w:type="dxa"/>
          </w:tcPr>
          <w:p w:rsidR="00BF1995" w:rsidRDefault="000F4154">
            <w:pPr>
              <w:pStyle w:val="IntenseQuote"/>
              <w:spacing w:after="0"/>
              <w:rPr>
                <w:b/>
                <w:i/>
                <w:noProof/>
              </w:rPr>
            </w:pPr>
            <w:r>
              <w:t>list of keywords</w:t>
            </w:r>
          </w:p>
        </w:tc>
        <w:tc>
          <w:tcPr>
            <w:tcW w:w="3635" w:type="dxa"/>
          </w:tcPr>
          <w:p w:rsidR="00BF1995" w:rsidRDefault="000F4154">
            <w:pPr>
              <w:pStyle w:val="IntenseQuote"/>
              <w:spacing w:after="0"/>
              <w:rPr>
                <w:b/>
                <w:i/>
                <w:noProof/>
              </w:rPr>
            </w:pPr>
            <w:r w:rsidRPr="00D37E5C">
              <w:t>Digital Document formats supported by the Service. values are MIME types, in priority order</w:t>
            </w:r>
            <w:r w:rsidRPr="00D37E5C">
              <w:br/>
              <w:t xml:space="preserve">DocumentFormatWKV </w:t>
            </w:r>
          </w:p>
        </w:tc>
        <w:tc>
          <w:tcPr>
            <w:tcW w:w="1513" w:type="dxa"/>
            <w:shd w:val="clear" w:color="auto" w:fill="FFFFFF" w:themeFill="background1"/>
          </w:tcPr>
          <w:p w:rsidR="00BF1995" w:rsidRDefault="000F4154">
            <w:pPr>
              <w:pStyle w:val="IntenseQuote"/>
              <w:spacing w:after="0"/>
              <w:rPr>
                <w:b/>
                <w:i/>
                <w:noProof/>
              </w:rPr>
            </w:pPr>
            <w:r w:rsidRPr="00D37E5C">
              <w:t>[RFC</w:t>
            </w:r>
            <w:r>
              <w:t xml:space="preserve">2911] Para </w:t>
            </w:r>
            <w:r w:rsidRPr="00D37E5C">
              <w:t>3.2.1.1</w:t>
            </w:r>
            <w:r>
              <w:t xml:space="preserve">, </w:t>
            </w:r>
            <w:r w:rsidRPr="00D37E5C">
              <w:t>4</w:t>
            </w:r>
            <w:r>
              <w:t>.</w:t>
            </w:r>
            <w:r w:rsidRPr="00D37E5C">
              <w:t>4.21 [PWG5100.5] Para 9.1.12</w:t>
            </w:r>
          </w:p>
        </w:tc>
      </w:tr>
      <w:tr w:rsidR="000F4154" w:rsidRPr="00010C3D" w:rsidTr="00B76594">
        <w:tc>
          <w:tcPr>
            <w:tcW w:w="3150" w:type="dxa"/>
          </w:tcPr>
          <w:p w:rsidR="00BF1995" w:rsidRDefault="000F4154">
            <w:pPr>
              <w:pStyle w:val="IntenseQuote"/>
              <w:spacing w:after="0"/>
              <w:rPr>
                <w:b/>
                <w:i/>
                <w:noProof/>
              </w:rPr>
            </w:pPr>
            <w:r w:rsidRPr="00010C3D">
              <w:t>DocumentMessage</w:t>
            </w:r>
          </w:p>
        </w:tc>
        <w:tc>
          <w:tcPr>
            <w:tcW w:w="990" w:type="dxa"/>
          </w:tcPr>
          <w:p w:rsidR="00BF1995" w:rsidRDefault="000F4154">
            <w:pPr>
              <w:pStyle w:val="IntenseQuote"/>
              <w:rPr>
                <w:b/>
                <w:i/>
                <w:noProof/>
              </w:rPr>
            </w:pPr>
            <w:r w:rsidRPr="00010C3D">
              <w:t>string</w:t>
            </w:r>
          </w:p>
        </w:tc>
        <w:tc>
          <w:tcPr>
            <w:tcW w:w="3635" w:type="dxa"/>
          </w:tcPr>
          <w:p w:rsidR="00BF1995" w:rsidRDefault="000F4154">
            <w:pPr>
              <w:pStyle w:val="IntenseQuote"/>
              <w:rPr>
                <w:b/>
                <w:i/>
                <w:noProof/>
              </w:rPr>
            </w:pPr>
            <w:r w:rsidRPr="00010C3D">
              <w:t xml:space="preserve"> </w:t>
            </w:r>
            <w:proofErr w:type="gramStart"/>
            <w:r w:rsidRPr="00010C3D">
              <w:t>message</w:t>
            </w:r>
            <w:proofErr w:type="gramEnd"/>
            <w:r w:rsidRPr="00010C3D">
              <w:t xml:space="preserve"> from either 1) the </w:t>
            </w:r>
            <w:r>
              <w:t>User</w:t>
            </w:r>
            <w:r w:rsidRPr="00010C3D">
              <w:t xml:space="preserve"> to the </w:t>
            </w:r>
            <w:r w:rsidR="002D4F4E">
              <w:t>Operator</w:t>
            </w:r>
            <w:r w:rsidRPr="00010C3D">
              <w:t xml:space="preserve"> about the Document or 2) from the </w:t>
            </w:r>
            <w:r w:rsidR="002D4F4E">
              <w:t>Operator</w:t>
            </w:r>
            <w:r w:rsidRPr="00010C3D">
              <w:t xml:space="preserve"> system </w:t>
            </w:r>
            <w:r w:rsidR="002D4F4E">
              <w:t>Administrator</w:t>
            </w:r>
            <w:r w:rsidRPr="00010C3D">
              <w:t xml:space="preserve"> or "intelligent" process to indicate to the End User the reasons for modification or other management action taken on the Document. </w:t>
            </w:r>
          </w:p>
        </w:tc>
        <w:tc>
          <w:tcPr>
            <w:tcW w:w="1513" w:type="dxa"/>
          </w:tcPr>
          <w:p w:rsidR="00BF1995" w:rsidRDefault="000F4154">
            <w:pPr>
              <w:pStyle w:val="IntenseQuote"/>
              <w:rPr>
                <w:b/>
                <w:i/>
                <w:noProof/>
              </w:rPr>
            </w:pPr>
            <w:r w:rsidRPr="00010C3D">
              <w:t xml:space="preserve"> [PWG5100.5] para 9.1.20</w:t>
            </w:r>
          </w:p>
        </w:tc>
      </w:tr>
      <w:tr w:rsidR="000F4154" w:rsidRPr="00E06040" w:rsidTr="00B76594">
        <w:tc>
          <w:tcPr>
            <w:tcW w:w="3150" w:type="dxa"/>
          </w:tcPr>
          <w:p w:rsidR="00BF1995" w:rsidRDefault="000F4154">
            <w:pPr>
              <w:pStyle w:val="IntenseQuote"/>
              <w:spacing w:after="0"/>
              <w:rPr>
                <w:b/>
                <w:i/>
                <w:noProof/>
              </w:rPr>
            </w:pPr>
            <w:r w:rsidRPr="006C3DA9">
              <w:t>DocumentName</w:t>
            </w:r>
          </w:p>
        </w:tc>
        <w:tc>
          <w:tcPr>
            <w:tcW w:w="990" w:type="dxa"/>
          </w:tcPr>
          <w:p w:rsidR="00BF1995" w:rsidRDefault="000F4154">
            <w:pPr>
              <w:pStyle w:val="IntenseQuote"/>
              <w:spacing w:after="0"/>
              <w:rPr>
                <w:b/>
                <w:i/>
                <w:noProof/>
              </w:rPr>
            </w:pPr>
            <w:r w:rsidRPr="006C3DA9">
              <w:t>string</w:t>
            </w:r>
          </w:p>
        </w:tc>
        <w:tc>
          <w:tcPr>
            <w:tcW w:w="3635" w:type="dxa"/>
          </w:tcPr>
          <w:p w:rsidR="00BF1995" w:rsidRDefault="000F4154">
            <w:pPr>
              <w:pStyle w:val="IntenseQuote"/>
              <w:spacing w:after="0"/>
              <w:rPr>
                <w:b/>
                <w:i/>
                <w:noProof/>
              </w:rPr>
            </w:pPr>
            <w:r w:rsidRPr="006C3DA9">
              <w:t xml:space="preserve"> </w:t>
            </w:r>
            <w:proofErr w:type="gramStart"/>
            <w:r w:rsidRPr="006C3DA9">
              <w:t>name</w:t>
            </w:r>
            <w:proofErr w:type="gramEnd"/>
            <w:r w:rsidRPr="006C3DA9">
              <w:t xml:space="preserve"> for this Document to be used in an implementation specific manner. </w:t>
            </w:r>
          </w:p>
        </w:tc>
        <w:tc>
          <w:tcPr>
            <w:tcW w:w="1513" w:type="dxa"/>
          </w:tcPr>
          <w:p w:rsidR="00BF1995" w:rsidRDefault="000F4154">
            <w:pPr>
              <w:pStyle w:val="IntenseQuote"/>
              <w:spacing w:after="0"/>
              <w:rPr>
                <w:b/>
                <w:i/>
                <w:noProof/>
              </w:rPr>
            </w:pPr>
            <w:r>
              <w:t xml:space="preserve"> </w:t>
            </w:r>
            <w:r w:rsidRPr="00E06040">
              <w:t>[RFC2911]</w:t>
            </w:r>
            <w:r>
              <w:t xml:space="preserve"> </w:t>
            </w:r>
            <w:r w:rsidRPr="00E06040">
              <w:t>para</w:t>
            </w:r>
            <w:r>
              <w:t xml:space="preserve"> </w:t>
            </w:r>
            <w:r w:rsidRPr="00E06040">
              <w:t>3.2.1.1</w:t>
            </w:r>
          </w:p>
        </w:tc>
      </w:tr>
      <w:tr w:rsidR="000F4154" w:rsidRPr="00010C3D" w:rsidTr="00B76594">
        <w:tc>
          <w:tcPr>
            <w:tcW w:w="3150" w:type="dxa"/>
          </w:tcPr>
          <w:p w:rsidR="00BF1995" w:rsidRDefault="000F4154">
            <w:pPr>
              <w:pStyle w:val="IntenseQuote"/>
              <w:spacing w:after="0"/>
              <w:rPr>
                <w:b/>
                <w:i/>
                <w:noProof/>
              </w:rPr>
            </w:pPr>
            <w:r w:rsidRPr="006C3DA9">
              <w:t>DocumentNumber</w:t>
            </w:r>
          </w:p>
        </w:tc>
        <w:tc>
          <w:tcPr>
            <w:tcW w:w="990" w:type="dxa"/>
          </w:tcPr>
          <w:p w:rsidR="00BF1995" w:rsidRDefault="000F4154">
            <w:pPr>
              <w:pStyle w:val="IntenseQuote"/>
              <w:spacing w:after="0"/>
              <w:rPr>
                <w:b/>
                <w:i/>
                <w:noProof/>
              </w:rPr>
            </w:pPr>
            <w:r w:rsidRPr="006C3DA9">
              <w:t>int</w:t>
            </w:r>
          </w:p>
        </w:tc>
        <w:tc>
          <w:tcPr>
            <w:tcW w:w="3635" w:type="dxa"/>
          </w:tcPr>
          <w:p w:rsidR="00BF1995" w:rsidRDefault="000F4154">
            <w:pPr>
              <w:pStyle w:val="IntenseQuote"/>
              <w:spacing w:after="0"/>
              <w:rPr>
                <w:b/>
                <w:i/>
                <w:noProof/>
              </w:rPr>
            </w:pPr>
            <w:r w:rsidRPr="006C3DA9">
              <w:t xml:space="preserve"> </w:t>
            </w:r>
            <w:proofErr w:type="gramStart"/>
            <w:r w:rsidRPr="006C3DA9">
              <w:t>uniquely</w:t>
            </w:r>
            <w:proofErr w:type="gramEnd"/>
            <w:r w:rsidRPr="006C3DA9">
              <w:t xml:space="preserve"> identifies a Document within a Job. </w:t>
            </w:r>
          </w:p>
        </w:tc>
        <w:tc>
          <w:tcPr>
            <w:tcW w:w="1513" w:type="dxa"/>
          </w:tcPr>
          <w:p w:rsidR="00BF1995" w:rsidRDefault="000F4154">
            <w:pPr>
              <w:pStyle w:val="IntenseQuote"/>
              <w:spacing w:after="0"/>
              <w:rPr>
                <w:b/>
                <w:i/>
                <w:noProof/>
              </w:rPr>
            </w:pPr>
            <w:r w:rsidRPr="00010C3D">
              <w:t xml:space="preserve">[PWG5100.4] [PWG5100.5] </w:t>
            </w:r>
          </w:p>
        </w:tc>
      </w:tr>
      <w:tr w:rsidR="000F4154" w:rsidRPr="00010C3D" w:rsidTr="00B76594">
        <w:tc>
          <w:tcPr>
            <w:tcW w:w="3150" w:type="dxa"/>
          </w:tcPr>
          <w:p w:rsidR="00BF1995" w:rsidRDefault="000F4154">
            <w:pPr>
              <w:pStyle w:val="IntenseQuote"/>
              <w:spacing w:after="0"/>
              <w:rPr>
                <w:b/>
                <w:i/>
                <w:noProof/>
              </w:rPr>
            </w:pPr>
            <w:r>
              <w:t>DocumentPassword</w:t>
            </w:r>
          </w:p>
        </w:tc>
        <w:tc>
          <w:tcPr>
            <w:tcW w:w="990" w:type="dxa"/>
          </w:tcPr>
          <w:p w:rsidR="00BF1995" w:rsidRDefault="000F4154">
            <w:pPr>
              <w:pStyle w:val="IntenseQuote"/>
              <w:spacing w:after="0"/>
              <w:rPr>
                <w:rStyle w:val="elementheader2"/>
              </w:rPr>
            </w:pPr>
            <w:r>
              <w:rPr>
                <w:rStyle w:val="elementheader2"/>
              </w:rPr>
              <w:t>string</w:t>
            </w:r>
          </w:p>
        </w:tc>
        <w:tc>
          <w:tcPr>
            <w:tcW w:w="3635" w:type="dxa"/>
          </w:tcPr>
          <w:p w:rsidR="00BF1995" w:rsidRDefault="000F4154">
            <w:pPr>
              <w:pStyle w:val="IntenseQuote"/>
              <w:spacing w:after="0"/>
              <w:rPr>
                <w:b/>
                <w:i/>
                <w:noProof/>
              </w:rPr>
            </w:pPr>
            <w:r w:rsidRPr="008B1EDC">
              <w:t>the unencrypted</w:t>
            </w:r>
            <w:r>
              <w:t xml:space="preserve"> </w:t>
            </w:r>
            <w:r w:rsidRPr="008B1EDC">
              <w:t>passphrase to be used to access the document content</w:t>
            </w:r>
          </w:p>
        </w:tc>
        <w:tc>
          <w:tcPr>
            <w:tcW w:w="1513" w:type="dxa"/>
          </w:tcPr>
          <w:p w:rsidR="00BF1995" w:rsidRDefault="000F4154">
            <w:pPr>
              <w:pStyle w:val="IntenseQuote"/>
              <w:spacing w:after="0"/>
              <w:rPr>
                <w:b/>
                <w:i/>
                <w:noProof/>
              </w:rPr>
            </w:pPr>
            <w:r w:rsidRPr="008B1EDC">
              <w:t>[</w:t>
            </w:r>
            <w:r>
              <w:t>PWG5100.13</w:t>
            </w:r>
            <w:r w:rsidRPr="008B1EDC">
              <w:t>]</w:t>
            </w:r>
            <w:r>
              <w:t xml:space="preserve"> para </w:t>
            </w:r>
            <w:r w:rsidRPr="008B1EDC">
              <w:t>5.1.2</w:t>
            </w:r>
          </w:p>
        </w:tc>
      </w:tr>
      <w:tr w:rsidR="000F4154" w:rsidRPr="00010C3D" w:rsidTr="00B76594">
        <w:tc>
          <w:tcPr>
            <w:tcW w:w="3150" w:type="dxa"/>
          </w:tcPr>
          <w:p w:rsidR="00BF1995" w:rsidRDefault="000F4154">
            <w:pPr>
              <w:pStyle w:val="IntenseQuote"/>
              <w:spacing w:after="0"/>
              <w:rPr>
                <w:b/>
                <w:i/>
                <w:noProof/>
              </w:rPr>
            </w:pPr>
            <w:r>
              <w:t>DocumentReceipt</w:t>
            </w:r>
          </w:p>
        </w:tc>
        <w:tc>
          <w:tcPr>
            <w:tcW w:w="990" w:type="dxa"/>
          </w:tcPr>
          <w:p w:rsidR="00BF1995" w:rsidRDefault="000F4154">
            <w:pPr>
              <w:pStyle w:val="IntenseQuote"/>
              <w:spacing w:after="0"/>
              <w:rPr>
                <w:rStyle w:val="elementheader2"/>
              </w:rPr>
            </w:pPr>
            <w:r>
              <w:rPr>
                <w:rStyle w:val="elementheader2"/>
              </w:rPr>
              <w:t>complex</w:t>
            </w:r>
          </w:p>
        </w:tc>
        <w:tc>
          <w:tcPr>
            <w:tcW w:w="3635" w:type="dxa"/>
          </w:tcPr>
          <w:p w:rsidR="00BF1995" w:rsidRDefault="000F4154">
            <w:pPr>
              <w:pStyle w:val="IntenseQuote"/>
              <w:spacing w:after="0"/>
              <w:rPr>
                <w:b/>
                <w:i/>
                <w:noProof/>
              </w:rPr>
            </w:pPr>
            <w:r>
              <w:t>Values of</w:t>
            </w:r>
            <w:r w:rsidR="00B5507C">
              <w:t xml:space="preserve"> Element</w:t>
            </w:r>
            <w:r w:rsidR="007D1F16">
              <w:t>s</w:t>
            </w:r>
            <w:r>
              <w:t xml:space="preserve"> in DocumentTicket </w:t>
            </w:r>
            <w:r w:rsidRPr="00E06040">
              <w:t>used by the Service for processing the Document</w:t>
            </w:r>
          </w:p>
        </w:tc>
        <w:tc>
          <w:tcPr>
            <w:tcW w:w="1513" w:type="dxa"/>
          </w:tcPr>
          <w:p w:rsidR="00BF1995" w:rsidRDefault="000F4154">
            <w:pPr>
              <w:pStyle w:val="IntenseQuote"/>
              <w:spacing w:after="0"/>
              <w:rPr>
                <w:b/>
                <w:i/>
                <w:noProof/>
              </w:rPr>
            </w:pPr>
            <w:r>
              <w:t>PWG5801] Para 6.3</w:t>
            </w:r>
          </w:p>
        </w:tc>
      </w:tr>
      <w:tr w:rsidR="000F4154" w:rsidRPr="00010C3D" w:rsidTr="00B76594">
        <w:tc>
          <w:tcPr>
            <w:tcW w:w="3150" w:type="dxa"/>
          </w:tcPr>
          <w:p w:rsidR="00BF1995" w:rsidRDefault="000F4154">
            <w:pPr>
              <w:pStyle w:val="IntenseQuote"/>
              <w:spacing w:after="0"/>
              <w:rPr>
                <w:b/>
                <w:i/>
                <w:noProof/>
              </w:rPr>
            </w:pPr>
            <w:r w:rsidRPr="006C3DA9">
              <w:t>Documents</w:t>
            </w:r>
          </w:p>
        </w:tc>
        <w:tc>
          <w:tcPr>
            <w:tcW w:w="990" w:type="dxa"/>
          </w:tcPr>
          <w:p w:rsidR="00BF1995" w:rsidRDefault="000F4154">
            <w:pPr>
              <w:pStyle w:val="IntenseQuote"/>
              <w:spacing w:after="0"/>
              <w:rPr>
                <w:b/>
                <w:i/>
                <w:noProof/>
              </w:rPr>
            </w:pPr>
            <w:r w:rsidRPr="006C3DA9">
              <w:t>complex</w:t>
            </w:r>
          </w:p>
        </w:tc>
        <w:tc>
          <w:tcPr>
            <w:tcW w:w="3635" w:type="dxa"/>
          </w:tcPr>
          <w:p w:rsidR="00BF1995" w:rsidRDefault="000F4154">
            <w:pPr>
              <w:pStyle w:val="IntenseQuote"/>
              <w:spacing w:after="0"/>
              <w:rPr>
                <w:b/>
                <w:i/>
                <w:noProof/>
              </w:rPr>
            </w:pPr>
            <w:r w:rsidRPr="006C3DA9">
              <w:t>List of Document</w:t>
            </w:r>
            <w:r>
              <w:t>s</w:t>
            </w:r>
          </w:p>
        </w:tc>
        <w:tc>
          <w:tcPr>
            <w:tcW w:w="1513" w:type="dxa"/>
          </w:tcPr>
          <w:p w:rsidR="00BF1995" w:rsidRDefault="000F4154">
            <w:pPr>
              <w:pStyle w:val="IntenseQuote"/>
              <w:spacing w:after="0"/>
              <w:rPr>
                <w:b/>
                <w:i/>
                <w:noProof/>
              </w:rPr>
            </w:pPr>
            <w:r>
              <w:t>PWG5801] Para 6</w:t>
            </w:r>
          </w:p>
        </w:tc>
      </w:tr>
      <w:tr w:rsidR="000F4154" w:rsidRPr="00010C3D" w:rsidTr="00B76594">
        <w:tc>
          <w:tcPr>
            <w:tcW w:w="3150" w:type="dxa"/>
          </w:tcPr>
          <w:p w:rsidR="00BF1995" w:rsidRDefault="000F4154">
            <w:pPr>
              <w:pStyle w:val="IntenseQuote"/>
              <w:spacing w:after="0"/>
              <w:rPr>
                <w:b/>
                <w:i/>
                <w:noProof/>
              </w:rPr>
            </w:pPr>
            <w:r w:rsidRPr="006C3DA9">
              <w:t xml:space="preserve">DocumentState </w:t>
            </w:r>
          </w:p>
        </w:tc>
        <w:tc>
          <w:tcPr>
            <w:tcW w:w="990" w:type="dxa"/>
          </w:tcPr>
          <w:p w:rsidR="00BF1995" w:rsidRDefault="000F4154">
            <w:pPr>
              <w:pStyle w:val="IntenseQuote"/>
              <w:spacing w:after="0"/>
              <w:rPr>
                <w:b/>
                <w:i/>
                <w:noProof/>
              </w:rPr>
            </w:pPr>
            <w:r w:rsidRPr="006C3DA9">
              <w:t>keyword</w:t>
            </w:r>
          </w:p>
        </w:tc>
        <w:tc>
          <w:tcPr>
            <w:tcW w:w="3635" w:type="dxa"/>
          </w:tcPr>
          <w:p w:rsidR="00BF1995" w:rsidRDefault="000F4154">
            <w:pPr>
              <w:pStyle w:val="IntenseQuote"/>
              <w:spacing w:after="0"/>
              <w:rPr>
                <w:b/>
                <w:i/>
                <w:noProof/>
              </w:rPr>
            </w:pPr>
            <w:proofErr w:type="gramStart"/>
            <w:r w:rsidRPr="006C3DA9">
              <w:t>current</w:t>
            </w:r>
            <w:proofErr w:type="gramEnd"/>
            <w:r w:rsidRPr="006C3DA9">
              <w:t xml:space="preserve"> state of Document. </w:t>
            </w:r>
            <w:r w:rsidRPr="006C3DA9">
              <w:br/>
              <w:t>DocumentStateWKV</w:t>
            </w:r>
          </w:p>
        </w:tc>
        <w:tc>
          <w:tcPr>
            <w:tcW w:w="1513" w:type="dxa"/>
          </w:tcPr>
          <w:p w:rsidR="00BF1995" w:rsidRDefault="000F4154">
            <w:pPr>
              <w:pStyle w:val="IntenseQuote"/>
              <w:spacing w:after="0"/>
              <w:rPr>
                <w:b/>
                <w:i/>
                <w:noProof/>
              </w:rPr>
            </w:pPr>
            <w:r w:rsidRPr="00010C3D">
              <w:t xml:space="preserve"> [PWG5100.5] para 9.1.25</w:t>
            </w:r>
          </w:p>
        </w:tc>
      </w:tr>
      <w:tr w:rsidR="000F4154" w:rsidRPr="00010C3D" w:rsidTr="00B76594">
        <w:tc>
          <w:tcPr>
            <w:tcW w:w="3150" w:type="dxa"/>
          </w:tcPr>
          <w:p w:rsidR="00BF1995" w:rsidRDefault="000F4154">
            <w:pPr>
              <w:pStyle w:val="IntenseQuote"/>
              <w:spacing w:after="0"/>
              <w:rPr>
                <w:b/>
                <w:i/>
                <w:noProof/>
              </w:rPr>
            </w:pPr>
            <w:r>
              <w:t>DocumentStateReasons</w:t>
            </w:r>
          </w:p>
        </w:tc>
        <w:tc>
          <w:tcPr>
            <w:tcW w:w="990" w:type="dxa"/>
          </w:tcPr>
          <w:p w:rsidR="00BF1995" w:rsidRDefault="000F4154">
            <w:pPr>
              <w:pStyle w:val="IntenseQuote"/>
              <w:rPr>
                <w:b/>
                <w:i/>
                <w:noProof/>
              </w:rPr>
            </w:pPr>
            <w:r w:rsidRPr="00E06040">
              <w:t>list of keywords</w:t>
            </w:r>
          </w:p>
        </w:tc>
        <w:tc>
          <w:tcPr>
            <w:tcW w:w="3635" w:type="dxa"/>
          </w:tcPr>
          <w:p w:rsidR="00BF1995" w:rsidRDefault="000F4154">
            <w:pPr>
              <w:pStyle w:val="IntenseQuote"/>
              <w:rPr>
                <w:b/>
                <w:i/>
                <w:noProof/>
              </w:rPr>
            </w:pPr>
            <w:proofErr w:type="gramStart"/>
            <w:r w:rsidRPr="00E06040">
              <w:t>additional</w:t>
            </w:r>
            <w:proofErr w:type="gramEnd"/>
            <w:r w:rsidRPr="00E06040">
              <w:t xml:space="preserve"> detail about the Document state. The specific keywords allowed are defined within the specification for the Service.</w:t>
            </w:r>
            <w:r w:rsidRPr="00E06040">
              <w:br/>
            </w:r>
            <w:r w:rsidRPr="00E06040">
              <w:rPr>
                <w:i/>
              </w:rPr>
              <w:t>DocumentStateReasonsWKV, KeywordNsExtensionPattern</w:t>
            </w:r>
          </w:p>
        </w:tc>
        <w:tc>
          <w:tcPr>
            <w:tcW w:w="1513" w:type="dxa"/>
          </w:tcPr>
          <w:p w:rsidR="00BF1995" w:rsidRDefault="000F4154">
            <w:pPr>
              <w:pStyle w:val="IntenseQuote"/>
              <w:rPr>
                <w:b/>
                <w:i/>
                <w:noProof/>
              </w:rPr>
            </w:pPr>
            <w:r w:rsidRPr="00E06040">
              <w:t xml:space="preserve">[PWG5100.5] </w:t>
            </w:r>
            <w:r w:rsidRPr="00E06040">
              <w:rPr>
                <w:rFonts w:eastAsia="MS Mincho"/>
              </w:rPr>
              <w:t>para 9.1.27 and {</w:t>
            </w:r>
            <w:r w:rsidRPr="00E06040">
              <w:t xml:space="preserve">RFC2911] para </w:t>
            </w:r>
            <w:r>
              <w:t>4.3.8</w:t>
            </w:r>
          </w:p>
        </w:tc>
      </w:tr>
      <w:tr w:rsidR="000F4154" w:rsidRPr="00010C3D" w:rsidTr="00B76594">
        <w:tc>
          <w:tcPr>
            <w:tcW w:w="3150" w:type="dxa"/>
          </w:tcPr>
          <w:p w:rsidR="00BF1995" w:rsidRDefault="000F4154">
            <w:pPr>
              <w:pStyle w:val="IntenseQuote"/>
              <w:spacing w:after="0"/>
              <w:rPr>
                <w:b/>
                <w:i/>
                <w:noProof/>
              </w:rPr>
            </w:pPr>
            <w:r w:rsidRPr="006C3DA9">
              <w:t>DocumentStatus</w:t>
            </w:r>
          </w:p>
        </w:tc>
        <w:tc>
          <w:tcPr>
            <w:tcW w:w="990" w:type="dxa"/>
          </w:tcPr>
          <w:p w:rsidR="00BF1995" w:rsidRDefault="000F4154">
            <w:pPr>
              <w:pStyle w:val="IntenseQuote"/>
              <w:spacing w:after="0"/>
              <w:rPr>
                <w:b/>
                <w:i/>
                <w:noProof/>
              </w:rPr>
            </w:pPr>
            <w:r w:rsidRPr="006C3DA9">
              <w:t>complex</w:t>
            </w:r>
          </w:p>
        </w:tc>
        <w:tc>
          <w:tcPr>
            <w:tcW w:w="3635" w:type="dxa"/>
          </w:tcPr>
          <w:p w:rsidR="00BF1995" w:rsidRDefault="000F4154">
            <w:pPr>
              <w:pStyle w:val="IntenseQuote"/>
              <w:spacing w:after="0"/>
              <w:rPr>
                <w:b/>
                <w:i/>
                <w:noProof/>
              </w:rPr>
            </w:pPr>
            <w:r w:rsidRPr="006C3DA9">
              <w:t>See [PWG5108.01] tables 70, 71.</w:t>
            </w:r>
          </w:p>
        </w:tc>
        <w:tc>
          <w:tcPr>
            <w:tcW w:w="1513" w:type="dxa"/>
          </w:tcPr>
          <w:p w:rsidR="00BF1995" w:rsidRDefault="000F4154">
            <w:pPr>
              <w:pStyle w:val="IntenseQuote"/>
              <w:spacing w:after="0"/>
              <w:rPr>
                <w:b/>
                <w:i/>
                <w:noProof/>
              </w:rPr>
            </w:pPr>
            <w:r w:rsidRPr="00A649C5">
              <w:t xml:space="preserve">[PWG5108.01] </w:t>
            </w:r>
            <w:r>
              <w:t>para 6.1</w:t>
            </w:r>
          </w:p>
        </w:tc>
      </w:tr>
      <w:tr w:rsidR="000F4154" w:rsidRPr="00010C3D" w:rsidTr="00B76594">
        <w:tc>
          <w:tcPr>
            <w:tcW w:w="3150" w:type="dxa"/>
          </w:tcPr>
          <w:p w:rsidR="00BF1995" w:rsidRDefault="000F4154">
            <w:pPr>
              <w:pStyle w:val="IntenseQuote"/>
              <w:spacing w:after="0"/>
              <w:rPr>
                <w:b/>
                <w:i/>
                <w:noProof/>
              </w:rPr>
            </w:pPr>
            <w:r w:rsidRPr="006C3DA9">
              <w:t>DocumentSummaries</w:t>
            </w:r>
          </w:p>
        </w:tc>
        <w:tc>
          <w:tcPr>
            <w:tcW w:w="990" w:type="dxa"/>
          </w:tcPr>
          <w:p w:rsidR="00BF1995" w:rsidRDefault="000F4154">
            <w:pPr>
              <w:pStyle w:val="IntenseQuote"/>
              <w:spacing w:after="0"/>
              <w:rPr>
                <w:b/>
                <w:i/>
                <w:noProof/>
              </w:rPr>
            </w:pPr>
            <w:r w:rsidRPr="006C3DA9">
              <w:t>complex</w:t>
            </w:r>
          </w:p>
        </w:tc>
        <w:tc>
          <w:tcPr>
            <w:tcW w:w="3635" w:type="dxa"/>
          </w:tcPr>
          <w:p w:rsidR="00BF1995" w:rsidRDefault="000F4154">
            <w:pPr>
              <w:pStyle w:val="IntenseQuote"/>
              <w:spacing w:after="0"/>
              <w:rPr>
                <w:b/>
                <w:i/>
                <w:noProof/>
              </w:rPr>
            </w:pPr>
            <w:r w:rsidRPr="006C3DA9">
              <w:t>DocumentNumber</w:t>
            </w:r>
          </w:p>
          <w:p w:rsidR="00BF1995" w:rsidRDefault="000F4154">
            <w:pPr>
              <w:pStyle w:val="IntenseQuote"/>
              <w:spacing w:after="0"/>
              <w:rPr>
                <w:b/>
                <w:i/>
                <w:noProof/>
              </w:rPr>
            </w:pPr>
            <w:r w:rsidRPr="006C3DA9">
              <w:t>DocumentState</w:t>
            </w:r>
          </w:p>
          <w:p w:rsidR="00BF1995" w:rsidRDefault="000F4154">
            <w:pPr>
              <w:pStyle w:val="IntenseQuote"/>
              <w:spacing w:after="0"/>
              <w:rPr>
                <w:b/>
                <w:i/>
                <w:noProof/>
              </w:rPr>
            </w:pPr>
            <w:r w:rsidRPr="006C3DA9">
              <w:t>DocumentStateReasons</w:t>
            </w:r>
          </w:p>
          <w:p w:rsidR="00BF1995" w:rsidRDefault="000F4154">
            <w:pPr>
              <w:pStyle w:val="IntenseQuote"/>
              <w:spacing w:after="0"/>
              <w:rPr>
                <w:b/>
                <w:i/>
                <w:noProof/>
              </w:rPr>
            </w:pPr>
            <w:r w:rsidRPr="006C3DA9">
              <w:t xml:space="preserve">ImpressionsCompleted </w:t>
            </w:r>
          </w:p>
          <w:p w:rsidR="00BF1995" w:rsidRDefault="000F4154">
            <w:pPr>
              <w:pStyle w:val="IntenseQuote"/>
              <w:spacing w:after="0"/>
              <w:rPr>
                <w:b/>
                <w:i/>
                <w:noProof/>
              </w:rPr>
            </w:pPr>
            <w:r w:rsidRPr="006C3DA9">
              <w:t>ImagesCompleted</w:t>
            </w:r>
          </w:p>
        </w:tc>
        <w:tc>
          <w:tcPr>
            <w:tcW w:w="1513" w:type="dxa"/>
          </w:tcPr>
          <w:p w:rsidR="00BF1995" w:rsidRDefault="000F4154">
            <w:pPr>
              <w:pStyle w:val="IntenseQuote"/>
              <w:spacing w:after="0"/>
              <w:rPr>
                <w:b/>
                <w:i/>
                <w:noProof/>
              </w:rPr>
            </w:pPr>
            <w:r>
              <w:t>[PWG5801]</w:t>
            </w:r>
          </w:p>
        </w:tc>
      </w:tr>
      <w:tr w:rsidR="000F4154" w:rsidRPr="00010C3D" w:rsidTr="00B76594">
        <w:tc>
          <w:tcPr>
            <w:tcW w:w="3150" w:type="dxa"/>
          </w:tcPr>
          <w:p w:rsidR="00BF1995" w:rsidRDefault="000F4154">
            <w:pPr>
              <w:pStyle w:val="IntenseQuote"/>
              <w:spacing w:after="0"/>
              <w:rPr>
                <w:b/>
                <w:i/>
                <w:noProof/>
              </w:rPr>
            </w:pPr>
            <w:r w:rsidRPr="006C3DA9">
              <w:t>DocumentTicket</w:t>
            </w:r>
          </w:p>
        </w:tc>
        <w:tc>
          <w:tcPr>
            <w:tcW w:w="990" w:type="dxa"/>
          </w:tcPr>
          <w:p w:rsidR="00BF1995" w:rsidRDefault="000F4154">
            <w:pPr>
              <w:pStyle w:val="IntenseQuote"/>
              <w:spacing w:after="0"/>
              <w:rPr>
                <w:b/>
                <w:i/>
                <w:noProof/>
              </w:rPr>
            </w:pPr>
            <w:r w:rsidRPr="006C3DA9">
              <w:t>complex</w:t>
            </w:r>
          </w:p>
        </w:tc>
        <w:tc>
          <w:tcPr>
            <w:tcW w:w="3635" w:type="dxa"/>
          </w:tcPr>
          <w:p w:rsidR="00BF1995" w:rsidRDefault="000F4154">
            <w:pPr>
              <w:pStyle w:val="IntenseQuote"/>
              <w:spacing w:after="0"/>
              <w:rPr>
                <w:b/>
                <w:i/>
                <w:noProof/>
              </w:rPr>
            </w:pPr>
            <w:r w:rsidRPr="006C3DA9">
              <w:rPr>
                <w:rStyle w:val="elementheader2"/>
              </w:rPr>
              <w:t>DocumentDescription</w:t>
            </w:r>
            <w:r w:rsidRPr="006C3DA9">
              <w:rPr>
                <w:rStyle w:val="elementheader2"/>
              </w:rPr>
              <w:tab/>
              <w:t xml:space="preserve"> DocumentProcessing</w:t>
            </w:r>
          </w:p>
        </w:tc>
        <w:tc>
          <w:tcPr>
            <w:tcW w:w="1513" w:type="dxa"/>
          </w:tcPr>
          <w:p w:rsidR="00BF1995" w:rsidRDefault="000F4154">
            <w:pPr>
              <w:pStyle w:val="IntenseQuote"/>
              <w:spacing w:after="0"/>
              <w:rPr>
                <w:b/>
                <w:i/>
                <w:noProof/>
              </w:rPr>
            </w:pPr>
            <w:r>
              <w:t>[PWG5801]</w:t>
            </w:r>
          </w:p>
        </w:tc>
      </w:tr>
      <w:tr w:rsidR="000F4154" w:rsidRPr="00010C3D" w:rsidTr="00B76594">
        <w:trPr>
          <w:trHeight w:val="485"/>
        </w:trPr>
        <w:tc>
          <w:tcPr>
            <w:tcW w:w="3150" w:type="dxa"/>
          </w:tcPr>
          <w:p w:rsidR="00BF1995" w:rsidRDefault="000F4154">
            <w:pPr>
              <w:pStyle w:val="IntenseQuote"/>
              <w:spacing w:after="0"/>
              <w:rPr>
                <w:b/>
                <w:i/>
                <w:noProof/>
              </w:rPr>
            </w:pPr>
            <w:r w:rsidRPr="006C3DA9">
              <w:t xml:space="preserve">DocumentUri </w:t>
            </w:r>
          </w:p>
        </w:tc>
        <w:tc>
          <w:tcPr>
            <w:tcW w:w="990" w:type="dxa"/>
          </w:tcPr>
          <w:p w:rsidR="00BF1995" w:rsidRDefault="000F4154">
            <w:pPr>
              <w:pStyle w:val="IntenseQuote"/>
              <w:spacing w:after="0"/>
              <w:rPr>
                <w:b/>
                <w:i/>
                <w:noProof/>
              </w:rPr>
            </w:pPr>
            <w:r w:rsidRPr="006C3DA9">
              <w:t>anyUri</w:t>
            </w:r>
          </w:p>
        </w:tc>
        <w:tc>
          <w:tcPr>
            <w:tcW w:w="3635" w:type="dxa"/>
          </w:tcPr>
          <w:p w:rsidR="00BF1995" w:rsidRDefault="000F4154">
            <w:pPr>
              <w:pStyle w:val="IntenseQuote"/>
              <w:spacing w:after="0"/>
              <w:rPr>
                <w:b/>
                <w:i/>
                <w:noProof/>
              </w:rPr>
            </w:pPr>
            <w:r w:rsidRPr="006C3DA9">
              <w:t xml:space="preserve">An urn::uuid unique URI value identifying the </w:t>
            </w:r>
            <w:r>
              <w:t>Document</w:t>
            </w:r>
          </w:p>
        </w:tc>
        <w:tc>
          <w:tcPr>
            <w:tcW w:w="1513" w:type="dxa"/>
          </w:tcPr>
          <w:p w:rsidR="00BF1995" w:rsidRDefault="000F4154">
            <w:pPr>
              <w:pStyle w:val="IntenseQuote"/>
              <w:spacing w:after="0"/>
              <w:rPr>
                <w:b/>
                <w:i/>
                <w:noProof/>
              </w:rPr>
            </w:pPr>
            <w:r w:rsidRPr="00010C3D">
              <w:t>[RFC4122]</w:t>
            </w:r>
          </w:p>
        </w:tc>
      </w:tr>
      <w:tr w:rsidR="000F4154" w:rsidRPr="00010C3D" w:rsidTr="00B76594">
        <w:tc>
          <w:tcPr>
            <w:tcW w:w="3150" w:type="dxa"/>
          </w:tcPr>
          <w:p w:rsidR="00BF1995" w:rsidRDefault="000F4154">
            <w:pPr>
              <w:pStyle w:val="IntenseQuote"/>
              <w:spacing w:after="0"/>
              <w:rPr>
                <w:rStyle w:val="IntenseQuoteChar"/>
              </w:rPr>
            </w:pPr>
            <w:r w:rsidRPr="006C3DA9">
              <w:t>DocumentUuid</w:t>
            </w:r>
          </w:p>
        </w:tc>
        <w:tc>
          <w:tcPr>
            <w:tcW w:w="990" w:type="dxa"/>
          </w:tcPr>
          <w:p w:rsidR="00BF1995" w:rsidRDefault="000F4154">
            <w:pPr>
              <w:pStyle w:val="IntenseQuote"/>
              <w:spacing w:after="0"/>
              <w:rPr>
                <w:b/>
                <w:i/>
                <w:noProof/>
              </w:rPr>
            </w:pPr>
            <w:r w:rsidRPr="006C3DA9">
              <w:t>anyUri</w:t>
            </w:r>
          </w:p>
        </w:tc>
        <w:tc>
          <w:tcPr>
            <w:tcW w:w="3635" w:type="dxa"/>
          </w:tcPr>
          <w:p w:rsidR="00BF1995" w:rsidRDefault="000F4154">
            <w:pPr>
              <w:pStyle w:val="IntenseQuote"/>
              <w:spacing w:after="0"/>
              <w:rPr>
                <w:b/>
                <w:i/>
                <w:noProof/>
              </w:rPr>
            </w:pPr>
            <w:r w:rsidRPr="006C3DA9">
              <w:t xml:space="preserve">An urn::uuid unique URI value </w:t>
            </w:r>
          </w:p>
        </w:tc>
        <w:tc>
          <w:tcPr>
            <w:tcW w:w="1513" w:type="dxa"/>
          </w:tcPr>
          <w:p w:rsidR="00BF1995" w:rsidRDefault="000F4154">
            <w:pPr>
              <w:pStyle w:val="IntenseQuote"/>
              <w:spacing w:after="0"/>
              <w:rPr>
                <w:b/>
                <w:i/>
                <w:noProof/>
              </w:rPr>
            </w:pPr>
            <w:r w:rsidRPr="00010C3D">
              <w:t>[RFC4122]</w:t>
            </w:r>
          </w:p>
        </w:tc>
      </w:tr>
      <w:tr w:rsidR="000F4154" w:rsidRPr="00010C3D" w:rsidTr="00B76594">
        <w:tc>
          <w:tcPr>
            <w:tcW w:w="3150" w:type="dxa"/>
          </w:tcPr>
          <w:p w:rsidR="00BF1995" w:rsidRDefault="000F4154">
            <w:pPr>
              <w:pStyle w:val="IntenseQuote"/>
              <w:spacing w:after="0"/>
              <w:rPr>
                <w:b/>
                <w:i/>
                <w:noProof/>
              </w:rPr>
            </w:pPr>
            <w:r w:rsidRPr="006C3DA9">
              <w:t xml:space="preserve">ElementsNaturalLanguage </w:t>
            </w:r>
          </w:p>
        </w:tc>
        <w:tc>
          <w:tcPr>
            <w:tcW w:w="990" w:type="dxa"/>
          </w:tcPr>
          <w:p w:rsidR="00BF1995" w:rsidRDefault="000F4154">
            <w:pPr>
              <w:pStyle w:val="IntenseQuote"/>
              <w:rPr>
                <w:b/>
                <w:i/>
                <w:noProof/>
              </w:rPr>
            </w:pPr>
            <w:r w:rsidRPr="006C3DA9">
              <w:t>list of keywords</w:t>
            </w:r>
          </w:p>
        </w:tc>
        <w:tc>
          <w:tcPr>
            <w:tcW w:w="3635" w:type="dxa"/>
          </w:tcPr>
          <w:p w:rsidR="00BF1995" w:rsidRDefault="000F4154">
            <w:pPr>
              <w:pStyle w:val="IntenseQuote"/>
              <w:rPr>
                <w:b/>
                <w:i/>
                <w:noProof/>
              </w:rPr>
            </w:pPr>
            <w:r w:rsidRPr="006C3DA9">
              <w:t>supported natural languages for the Elements with a string syntax (See [RFC3066]</w:t>
            </w:r>
            <w:r w:rsidRPr="006C3DA9">
              <w:br/>
              <w:t>NaturalLanguageWKV</w:t>
            </w:r>
          </w:p>
        </w:tc>
        <w:tc>
          <w:tcPr>
            <w:tcW w:w="1513" w:type="dxa"/>
          </w:tcPr>
          <w:p w:rsidR="00BF1995" w:rsidRDefault="000F4154">
            <w:pPr>
              <w:pStyle w:val="IntenseQuote"/>
              <w:rPr>
                <w:b/>
                <w:i/>
                <w:noProof/>
              </w:rPr>
            </w:pPr>
            <w:r>
              <w:t>[PWG5801]</w:t>
            </w:r>
          </w:p>
        </w:tc>
      </w:tr>
      <w:tr w:rsidR="000F4154" w:rsidRPr="00010C3D" w:rsidTr="00B76594">
        <w:tc>
          <w:tcPr>
            <w:tcW w:w="3150" w:type="dxa"/>
          </w:tcPr>
          <w:p w:rsidR="00BF1995" w:rsidRDefault="000F4154">
            <w:pPr>
              <w:pStyle w:val="IntenseQuote"/>
              <w:spacing w:after="0"/>
              <w:rPr>
                <w:b/>
                <w:i/>
                <w:noProof/>
              </w:rPr>
            </w:pPr>
            <w:r w:rsidRPr="006C3DA9">
              <w:lastRenderedPageBreak/>
              <w:t>ElementsNaturalLanguageRequested</w:t>
            </w:r>
          </w:p>
        </w:tc>
        <w:tc>
          <w:tcPr>
            <w:tcW w:w="990" w:type="dxa"/>
          </w:tcPr>
          <w:p w:rsidR="00BF1995" w:rsidRDefault="000F4154">
            <w:pPr>
              <w:pStyle w:val="IntenseQuote"/>
              <w:spacing w:after="0"/>
              <w:rPr>
                <w:b/>
                <w:i/>
                <w:noProof/>
              </w:rPr>
            </w:pPr>
            <w:r w:rsidRPr="006C3DA9">
              <w:t>keyword</w:t>
            </w:r>
          </w:p>
        </w:tc>
        <w:tc>
          <w:tcPr>
            <w:tcW w:w="3635" w:type="dxa"/>
          </w:tcPr>
          <w:p w:rsidR="00BF1995" w:rsidRDefault="000F4154">
            <w:pPr>
              <w:pStyle w:val="IntenseQuote"/>
              <w:spacing w:after="0"/>
              <w:rPr>
                <w:b/>
                <w:i/>
                <w:noProof/>
              </w:rPr>
            </w:pPr>
            <w:r w:rsidRPr="006C3DA9">
              <w:t>natural languages for the Elements with a string syntax (See [RFC3066]</w:t>
            </w:r>
            <w:r w:rsidRPr="006C3DA9">
              <w:br/>
              <w:t>NaturalLanguageWKV</w:t>
            </w:r>
          </w:p>
        </w:tc>
        <w:tc>
          <w:tcPr>
            <w:tcW w:w="1513" w:type="dxa"/>
          </w:tcPr>
          <w:p w:rsidR="00BF1995" w:rsidRDefault="000F4154">
            <w:pPr>
              <w:pStyle w:val="IntenseQuote"/>
              <w:spacing w:after="0"/>
              <w:rPr>
                <w:b/>
                <w:i/>
                <w:noProof/>
              </w:rPr>
            </w:pPr>
            <w:r>
              <w:t>[PWG5801]</w:t>
            </w:r>
          </w:p>
        </w:tc>
      </w:tr>
      <w:tr w:rsidR="000F4154" w:rsidRPr="00010C3D" w:rsidTr="00C84553">
        <w:trPr>
          <w:trHeight w:val="503"/>
        </w:trPr>
        <w:tc>
          <w:tcPr>
            <w:tcW w:w="3150" w:type="dxa"/>
          </w:tcPr>
          <w:p w:rsidR="00BF1995" w:rsidRDefault="000F4154">
            <w:pPr>
              <w:pStyle w:val="IntenseQuote"/>
              <w:spacing w:after="0"/>
              <w:rPr>
                <w:b/>
                <w:i/>
                <w:noProof/>
              </w:rPr>
            </w:pPr>
            <w:r w:rsidRPr="00451C8C">
              <w:t>FetchStatusCode</w:t>
            </w:r>
          </w:p>
        </w:tc>
        <w:tc>
          <w:tcPr>
            <w:tcW w:w="990" w:type="dxa"/>
          </w:tcPr>
          <w:p w:rsidR="00BF1995" w:rsidRDefault="000F4154">
            <w:pPr>
              <w:pStyle w:val="IntenseQuote"/>
              <w:spacing w:after="0"/>
              <w:rPr>
                <w:b/>
                <w:i/>
                <w:noProof/>
              </w:rPr>
            </w:pPr>
            <w:r w:rsidRPr="006C3DA9">
              <w:t>int</w:t>
            </w:r>
          </w:p>
        </w:tc>
        <w:tc>
          <w:tcPr>
            <w:tcW w:w="3635" w:type="dxa"/>
          </w:tcPr>
          <w:p w:rsidR="00BF1995" w:rsidRDefault="000F4154">
            <w:pPr>
              <w:pStyle w:val="IntenseQuote"/>
              <w:spacing w:after="0"/>
              <w:rPr>
                <w:b/>
                <w:i/>
                <w:noProof/>
              </w:rPr>
            </w:pPr>
            <w:r w:rsidRPr="006C3DA9">
              <w:t xml:space="preserve">Operation Element: indicates status of identified </w:t>
            </w:r>
            <w:r>
              <w:t>Job</w:t>
            </w:r>
            <w:r w:rsidRPr="006C3DA9">
              <w:t xml:space="preserve"> or </w:t>
            </w:r>
            <w:r>
              <w:t>Document</w:t>
            </w:r>
            <w:r w:rsidRPr="006C3DA9">
              <w:t xml:space="preserve"> fetch</w:t>
            </w:r>
          </w:p>
        </w:tc>
        <w:tc>
          <w:tcPr>
            <w:tcW w:w="1513" w:type="dxa"/>
          </w:tcPr>
          <w:p w:rsidR="00BF1995" w:rsidRDefault="000F4154">
            <w:pPr>
              <w:pStyle w:val="IntenseQuote"/>
              <w:spacing w:after="0"/>
              <w:rPr>
                <w:b/>
                <w:i/>
                <w:noProof/>
              </w:rPr>
            </w:pPr>
            <w:r>
              <w:t>4.2.2.2</w:t>
            </w:r>
          </w:p>
        </w:tc>
      </w:tr>
      <w:tr w:rsidR="000F4154" w:rsidRPr="00010C3D" w:rsidTr="00C84553">
        <w:trPr>
          <w:trHeight w:val="260"/>
        </w:trPr>
        <w:tc>
          <w:tcPr>
            <w:tcW w:w="3150" w:type="dxa"/>
          </w:tcPr>
          <w:p w:rsidR="00BF1995" w:rsidRDefault="00A0619C">
            <w:pPr>
              <w:pStyle w:val="IntenseQuote"/>
              <w:spacing w:after="0"/>
              <w:rPr>
                <w:b/>
                <w:i/>
                <w:noProof/>
              </w:rPr>
            </w:pPr>
            <w:hyperlink r:id="rId111" w:anchor="LinkF8" w:history="1">
              <w:r w:rsidR="000F4154" w:rsidRPr="00AD13BD">
                <w:rPr>
                  <w:rStyle w:val="schemaname"/>
                </w:rPr>
                <w:t>FirstIndex</w:t>
              </w:r>
            </w:hyperlink>
          </w:p>
        </w:tc>
        <w:tc>
          <w:tcPr>
            <w:tcW w:w="990" w:type="dxa"/>
          </w:tcPr>
          <w:p w:rsidR="00BF1995" w:rsidRDefault="000F4154">
            <w:pPr>
              <w:pStyle w:val="IntenseQuote"/>
              <w:spacing w:after="0"/>
            </w:pPr>
            <w:r>
              <w:t>int</w:t>
            </w:r>
          </w:p>
        </w:tc>
        <w:tc>
          <w:tcPr>
            <w:tcW w:w="3635" w:type="dxa"/>
          </w:tcPr>
          <w:p w:rsidR="00BF1995" w:rsidRDefault="000F4154">
            <w:pPr>
              <w:pStyle w:val="IntenseQuote"/>
              <w:spacing w:after="0"/>
            </w:pPr>
            <w:r w:rsidRPr="00C84553">
              <w:t>specifies the first object or</w:t>
            </w:r>
            <w:r w:rsidR="00B5507C">
              <w:t xml:space="preserve"> Element</w:t>
            </w:r>
            <w:r w:rsidRPr="00C84553">
              <w:t>, starting at 1, to be returned in a response</w:t>
            </w:r>
          </w:p>
        </w:tc>
        <w:tc>
          <w:tcPr>
            <w:tcW w:w="1513" w:type="dxa"/>
          </w:tcPr>
          <w:p w:rsidR="00BF1995" w:rsidRDefault="000F4154">
            <w:pPr>
              <w:pStyle w:val="IntenseQuote"/>
              <w:spacing w:after="0"/>
            </w:pPr>
            <w:r>
              <w:t>PwgSmRev1-185 PWG 5100.13 para 5.1.3</w:t>
            </w:r>
          </w:p>
        </w:tc>
      </w:tr>
      <w:tr w:rsidR="000F4154" w:rsidRPr="00010C3D" w:rsidTr="00B76594">
        <w:tc>
          <w:tcPr>
            <w:tcW w:w="3150" w:type="dxa"/>
          </w:tcPr>
          <w:p w:rsidR="00BF1995" w:rsidRDefault="000F4154">
            <w:pPr>
              <w:pStyle w:val="IntenseQuote"/>
              <w:spacing w:after="0"/>
            </w:pPr>
            <w:r>
              <w:t>Id</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Identification of Service</w:t>
            </w:r>
          </w:p>
        </w:tc>
        <w:tc>
          <w:tcPr>
            <w:tcW w:w="1513" w:type="dxa"/>
          </w:tcPr>
          <w:p w:rsidR="00BF1995" w:rsidRDefault="000F4154">
            <w:pPr>
              <w:pStyle w:val="IntenseQuote"/>
              <w:spacing w:after="0"/>
            </w:pPr>
            <w:r>
              <w:t>PwgSmRev1-185</w:t>
            </w:r>
          </w:p>
        </w:tc>
      </w:tr>
      <w:tr w:rsidR="000F4154" w:rsidRPr="00010C3D" w:rsidTr="00B76594">
        <w:tc>
          <w:tcPr>
            <w:tcW w:w="3150" w:type="dxa"/>
          </w:tcPr>
          <w:p w:rsidR="00BF1995" w:rsidRDefault="000F4154">
            <w:pPr>
              <w:pStyle w:val="IntenseQuote"/>
              <w:spacing w:after="0"/>
            </w:pPr>
            <w:r w:rsidRPr="00451C8C">
              <w:t>IdentifyActions</w:t>
            </w:r>
          </w:p>
        </w:tc>
        <w:tc>
          <w:tcPr>
            <w:tcW w:w="990" w:type="dxa"/>
          </w:tcPr>
          <w:p w:rsidR="00BF1995" w:rsidRDefault="000F4154">
            <w:pPr>
              <w:pStyle w:val="IntenseQuote"/>
              <w:spacing w:after="0"/>
            </w:pPr>
            <w:r w:rsidRPr="006C3DA9">
              <w:t>int</w:t>
            </w:r>
          </w:p>
        </w:tc>
        <w:tc>
          <w:tcPr>
            <w:tcW w:w="3635" w:type="dxa"/>
          </w:tcPr>
          <w:p w:rsidR="00BF1995" w:rsidRDefault="000F4154">
            <w:pPr>
              <w:pStyle w:val="IntenseQuote"/>
              <w:spacing w:after="0"/>
            </w:pPr>
            <w:r w:rsidRPr="006C3DA9">
              <w:t>Operation Element: indicates type of identify action desired</w:t>
            </w:r>
          </w:p>
        </w:tc>
        <w:tc>
          <w:tcPr>
            <w:tcW w:w="1513" w:type="dxa"/>
          </w:tcPr>
          <w:p w:rsidR="00BF1995" w:rsidRDefault="000F4154">
            <w:pPr>
              <w:pStyle w:val="IntenseQuote"/>
              <w:spacing w:after="0"/>
            </w:pPr>
            <w:r>
              <w:t>4.2.1.2</w:t>
            </w:r>
          </w:p>
        </w:tc>
      </w:tr>
      <w:tr w:rsidR="000F4154" w:rsidRPr="00010C3D" w:rsidTr="00B76594">
        <w:tc>
          <w:tcPr>
            <w:tcW w:w="3150" w:type="dxa"/>
          </w:tcPr>
          <w:p w:rsidR="00BF1995" w:rsidRDefault="000F4154">
            <w:pPr>
              <w:pStyle w:val="IntenseQuote"/>
              <w:spacing w:after="0"/>
            </w:pPr>
            <w:r w:rsidRPr="003C7AF6">
              <w:t>IdentifyDeviceState</w:t>
            </w:r>
          </w:p>
        </w:tc>
        <w:tc>
          <w:tcPr>
            <w:tcW w:w="990" w:type="dxa"/>
          </w:tcPr>
          <w:p w:rsidR="00BF1995" w:rsidRDefault="000F4154">
            <w:pPr>
              <w:pStyle w:val="IntenseQuote"/>
              <w:spacing w:after="0"/>
            </w:pPr>
            <w:r w:rsidRPr="006C3DA9">
              <w:t>int</w:t>
            </w:r>
          </w:p>
        </w:tc>
        <w:tc>
          <w:tcPr>
            <w:tcW w:w="3635" w:type="dxa"/>
          </w:tcPr>
          <w:p w:rsidR="00BF1995" w:rsidRDefault="000F4154">
            <w:pPr>
              <w:pStyle w:val="IntenseQuote"/>
              <w:spacing w:after="0"/>
            </w:pPr>
            <w:r w:rsidRPr="006C3DA9">
              <w:t>Operation Element: Indicates state of previous IdentifyDevice request</w:t>
            </w:r>
          </w:p>
        </w:tc>
        <w:tc>
          <w:tcPr>
            <w:tcW w:w="1513" w:type="dxa"/>
          </w:tcPr>
          <w:p w:rsidR="00BF1995" w:rsidRDefault="000F4154">
            <w:pPr>
              <w:pStyle w:val="IntenseQuote"/>
              <w:spacing w:after="0"/>
            </w:pPr>
            <w:r>
              <w:t>4.2.2.10.1</w:t>
            </w:r>
          </w:p>
        </w:tc>
      </w:tr>
      <w:tr w:rsidR="000F4154" w:rsidRPr="00010C3D" w:rsidTr="00B76594">
        <w:tc>
          <w:tcPr>
            <w:tcW w:w="3150" w:type="dxa"/>
          </w:tcPr>
          <w:p w:rsidR="00BF1995" w:rsidRDefault="000F4154">
            <w:pPr>
              <w:pStyle w:val="IntenseQuote"/>
              <w:spacing w:after="0"/>
            </w:pPr>
            <w:r>
              <w:t>ImagesCompleted</w:t>
            </w:r>
          </w:p>
        </w:tc>
        <w:tc>
          <w:tcPr>
            <w:tcW w:w="990" w:type="dxa"/>
          </w:tcPr>
          <w:p w:rsidR="00BF1995" w:rsidRDefault="000F4154">
            <w:pPr>
              <w:pStyle w:val="IntenseQuote"/>
              <w:spacing w:after="0"/>
            </w:pPr>
            <w:r>
              <w:t>int</w:t>
            </w:r>
          </w:p>
        </w:tc>
        <w:tc>
          <w:tcPr>
            <w:tcW w:w="3635" w:type="dxa"/>
          </w:tcPr>
          <w:p w:rsidR="00BF1995" w:rsidRDefault="000F4154">
            <w:pPr>
              <w:pStyle w:val="IntenseQuote"/>
              <w:spacing w:after="0"/>
            </w:pPr>
            <w:r w:rsidRPr="00E06040">
              <w:t>Progress measure</w:t>
            </w:r>
            <w:r>
              <w:t xml:space="preserve"> </w:t>
            </w:r>
            <w:r w:rsidRPr="00E06040">
              <w:t>in terms of output</w:t>
            </w:r>
            <w:r>
              <w:t xml:space="preserve"> images. May be for Job or as subunit counter</w:t>
            </w:r>
          </w:p>
        </w:tc>
        <w:tc>
          <w:tcPr>
            <w:tcW w:w="1513" w:type="dxa"/>
          </w:tcPr>
          <w:p w:rsidR="00BF1995" w:rsidRDefault="000F4154">
            <w:pPr>
              <w:pStyle w:val="IntenseQuote"/>
              <w:spacing w:after="0"/>
            </w:pPr>
            <w:r w:rsidRPr="00E06040">
              <w:t>[PWG5106.1] para. 5.2.1</w:t>
            </w:r>
          </w:p>
        </w:tc>
      </w:tr>
      <w:tr w:rsidR="000F4154" w:rsidRPr="00010C3D" w:rsidTr="00B76594">
        <w:tc>
          <w:tcPr>
            <w:tcW w:w="3150" w:type="dxa"/>
          </w:tcPr>
          <w:p w:rsidR="00BF1995" w:rsidRDefault="000F4154">
            <w:pPr>
              <w:pStyle w:val="IntenseQuote"/>
              <w:spacing w:after="0"/>
            </w:pPr>
            <w:r>
              <w:t>ImpressionsCompleted</w:t>
            </w:r>
          </w:p>
        </w:tc>
        <w:tc>
          <w:tcPr>
            <w:tcW w:w="990" w:type="dxa"/>
          </w:tcPr>
          <w:p w:rsidR="00BF1995" w:rsidRDefault="000F4154">
            <w:pPr>
              <w:pStyle w:val="IntenseQuote"/>
              <w:spacing w:after="0"/>
            </w:pPr>
            <w:r>
              <w:t>int</w:t>
            </w:r>
          </w:p>
        </w:tc>
        <w:tc>
          <w:tcPr>
            <w:tcW w:w="3635" w:type="dxa"/>
          </w:tcPr>
          <w:p w:rsidR="00BF1995" w:rsidRDefault="000F4154">
            <w:pPr>
              <w:pStyle w:val="IntenseQuote"/>
              <w:spacing w:after="0"/>
            </w:pPr>
            <w:r w:rsidRPr="00E06040">
              <w:t>Progress measure</w:t>
            </w:r>
            <w:r>
              <w:t xml:space="preserve"> </w:t>
            </w:r>
            <w:r w:rsidRPr="00E06040">
              <w:t>in terms of output</w:t>
            </w:r>
            <w:r>
              <w:t xml:space="preserve"> </w:t>
            </w:r>
            <w:r w:rsidR="007D1F16">
              <w:t>impressions</w:t>
            </w:r>
            <w:r>
              <w:t xml:space="preserve"> May be for Job or as subunit counter</w:t>
            </w:r>
          </w:p>
        </w:tc>
        <w:tc>
          <w:tcPr>
            <w:tcW w:w="1513" w:type="dxa"/>
          </w:tcPr>
          <w:p w:rsidR="00BF1995" w:rsidRDefault="000F4154">
            <w:pPr>
              <w:pStyle w:val="IntenseQuote"/>
              <w:spacing w:after="0"/>
            </w:pPr>
            <w:r w:rsidRPr="00E06040">
              <w:t>[RFC2911]</w:t>
            </w:r>
            <w:r>
              <w:t xml:space="preserve"> </w:t>
            </w:r>
            <w:r w:rsidRPr="00E06040">
              <w:t>para. 4.3.18.2</w:t>
            </w:r>
          </w:p>
        </w:tc>
      </w:tr>
      <w:tr w:rsidR="000F4154" w:rsidRPr="00010C3D" w:rsidTr="00B76594">
        <w:tc>
          <w:tcPr>
            <w:tcW w:w="3150" w:type="dxa"/>
          </w:tcPr>
          <w:p w:rsidR="00BF1995" w:rsidRDefault="000F4154">
            <w:pPr>
              <w:pStyle w:val="IntenseQuote"/>
              <w:spacing w:after="0"/>
            </w:pPr>
            <w:r w:rsidRPr="00086A14">
              <w:t>InputElements</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specifies the scanning source and other</w:t>
            </w:r>
            <w:r w:rsidR="00B5507C">
              <w:t xml:space="preserve"> Element</w:t>
            </w:r>
            <w:r>
              <w:t>s for hardcopy documents in an AddDocumentImages operation (from input-attributes)</w:t>
            </w:r>
          </w:p>
        </w:tc>
        <w:tc>
          <w:tcPr>
            <w:tcW w:w="1513" w:type="dxa"/>
          </w:tcPr>
          <w:p w:rsidR="00BF1995" w:rsidRDefault="000F4154">
            <w:pPr>
              <w:pStyle w:val="IntenseQuote"/>
              <w:spacing w:after="0"/>
            </w:pPr>
            <w:r>
              <w:t>[PWG5100-15]</w:t>
            </w:r>
          </w:p>
        </w:tc>
      </w:tr>
      <w:tr w:rsidR="000F4154" w:rsidRPr="00010C3D" w:rsidTr="00B76594">
        <w:tc>
          <w:tcPr>
            <w:tcW w:w="3150" w:type="dxa"/>
          </w:tcPr>
          <w:p w:rsidR="00BF1995" w:rsidRDefault="000F4154">
            <w:pPr>
              <w:pStyle w:val="IntenseQuote"/>
              <w:spacing w:after="0"/>
            </w:pPr>
            <w:r w:rsidRPr="006C3DA9">
              <w:t xml:space="preserve">IsAcceptingJobs </w:t>
            </w:r>
          </w:p>
        </w:tc>
        <w:tc>
          <w:tcPr>
            <w:tcW w:w="990" w:type="dxa"/>
          </w:tcPr>
          <w:p w:rsidR="00BF1995" w:rsidRDefault="000F4154">
            <w:pPr>
              <w:pStyle w:val="IntenseQuote"/>
              <w:spacing w:after="0"/>
            </w:pPr>
            <w:r w:rsidRPr="006C3DA9">
              <w:t>boolean</w:t>
            </w:r>
          </w:p>
        </w:tc>
        <w:tc>
          <w:tcPr>
            <w:tcW w:w="3635" w:type="dxa"/>
          </w:tcPr>
          <w:p w:rsidR="00BF1995" w:rsidRDefault="000F4154">
            <w:pPr>
              <w:pStyle w:val="IntenseQuote"/>
              <w:spacing w:after="0"/>
            </w:pPr>
            <w:r w:rsidRPr="006C3DA9">
              <w:t>If True, Service is currently able to accept CreateJob operation. Method of configuring the value for this Element is implementation-specific e.g. local console web page.</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t>Job</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rsidRPr="00E06040">
              <w:t>A data object, created and managed by a Service, that contains the description, processing, and status information of a Job submitted by a User. The Job can contain one or more Document objects.</w:t>
            </w:r>
          </w:p>
        </w:tc>
        <w:tc>
          <w:tcPr>
            <w:tcW w:w="1513" w:type="dxa"/>
          </w:tcPr>
          <w:p w:rsidR="00BF1995" w:rsidRDefault="000F4154">
            <w:pPr>
              <w:pStyle w:val="IntenseQuote"/>
              <w:spacing w:after="0"/>
            </w:pPr>
            <w:r>
              <w:t>[PWG5801] para 5</w:t>
            </w:r>
          </w:p>
        </w:tc>
      </w:tr>
      <w:tr w:rsidR="000F4154" w:rsidRPr="00010C3D" w:rsidTr="00B76594">
        <w:tc>
          <w:tcPr>
            <w:tcW w:w="3150" w:type="dxa"/>
          </w:tcPr>
          <w:p w:rsidR="00BF1995" w:rsidRDefault="000F4154">
            <w:pPr>
              <w:pStyle w:val="IntenseQuote"/>
              <w:spacing w:after="0"/>
            </w:pPr>
            <w:r w:rsidRPr="006C3DA9">
              <w:t>JobDescription</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See [PWG5108.01] tables 47, 48, 49 entries are single-valued</w:t>
            </w:r>
          </w:p>
        </w:tc>
        <w:tc>
          <w:tcPr>
            <w:tcW w:w="1513" w:type="dxa"/>
          </w:tcPr>
          <w:p w:rsidR="00BF1995" w:rsidRDefault="000F4154">
            <w:pPr>
              <w:pStyle w:val="IntenseQuote"/>
              <w:spacing w:after="0"/>
            </w:pPr>
            <w:r w:rsidRPr="00A649C5">
              <w:t>[PWG5108.01]</w:t>
            </w:r>
            <w:r>
              <w:t xml:space="preserve"> para 4.3.3</w:t>
            </w:r>
          </w:p>
        </w:tc>
      </w:tr>
      <w:tr w:rsidR="000F4154" w:rsidRPr="00010C3D" w:rsidTr="00B76594">
        <w:tc>
          <w:tcPr>
            <w:tcW w:w="3150" w:type="dxa"/>
          </w:tcPr>
          <w:p w:rsidR="00BF1995" w:rsidRDefault="000F4154">
            <w:pPr>
              <w:pStyle w:val="IntenseQuote"/>
              <w:spacing w:after="0"/>
            </w:pPr>
            <w:r w:rsidRPr="006C3DA9">
              <w:t>JobElements</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JobReceipt JobStatusJobTicket</w:t>
            </w:r>
          </w:p>
        </w:tc>
        <w:tc>
          <w:tcPr>
            <w:tcW w:w="1513" w:type="dxa"/>
          </w:tcPr>
          <w:p w:rsidR="00BF1995" w:rsidRDefault="000F4154">
            <w:pPr>
              <w:pStyle w:val="IntenseQuote"/>
              <w:spacing w:after="0"/>
            </w:pPr>
            <w:r>
              <w:t>[PWG5801] para 5</w:t>
            </w:r>
          </w:p>
        </w:tc>
      </w:tr>
      <w:tr w:rsidR="000F4154" w:rsidRPr="00010C3D" w:rsidTr="00B76594">
        <w:tc>
          <w:tcPr>
            <w:tcW w:w="3150" w:type="dxa"/>
          </w:tcPr>
          <w:p w:rsidR="00BF1995" w:rsidRDefault="000F4154">
            <w:pPr>
              <w:pStyle w:val="IntenseQuote"/>
              <w:spacing w:after="0"/>
              <w:rPr>
                <w:rStyle w:val="elementheader2"/>
                <w:b/>
              </w:rPr>
            </w:pPr>
            <w:r w:rsidRPr="003E49C6">
              <w:rPr>
                <w:rStyle w:val="elementheader2"/>
                <w:b/>
              </w:rPr>
              <w:t>JobFetchable</w:t>
            </w:r>
          </w:p>
        </w:tc>
        <w:tc>
          <w:tcPr>
            <w:tcW w:w="990" w:type="dxa"/>
          </w:tcPr>
          <w:p w:rsidR="00BF1995" w:rsidRDefault="000F4154">
            <w:pPr>
              <w:pStyle w:val="IntenseQuote"/>
              <w:spacing w:after="0"/>
              <w:rPr>
                <w:rStyle w:val="elementheader2"/>
              </w:rPr>
            </w:pPr>
            <w:r w:rsidRPr="006C3DA9">
              <w:rPr>
                <w:rStyle w:val="elementheader2"/>
              </w:rPr>
              <w:t>boolean</w:t>
            </w:r>
          </w:p>
        </w:tc>
        <w:tc>
          <w:tcPr>
            <w:tcW w:w="3635" w:type="dxa"/>
          </w:tcPr>
          <w:p w:rsidR="00BF1995" w:rsidRDefault="000F4154">
            <w:pPr>
              <w:pStyle w:val="IntenseQuote"/>
              <w:spacing w:after="0"/>
              <w:rPr>
                <w:rStyle w:val="elementheader2"/>
              </w:rPr>
            </w:pPr>
            <w:r w:rsidRPr="006C3DA9">
              <w:t xml:space="preserve">Operation Element: If TRUE, Cloud Imaging Service has one or more fetchable </w:t>
            </w:r>
            <w:r>
              <w:t>Job</w:t>
            </w:r>
            <w:r w:rsidRPr="006C3DA9">
              <w:t>s</w:t>
            </w:r>
          </w:p>
        </w:tc>
        <w:tc>
          <w:tcPr>
            <w:tcW w:w="1513" w:type="dxa"/>
          </w:tcPr>
          <w:p w:rsidR="00BF1995" w:rsidRDefault="000F4154">
            <w:pPr>
              <w:pStyle w:val="IntenseQuote"/>
              <w:spacing w:after="0"/>
              <w:rPr>
                <w:rStyle w:val="elementheader2"/>
              </w:rPr>
            </w:pPr>
            <w:r>
              <w:rPr>
                <w:rStyle w:val="elementheader2"/>
              </w:rPr>
              <w:t>4.2.2.10</w:t>
            </w:r>
          </w:p>
        </w:tc>
      </w:tr>
      <w:tr w:rsidR="000F4154" w:rsidRPr="00010C3D" w:rsidTr="00B76594">
        <w:tc>
          <w:tcPr>
            <w:tcW w:w="3150" w:type="dxa"/>
          </w:tcPr>
          <w:p w:rsidR="00BF1995" w:rsidRDefault="000F4154">
            <w:pPr>
              <w:pStyle w:val="IntenseQuote"/>
              <w:spacing w:after="0"/>
              <w:rPr>
                <w:rStyle w:val="elementheader2"/>
              </w:rPr>
            </w:pPr>
            <w:r>
              <w:rPr>
                <w:rStyle w:val="elementheader2"/>
              </w:rPr>
              <w:t>JobHistory</w:t>
            </w:r>
          </w:p>
        </w:tc>
        <w:tc>
          <w:tcPr>
            <w:tcW w:w="990" w:type="dxa"/>
          </w:tcPr>
          <w:p w:rsidR="00BF1995" w:rsidRDefault="000F4154">
            <w:pPr>
              <w:pStyle w:val="IntenseQuote"/>
              <w:spacing w:after="0"/>
              <w:rPr>
                <w:rStyle w:val="elementheader2"/>
              </w:rPr>
            </w:pPr>
            <w:r>
              <w:rPr>
                <w:rStyle w:val="elementheader2"/>
              </w:rPr>
              <w:t>complex</w:t>
            </w:r>
          </w:p>
        </w:tc>
        <w:tc>
          <w:tcPr>
            <w:tcW w:w="3635" w:type="dxa"/>
          </w:tcPr>
          <w:p w:rsidR="00BF1995" w:rsidRDefault="000F4154">
            <w:pPr>
              <w:pStyle w:val="IntenseQuote"/>
              <w:spacing w:after="0"/>
            </w:pPr>
            <w:r>
              <w:t>A</w:t>
            </w:r>
            <w:r w:rsidRPr="00E06040">
              <w:t xml:space="preserve"> Service instance specific queue containing all the Jobs that have reached a terminating state. The terminating states are defined as Completed, Aborted and Canceled.</w:t>
            </w:r>
          </w:p>
        </w:tc>
        <w:tc>
          <w:tcPr>
            <w:tcW w:w="1513" w:type="dxa"/>
          </w:tcPr>
          <w:p w:rsidR="00BF1995" w:rsidRDefault="000F4154">
            <w:pPr>
              <w:pStyle w:val="IntenseQuote"/>
              <w:spacing w:after="0"/>
              <w:rPr>
                <w:rStyle w:val="elementheader2"/>
              </w:rPr>
            </w:pPr>
            <w:r>
              <w:t>[PWG5801] para 4.1</w:t>
            </w:r>
          </w:p>
        </w:tc>
      </w:tr>
      <w:tr w:rsidR="000F4154" w:rsidRPr="00010C3D" w:rsidTr="00B76594">
        <w:tc>
          <w:tcPr>
            <w:tcW w:w="3150" w:type="dxa"/>
          </w:tcPr>
          <w:p w:rsidR="00BF1995" w:rsidRDefault="000F4154">
            <w:pPr>
              <w:pStyle w:val="IntenseQuote"/>
              <w:spacing w:after="0"/>
            </w:pPr>
            <w:r w:rsidRPr="006C3DA9">
              <w:t>JobHoldUntil</w:t>
            </w:r>
          </w:p>
        </w:tc>
        <w:tc>
          <w:tcPr>
            <w:tcW w:w="990" w:type="dxa"/>
          </w:tcPr>
          <w:p w:rsidR="00BF1995" w:rsidRDefault="000F4154">
            <w:pPr>
              <w:pStyle w:val="IntenseQuote"/>
              <w:spacing w:after="0"/>
            </w:pPr>
            <w:r w:rsidRPr="006C3DA9">
              <w:t>keyword</w:t>
            </w:r>
          </w:p>
        </w:tc>
        <w:tc>
          <w:tcPr>
            <w:tcW w:w="3635" w:type="dxa"/>
          </w:tcPr>
          <w:p w:rsidR="00BF1995" w:rsidRDefault="000F4154">
            <w:pPr>
              <w:pStyle w:val="IntenseQuote"/>
              <w:spacing w:after="0"/>
            </w:pPr>
            <w:proofErr w:type="gramStart"/>
            <w:r w:rsidRPr="006C3DA9">
              <w:t>duration</w:t>
            </w:r>
            <w:proofErr w:type="gramEnd"/>
            <w:r w:rsidRPr="006C3DA9">
              <w:t xml:space="preserve"> of time that a Job is put on hold.</w:t>
            </w:r>
            <w:r w:rsidRPr="006C3DA9">
              <w:br/>
              <w:t xml:space="preserve"> HoldUntilWKV</w:t>
            </w:r>
          </w:p>
        </w:tc>
        <w:tc>
          <w:tcPr>
            <w:tcW w:w="1513" w:type="dxa"/>
          </w:tcPr>
          <w:p w:rsidR="00BF1995" w:rsidRDefault="000F4154">
            <w:pPr>
              <w:pStyle w:val="IntenseQuote"/>
              <w:spacing w:after="0"/>
            </w:pPr>
            <w:r w:rsidRPr="00010C3D">
              <w:t>[RFC2911] para 4.2.2</w:t>
            </w:r>
          </w:p>
        </w:tc>
      </w:tr>
      <w:tr w:rsidR="000F4154" w:rsidRPr="00010C3D" w:rsidTr="00B76594">
        <w:tc>
          <w:tcPr>
            <w:tcW w:w="3150" w:type="dxa"/>
          </w:tcPr>
          <w:p w:rsidR="00BF1995" w:rsidRDefault="000F4154">
            <w:pPr>
              <w:pStyle w:val="IntenseQuote"/>
              <w:spacing w:after="0"/>
            </w:pPr>
            <w:r w:rsidRPr="006C3DA9">
              <w:t xml:space="preserve">JobHoldUntilTime </w:t>
            </w:r>
          </w:p>
        </w:tc>
        <w:tc>
          <w:tcPr>
            <w:tcW w:w="990" w:type="dxa"/>
          </w:tcPr>
          <w:p w:rsidR="00BF1995" w:rsidRDefault="000F4154">
            <w:pPr>
              <w:pStyle w:val="IntenseQuote"/>
              <w:spacing w:after="0"/>
            </w:pPr>
            <w:r w:rsidRPr="006C3DA9">
              <w:t>dateTime</w:t>
            </w:r>
          </w:p>
        </w:tc>
        <w:tc>
          <w:tcPr>
            <w:tcW w:w="3635" w:type="dxa"/>
          </w:tcPr>
          <w:p w:rsidR="00BF1995" w:rsidRDefault="000F4154">
            <w:pPr>
              <w:pStyle w:val="IntenseQuote"/>
              <w:spacing w:after="0"/>
            </w:pPr>
            <w:proofErr w:type="gramStart"/>
            <w:r w:rsidRPr="006C3DA9">
              <w:t>absolute</w:t>
            </w:r>
            <w:proofErr w:type="gramEnd"/>
            <w:r w:rsidRPr="006C3DA9">
              <w:t xml:space="preserve"> date and time a Jos Element allows you to hold a remotely submitted Job until a specific time for processing. </w:t>
            </w:r>
          </w:p>
        </w:tc>
        <w:tc>
          <w:tcPr>
            <w:tcW w:w="1513" w:type="dxa"/>
          </w:tcPr>
          <w:p w:rsidR="00BF1995" w:rsidRDefault="000F4154">
            <w:pPr>
              <w:pStyle w:val="IntenseQuote"/>
              <w:spacing w:after="0"/>
            </w:pPr>
            <w:r w:rsidRPr="00010C3D">
              <w:t>[PWG5100.11] para 5.4</w:t>
            </w:r>
          </w:p>
        </w:tc>
      </w:tr>
      <w:tr w:rsidR="000F4154" w:rsidRPr="00010C3D" w:rsidTr="00B76594">
        <w:tc>
          <w:tcPr>
            <w:tcW w:w="3150" w:type="dxa"/>
          </w:tcPr>
          <w:p w:rsidR="00BF1995" w:rsidRDefault="000F4154">
            <w:pPr>
              <w:pStyle w:val="IntenseQuote"/>
              <w:spacing w:after="0"/>
            </w:pPr>
            <w:r w:rsidRPr="006C3DA9">
              <w:t>JobId</w:t>
            </w:r>
          </w:p>
        </w:tc>
        <w:tc>
          <w:tcPr>
            <w:tcW w:w="990" w:type="dxa"/>
          </w:tcPr>
          <w:p w:rsidR="00BF1995" w:rsidRDefault="000F4154">
            <w:pPr>
              <w:pStyle w:val="IntenseQuote"/>
              <w:spacing w:after="0"/>
            </w:pPr>
            <w:r w:rsidRPr="006C3DA9">
              <w:t>int</w:t>
            </w:r>
          </w:p>
        </w:tc>
        <w:tc>
          <w:tcPr>
            <w:tcW w:w="3635" w:type="dxa"/>
          </w:tcPr>
          <w:p w:rsidR="00BF1995" w:rsidRDefault="000F4154">
            <w:pPr>
              <w:pStyle w:val="IntenseQuote"/>
              <w:spacing w:after="0"/>
            </w:pPr>
            <w:r w:rsidRPr="006C3DA9">
              <w:t>JobI</w:t>
            </w:r>
            <w:r>
              <w:t>d</w:t>
            </w:r>
            <w:r w:rsidRPr="006C3DA9">
              <w:t xml:space="preserve"> of the Job to which this Document belongs. </w:t>
            </w:r>
          </w:p>
        </w:tc>
        <w:tc>
          <w:tcPr>
            <w:tcW w:w="1513" w:type="dxa"/>
          </w:tcPr>
          <w:p w:rsidR="00BF1995" w:rsidRDefault="000F4154">
            <w:pPr>
              <w:pStyle w:val="IntenseQuote"/>
              <w:spacing w:after="0"/>
            </w:pPr>
            <w:r w:rsidRPr="00010C3D">
              <w:t>[PWG5100.5] para 9.1.18</w:t>
            </w:r>
          </w:p>
        </w:tc>
      </w:tr>
      <w:tr w:rsidR="000F4154" w:rsidRPr="00010C3D" w:rsidTr="00B76594">
        <w:tc>
          <w:tcPr>
            <w:tcW w:w="3150" w:type="dxa"/>
          </w:tcPr>
          <w:p w:rsidR="00BF1995" w:rsidRDefault="000F4154">
            <w:pPr>
              <w:pStyle w:val="IntenseQuote"/>
              <w:spacing w:after="0"/>
            </w:pPr>
            <w:r w:rsidRPr="006C3DA9">
              <w:t>JobId</w:t>
            </w:r>
            <w:r>
              <w:t>s</w:t>
            </w:r>
          </w:p>
        </w:tc>
        <w:tc>
          <w:tcPr>
            <w:tcW w:w="990" w:type="dxa"/>
          </w:tcPr>
          <w:p w:rsidR="00BF1995" w:rsidRDefault="000F4154">
            <w:pPr>
              <w:pStyle w:val="IntenseQuote"/>
              <w:spacing w:after="0"/>
            </w:pPr>
            <w:r>
              <w:t>Listof JobId</w:t>
            </w:r>
          </w:p>
        </w:tc>
        <w:tc>
          <w:tcPr>
            <w:tcW w:w="3635" w:type="dxa"/>
          </w:tcPr>
          <w:p w:rsidR="00BF1995" w:rsidRDefault="000F4154">
            <w:pPr>
              <w:pStyle w:val="IntenseQuote"/>
              <w:spacing w:after="0"/>
            </w:pPr>
            <w:r>
              <w:t>List of JobIds</w:t>
            </w:r>
          </w:p>
        </w:tc>
        <w:tc>
          <w:tcPr>
            <w:tcW w:w="1513" w:type="dxa"/>
          </w:tcPr>
          <w:p w:rsidR="00BF1995" w:rsidRDefault="000F4154">
            <w:pPr>
              <w:pStyle w:val="IntenseQuote"/>
              <w:spacing w:after="0"/>
            </w:pPr>
            <w:r w:rsidRPr="00010C3D">
              <w:t>[PWG5100.5] para 9.1.18</w:t>
            </w:r>
          </w:p>
        </w:tc>
      </w:tr>
      <w:tr w:rsidR="000F4154" w:rsidRPr="00010C3D" w:rsidTr="00B76594">
        <w:tc>
          <w:tcPr>
            <w:tcW w:w="3150" w:type="dxa"/>
          </w:tcPr>
          <w:p w:rsidR="00BF1995" w:rsidRDefault="000F4154">
            <w:pPr>
              <w:pStyle w:val="IntenseQuote"/>
              <w:spacing w:after="0"/>
            </w:pPr>
            <w:r w:rsidRPr="006C3DA9">
              <w:t>JobName</w:t>
            </w:r>
          </w:p>
        </w:tc>
        <w:tc>
          <w:tcPr>
            <w:tcW w:w="990" w:type="dxa"/>
          </w:tcPr>
          <w:p w:rsidR="00984EB4" w:rsidRDefault="000F4154">
            <w:pPr>
              <w:pStyle w:val="IntenseQuote"/>
            </w:pPr>
            <w:r w:rsidRPr="006C3DA9">
              <w:t>string</w:t>
            </w:r>
          </w:p>
        </w:tc>
        <w:tc>
          <w:tcPr>
            <w:tcW w:w="3635" w:type="dxa"/>
          </w:tcPr>
          <w:p w:rsidR="00984EB4" w:rsidRDefault="000F4154">
            <w:pPr>
              <w:pStyle w:val="IntenseQuote"/>
            </w:pPr>
            <w:r w:rsidRPr="006C3DA9">
              <w:t xml:space="preserve">Service sets this to the </w:t>
            </w:r>
            <w:r w:rsidR="00BB2756">
              <w:t>Client</w:t>
            </w:r>
            <w:r w:rsidRPr="006C3DA9">
              <w:t>-supplied end-</w:t>
            </w:r>
            <w:r>
              <w:t>User</w:t>
            </w:r>
            <w:r w:rsidRPr="006C3DA9">
              <w:t xml:space="preserve"> friendly name for the Job. When it is not supplied by the </w:t>
            </w:r>
            <w:r w:rsidR="00BB2756">
              <w:t>Client</w:t>
            </w:r>
            <w:r w:rsidRPr="006C3DA9">
              <w:t xml:space="preserve"> the Service generate</w:t>
            </w:r>
            <w:r w:rsidR="009D5330">
              <w:t>s</w:t>
            </w:r>
            <w:r w:rsidRPr="006C3DA9">
              <w:t xml:space="preserve"> a name from other information. </w:t>
            </w:r>
          </w:p>
        </w:tc>
        <w:tc>
          <w:tcPr>
            <w:tcW w:w="1513" w:type="dxa"/>
          </w:tcPr>
          <w:p w:rsidR="00984EB4" w:rsidRDefault="000F4154">
            <w:pPr>
              <w:pStyle w:val="IntenseQuote"/>
            </w:pPr>
            <w:r w:rsidRPr="00010C3D">
              <w:t xml:space="preserve"> [RFC2911] para 4.3.5</w:t>
            </w:r>
          </w:p>
        </w:tc>
      </w:tr>
      <w:tr w:rsidR="000F4154" w:rsidRPr="00010C3D" w:rsidTr="00B76594">
        <w:tc>
          <w:tcPr>
            <w:tcW w:w="3150" w:type="dxa"/>
          </w:tcPr>
          <w:p w:rsidR="00984EB4" w:rsidRDefault="000F4154">
            <w:pPr>
              <w:pStyle w:val="IntenseQuote"/>
            </w:pPr>
            <w:r w:rsidRPr="006C3DA9">
              <w:t>JobOriginatingUserName</w:t>
            </w:r>
          </w:p>
        </w:tc>
        <w:tc>
          <w:tcPr>
            <w:tcW w:w="990" w:type="dxa"/>
          </w:tcPr>
          <w:p w:rsidR="00984EB4" w:rsidRDefault="000F4154">
            <w:pPr>
              <w:pStyle w:val="IntenseQuote"/>
            </w:pPr>
            <w:r w:rsidRPr="006C3DA9">
              <w:t>string</w:t>
            </w:r>
          </w:p>
        </w:tc>
        <w:tc>
          <w:tcPr>
            <w:tcW w:w="3635" w:type="dxa"/>
          </w:tcPr>
          <w:p w:rsidR="00984EB4" w:rsidRDefault="000F4154">
            <w:pPr>
              <w:pStyle w:val="IntenseQuote"/>
            </w:pPr>
            <w:r w:rsidRPr="006C3DA9">
              <w:t xml:space="preserve">Service sets this to the most authenticated printable name that it can obtain (example: “John Doe” \authDomain\John Doe”) </w:t>
            </w:r>
          </w:p>
        </w:tc>
        <w:tc>
          <w:tcPr>
            <w:tcW w:w="1513" w:type="dxa"/>
          </w:tcPr>
          <w:p w:rsidR="00984EB4" w:rsidRDefault="000F4154">
            <w:pPr>
              <w:pStyle w:val="IntenseQuote"/>
            </w:pPr>
            <w:r w:rsidRPr="00010C3D">
              <w:t xml:space="preserve"> [RFC2911] para. 4.3.6</w:t>
            </w:r>
          </w:p>
        </w:tc>
      </w:tr>
      <w:tr w:rsidR="000F4154" w:rsidRPr="00010C3D" w:rsidTr="00B76594">
        <w:tc>
          <w:tcPr>
            <w:tcW w:w="3150" w:type="dxa"/>
          </w:tcPr>
          <w:p w:rsidR="00BF1995" w:rsidRDefault="000F4154">
            <w:pPr>
              <w:pStyle w:val="IntenseQuote"/>
              <w:spacing w:after="0"/>
            </w:pPr>
            <w:r w:rsidRPr="006C3DA9">
              <w:t>JobOriginatingUserUri</w:t>
            </w:r>
          </w:p>
        </w:tc>
        <w:tc>
          <w:tcPr>
            <w:tcW w:w="990" w:type="dxa"/>
          </w:tcPr>
          <w:p w:rsidR="00BF1995" w:rsidRDefault="000F4154">
            <w:pPr>
              <w:pStyle w:val="IntenseQuote"/>
              <w:spacing w:after="0"/>
            </w:pPr>
            <w:r w:rsidRPr="006C3DA9">
              <w:t>anyUri</w:t>
            </w:r>
          </w:p>
        </w:tc>
        <w:tc>
          <w:tcPr>
            <w:tcW w:w="3635" w:type="dxa"/>
          </w:tcPr>
          <w:p w:rsidR="00BF1995" w:rsidRDefault="000F4154">
            <w:pPr>
              <w:pStyle w:val="IntenseQuote"/>
              <w:spacing w:after="0"/>
            </w:pPr>
            <w:r w:rsidRPr="006C3DA9">
              <w:t>URI of the User originating the Job</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JobPassword</w:t>
            </w:r>
          </w:p>
        </w:tc>
        <w:tc>
          <w:tcPr>
            <w:tcW w:w="990" w:type="dxa"/>
          </w:tcPr>
          <w:p w:rsidR="00984EB4" w:rsidRDefault="000F4154">
            <w:pPr>
              <w:pStyle w:val="IntenseQuote"/>
            </w:pPr>
            <w:r w:rsidRPr="006C3DA9">
              <w:t>octetString</w:t>
            </w:r>
          </w:p>
        </w:tc>
        <w:tc>
          <w:tcPr>
            <w:tcW w:w="3635" w:type="dxa"/>
          </w:tcPr>
          <w:p w:rsidR="00984EB4" w:rsidRDefault="000F4154">
            <w:pPr>
              <w:pStyle w:val="IntenseQuote"/>
            </w:pPr>
            <w:proofErr w:type="gramStart"/>
            <w:r w:rsidRPr="006C3DA9">
              <w:t>password</w:t>
            </w:r>
            <w:proofErr w:type="gramEnd"/>
            <w:r w:rsidRPr="006C3DA9">
              <w:t xml:space="preserve"> supplied by the </w:t>
            </w:r>
            <w:r w:rsidR="00BB2756">
              <w:t>Client</w:t>
            </w:r>
            <w:r w:rsidRPr="006C3DA9">
              <w:t xml:space="preserve"> encrypted according to method specified by the </w:t>
            </w:r>
            <w:r w:rsidR="00BB2756">
              <w:t>Client</w:t>
            </w:r>
            <w:r w:rsidRPr="006C3DA9">
              <w:t xml:space="preserve"> in the JobPasswordEncryption Element. </w:t>
            </w:r>
          </w:p>
        </w:tc>
        <w:tc>
          <w:tcPr>
            <w:tcW w:w="1513" w:type="dxa"/>
          </w:tcPr>
          <w:p w:rsidR="00984EB4" w:rsidRDefault="000F4154">
            <w:pPr>
              <w:pStyle w:val="IntenseQuote"/>
            </w:pPr>
            <w:r w:rsidRPr="00010C3D">
              <w:t>[PWG5100.11] para 6.1</w:t>
            </w:r>
          </w:p>
        </w:tc>
      </w:tr>
      <w:tr w:rsidR="000F4154" w:rsidRPr="00010C3D" w:rsidTr="00B76594">
        <w:tc>
          <w:tcPr>
            <w:tcW w:w="3150" w:type="dxa"/>
          </w:tcPr>
          <w:p w:rsidR="00984EB4" w:rsidRDefault="000F4154">
            <w:pPr>
              <w:pStyle w:val="IntenseQuote"/>
            </w:pPr>
            <w:r w:rsidRPr="006C3DA9">
              <w:t>JobPasswordEncryption</w:t>
            </w:r>
          </w:p>
        </w:tc>
        <w:tc>
          <w:tcPr>
            <w:tcW w:w="990" w:type="dxa"/>
          </w:tcPr>
          <w:p w:rsidR="00984EB4" w:rsidRDefault="000F4154">
            <w:pPr>
              <w:pStyle w:val="IntenseQuote"/>
            </w:pPr>
            <w:r w:rsidRPr="006C3DA9">
              <w:t>keyword</w:t>
            </w:r>
          </w:p>
        </w:tc>
        <w:tc>
          <w:tcPr>
            <w:tcW w:w="3635" w:type="dxa"/>
          </w:tcPr>
          <w:p w:rsidR="00984EB4" w:rsidRDefault="000F4154">
            <w:pPr>
              <w:pStyle w:val="IntenseQuote"/>
            </w:pPr>
            <w:proofErr w:type="gramStart"/>
            <w:r w:rsidRPr="006C3DA9">
              <w:t>encryption</w:t>
            </w:r>
            <w:proofErr w:type="gramEnd"/>
            <w:r w:rsidRPr="006C3DA9">
              <w:t xml:space="preserve"> the </w:t>
            </w:r>
            <w:r w:rsidR="00BB2756">
              <w:t>Client</w:t>
            </w:r>
            <w:r w:rsidRPr="006C3DA9">
              <w:t xml:space="preserve"> is using for the supplied value </w:t>
            </w:r>
            <w:r w:rsidRPr="006C3DA9">
              <w:lastRenderedPageBreak/>
              <w:t xml:space="preserve">of the JobPassword Element. </w:t>
            </w:r>
            <w:r w:rsidRPr="006C3DA9">
              <w:br/>
              <w:t xml:space="preserve">JobPasswordEncryptionWKV KeywordNsExtensionPattern </w:t>
            </w:r>
          </w:p>
        </w:tc>
        <w:tc>
          <w:tcPr>
            <w:tcW w:w="1513" w:type="dxa"/>
          </w:tcPr>
          <w:p w:rsidR="00984EB4" w:rsidRDefault="000F4154">
            <w:pPr>
              <w:pStyle w:val="IntenseQuote"/>
            </w:pPr>
            <w:r w:rsidRPr="00010C3D">
              <w:lastRenderedPageBreak/>
              <w:t xml:space="preserve">PWG5100.11] para </w:t>
            </w:r>
            <w:r w:rsidRPr="00010C3D">
              <w:lastRenderedPageBreak/>
              <w:t>6.2</w:t>
            </w:r>
          </w:p>
        </w:tc>
      </w:tr>
      <w:tr w:rsidR="000F4154" w:rsidRPr="00010C3D" w:rsidTr="00B76594">
        <w:tc>
          <w:tcPr>
            <w:tcW w:w="3150" w:type="dxa"/>
          </w:tcPr>
          <w:p w:rsidR="00984EB4" w:rsidRDefault="000F4154">
            <w:pPr>
              <w:pStyle w:val="IntenseQuote"/>
            </w:pPr>
            <w:r w:rsidRPr="006C3DA9">
              <w:lastRenderedPageBreak/>
              <w:t>JobReceipt</w:t>
            </w:r>
          </w:p>
        </w:tc>
        <w:tc>
          <w:tcPr>
            <w:tcW w:w="990" w:type="dxa"/>
          </w:tcPr>
          <w:p w:rsidR="00984EB4" w:rsidRDefault="000F4154">
            <w:pPr>
              <w:pStyle w:val="IntenseQuote"/>
            </w:pPr>
            <w:r w:rsidRPr="006C3DA9">
              <w:t>complex</w:t>
            </w:r>
          </w:p>
        </w:tc>
        <w:tc>
          <w:tcPr>
            <w:tcW w:w="3635" w:type="dxa"/>
          </w:tcPr>
          <w:p w:rsidR="00984EB4" w:rsidRDefault="000F4154">
            <w:pPr>
              <w:pStyle w:val="IntenseQuote"/>
            </w:pPr>
            <w:r>
              <w:t>Contains the</w:t>
            </w:r>
            <w:r w:rsidR="00B5507C">
              <w:t xml:space="preserve"> Element</w:t>
            </w:r>
            <w:r>
              <w:t xml:space="preserve">s </w:t>
            </w:r>
            <w:hyperlink r:id="rId112" w:anchor="Link1143" w:history="1">
              <w:r w:rsidRPr="006C3DA9">
                <w:rPr>
                  <w:rStyle w:val="schemaname"/>
                </w:rPr>
                <w:t>DocumentProcessing</w:t>
              </w:r>
            </w:hyperlink>
          </w:p>
          <w:p w:rsidR="00984EB4" w:rsidRDefault="00A0619C">
            <w:pPr>
              <w:pStyle w:val="IntenseQuote"/>
            </w:pPr>
            <w:hyperlink r:id="rId113" w:anchor="Link784" w:history="1">
              <w:r w:rsidR="000F4154" w:rsidRPr="006C3DA9">
                <w:rPr>
                  <w:rStyle w:val="schemaname"/>
                </w:rPr>
                <w:t>JobDescription</w:t>
              </w:r>
            </w:hyperlink>
          </w:p>
          <w:p w:rsidR="00984EB4" w:rsidRDefault="00A0619C">
            <w:pPr>
              <w:pStyle w:val="IntenseQuote"/>
            </w:pPr>
            <w:hyperlink r:id="rId114" w:anchor="Link1144" w:history="1">
              <w:r w:rsidR="000F4154" w:rsidRPr="006C3DA9">
                <w:rPr>
                  <w:rStyle w:val="schemaname"/>
                </w:rPr>
                <w:t>JobProcessing</w:t>
              </w:r>
            </w:hyperlink>
          </w:p>
          <w:p w:rsidR="00984EB4" w:rsidRDefault="000F4154">
            <w:pPr>
              <w:pStyle w:val="IntenseQuote"/>
            </w:pPr>
            <w:r>
              <w:t>with</w:t>
            </w:r>
            <w:r w:rsidR="00B5507C">
              <w:t xml:space="preserve"> Element</w:t>
            </w:r>
            <w:r>
              <w:t>s' values used by Service</w:t>
            </w:r>
          </w:p>
        </w:tc>
        <w:tc>
          <w:tcPr>
            <w:tcW w:w="1513" w:type="dxa"/>
          </w:tcPr>
          <w:p w:rsidR="00984EB4" w:rsidRDefault="000F4154">
            <w:pPr>
              <w:pStyle w:val="IntenseQuote"/>
            </w:pPr>
            <w:r>
              <w:t>[PWG5801]</w:t>
            </w:r>
          </w:p>
        </w:tc>
      </w:tr>
      <w:tr w:rsidR="000F4154" w:rsidRPr="00010C3D" w:rsidTr="00B76594">
        <w:tc>
          <w:tcPr>
            <w:tcW w:w="3150" w:type="dxa"/>
          </w:tcPr>
          <w:p w:rsidR="00984EB4" w:rsidRDefault="000F4154">
            <w:pPr>
              <w:pStyle w:val="IntenseQuote"/>
            </w:pPr>
            <w:r w:rsidRPr="006C3DA9">
              <w:t>JobState</w:t>
            </w:r>
          </w:p>
        </w:tc>
        <w:tc>
          <w:tcPr>
            <w:tcW w:w="990" w:type="dxa"/>
          </w:tcPr>
          <w:p w:rsidR="00984EB4" w:rsidRDefault="000F4154">
            <w:pPr>
              <w:pStyle w:val="IntenseQuote"/>
            </w:pPr>
            <w:r w:rsidRPr="006C3DA9">
              <w:t>keyword</w:t>
            </w:r>
          </w:p>
        </w:tc>
        <w:tc>
          <w:tcPr>
            <w:tcW w:w="3635" w:type="dxa"/>
          </w:tcPr>
          <w:p w:rsidR="00984EB4" w:rsidRDefault="000F4154">
            <w:pPr>
              <w:pStyle w:val="IntenseQuote"/>
            </w:pPr>
            <w:proofErr w:type="gramStart"/>
            <w:r w:rsidRPr="006C3DA9">
              <w:t>current</w:t>
            </w:r>
            <w:proofErr w:type="gramEnd"/>
            <w:r w:rsidRPr="006C3DA9">
              <w:t xml:space="preserve"> state of Job. The state values </w:t>
            </w:r>
            <w:r w:rsidR="009D5330">
              <w:t xml:space="preserve">cannot </w:t>
            </w:r>
            <w:r w:rsidRPr="006C3DA9">
              <w:t xml:space="preserve">be extended by an implementation. From RFC2911 </w:t>
            </w:r>
            <w:r w:rsidRPr="006C3DA9">
              <w:br/>
              <w:t xml:space="preserve">JobStateWKV </w:t>
            </w:r>
          </w:p>
        </w:tc>
        <w:tc>
          <w:tcPr>
            <w:tcW w:w="1513" w:type="dxa"/>
          </w:tcPr>
          <w:p w:rsidR="00984EB4" w:rsidRDefault="000F4154">
            <w:pPr>
              <w:pStyle w:val="IntenseQuote"/>
            </w:pPr>
            <w:r w:rsidRPr="00010C3D">
              <w:t>[RFC2911]</w:t>
            </w:r>
            <w:r>
              <w:t xml:space="preserve">, </w:t>
            </w:r>
            <w:r w:rsidRPr="00010C3D">
              <w:t>para. 4.3.7</w:t>
            </w:r>
          </w:p>
        </w:tc>
      </w:tr>
      <w:tr w:rsidR="000F4154" w:rsidRPr="00010C3D" w:rsidTr="00B76594">
        <w:tc>
          <w:tcPr>
            <w:tcW w:w="3150" w:type="dxa"/>
          </w:tcPr>
          <w:p w:rsidR="00984EB4" w:rsidRDefault="000F4154">
            <w:pPr>
              <w:pStyle w:val="IntenseQuote"/>
            </w:pPr>
            <w:r w:rsidRPr="006C3DA9">
              <w:t>JobStateMessages</w:t>
            </w:r>
          </w:p>
        </w:tc>
        <w:tc>
          <w:tcPr>
            <w:tcW w:w="990" w:type="dxa"/>
          </w:tcPr>
          <w:p w:rsidR="00984EB4" w:rsidRDefault="000F4154">
            <w:pPr>
              <w:pStyle w:val="IntenseQuote"/>
            </w:pPr>
            <w:r w:rsidRPr="006C3DA9">
              <w:t>string</w:t>
            </w:r>
          </w:p>
        </w:tc>
        <w:tc>
          <w:tcPr>
            <w:tcW w:w="3635" w:type="dxa"/>
          </w:tcPr>
          <w:p w:rsidR="00984EB4" w:rsidRDefault="000F4154">
            <w:pPr>
              <w:pStyle w:val="IntenseQuote"/>
            </w:pPr>
            <w:proofErr w:type="gramStart"/>
            <w:r w:rsidRPr="006C3DA9">
              <w:t>information</w:t>
            </w:r>
            <w:proofErr w:type="gramEnd"/>
            <w:r w:rsidRPr="006C3DA9">
              <w:t xml:space="preserve"> about the Job State and StateReasons in human readable text. If the Service supports this Element it </w:t>
            </w:r>
            <w:r w:rsidR="009D5330">
              <w:t>is</w:t>
            </w:r>
            <w:r w:rsidRPr="006C3DA9">
              <w:t xml:space="preserve"> able to generate the messages in any of the natural languages supported by the Service. </w:t>
            </w:r>
          </w:p>
        </w:tc>
        <w:tc>
          <w:tcPr>
            <w:tcW w:w="1513" w:type="dxa"/>
          </w:tcPr>
          <w:p w:rsidR="00984EB4" w:rsidRDefault="000F4154">
            <w:pPr>
              <w:pStyle w:val="IntenseQuote"/>
            </w:pPr>
            <w:r w:rsidRPr="00010C3D">
              <w:t>[RFC2911]</w:t>
            </w:r>
            <w:r>
              <w:t xml:space="preserve">, </w:t>
            </w:r>
            <w:r w:rsidRPr="00010C3D">
              <w:t>para. 4.3.6</w:t>
            </w:r>
          </w:p>
        </w:tc>
      </w:tr>
      <w:tr w:rsidR="000F4154" w:rsidRPr="00010C3D" w:rsidTr="00B76594">
        <w:tc>
          <w:tcPr>
            <w:tcW w:w="3150" w:type="dxa"/>
          </w:tcPr>
          <w:p w:rsidR="00984EB4" w:rsidRDefault="000F4154">
            <w:pPr>
              <w:pStyle w:val="IntenseQuote"/>
            </w:pPr>
            <w:r w:rsidRPr="006C3DA9">
              <w:t>JobStateReasons</w:t>
            </w:r>
          </w:p>
        </w:tc>
        <w:tc>
          <w:tcPr>
            <w:tcW w:w="990" w:type="dxa"/>
          </w:tcPr>
          <w:p w:rsidR="00984EB4" w:rsidRDefault="000F4154">
            <w:pPr>
              <w:pStyle w:val="IntenseQuote"/>
            </w:pPr>
            <w:r w:rsidRPr="006C3DA9">
              <w:t>list of keywords</w:t>
            </w:r>
          </w:p>
        </w:tc>
        <w:tc>
          <w:tcPr>
            <w:tcW w:w="3635" w:type="dxa"/>
          </w:tcPr>
          <w:p w:rsidR="00984EB4" w:rsidRDefault="000F4154">
            <w:pPr>
              <w:pStyle w:val="IntenseQuote"/>
            </w:pPr>
            <w:proofErr w:type="gramStart"/>
            <w:r w:rsidRPr="006C3DA9">
              <w:t>additional</w:t>
            </w:r>
            <w:proofErr w:type="gramEnd"/>
            <w:r w:rsidRPr="006C3DA9">
              <w:t xml:space="preserve"> detail about the Job state. The typical keyword values are listed below. Values specific to a service are identified in the specification for that service.</w:t>
            </w:r>
            <w:r w:rsidRPr="006C3DA9">
              <w:br/>
              <w:t>JobStateReason</w:t>
            </w:r>
          </w:p>
        </w:tc>
        <w:tc>
          <w:tcPr>
            <w:tcW w:w="1513" w:type="dxa"/>
          </w:tcPr>
          <w:p w:rsidR="00984EB4" w:rsidRDefault="000F4154">
            <w:pPr>
              <w:pStyle w:val="IntenseQuote"/>
            </w:pPr>
            <w:proofErr w:type="gramStart"/>
            <w:r w:rsidRPr="00010C3D">
              <w:t>para</w:t>
            </w:r>
            <w:proofErr w:type="gramEnd"/>
            <w:r w:rsidRPr="00010C3D">
              <w:t>. 4.3.8 of [RFC2911] and para. 4.5.1.3 of [WS-Scan].</w:t>
            </w:r>
          </w:p>
        </w:tc>
      </w:tr>
      <w:tr w:rsidR="000F4154" w:rsidRPr="00010C3D" w:rsidTr="00B76594">
        <w:tc>
          <w:tcPr>
            <w:tcW w:w="3150" w:type="dxa"/>
          </w:tcPr>
          <w:p w:rsidR="00BF1995" w:rsidRDefault="000F4154">
            <w:pPr>
              <w:pStyle w:val="IntenseQuote"/>
              <w:spacing w:after="0"/>
            </w:pPr>
            <w:r w:rsidRPr="006C3DA9">
              <w:t>JobStatus</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See [PWG5801] tables 58, 59, 60</w:t>
            </w:r>
          </w:p>
        </w:tc>
        <w:tc>
          <w:tcPr>
            <w:tcW w:w="1513" w:type="dxa"/>
          </w:tcPr>
          <w:p w:rsidR="00BF1995" w:rsidRDefault="000F4154">
            <w:pPr>
              <w:pStyle w:val="IntenseQuote"/>
              <w:spacing w:after="0"/>
            </w:pPr>
            <w:r>
              <w:t>[PWG5801] para 5.1</w:t>
            </w:r>
          </w:p>
        </w:tc>
      </w:tr>
      <w:tr w:rsidR="000F4154" w:rsidRPr="00010C3D" w:rsidTr="00B76594">
        <w:tc>
          <w:tcPr>
            <w:tcW w:w="3150" w:type="dxa"/>
          </w:tcPr>
          <w:p w:rsidR="00BF1995" w:rsidRDefault="000F4154">
            <w:pPr>
              <w:pStyle w:val="IntenseQuote"/>
              <w:spacing w:after="0"/>
            </w:pPr>
            <w:r w:rsidRPr="006C3DA9">
              <w:t>JobSummaries</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;list of JobSummary</w:t>
            </w:r>
            <w:r w:rsidR="00B5507C">
              <w:t xml:space="preserve"> Element</w:t>
            </w:r>
            <w:r>
              <w:t xml:space="preserve">s </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JobSummar</w:t>
            </w:r>
            <w:r>
              <w:t>y</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t>Set of complex</w:t>
            </w:r>
            <w:r w:rsidR="00B5507C">
              <w:t xml:space="preserve"> Element</w:t>
            </w:r>
            <w:r>
              <w:t>s JobId</w:t>
            </w:r>
            <w:r w:rsidRPr="006C3DA9">
              <w:t xml:space="preserve"> JobName JobOriginatingUserName JobState JobStateReasons</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8354E4">
              <w:t>JobTable</w:t>
            </w:r>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Composed of ActiveJobs and JobHistory</w:t>
            </w:r>
            <w:r w:rsidR="00B5507C">
              <w:t xml:space="preserve"> Element</w:t>
            </w:r>
            <w:r>
              <w:t>s</w:t>
            </w:r>
          </w:p>
        </w:tc>
        <w:tc>
          <w:tcPr>
            <w:tcW w:w="1513" w:type="dxa"/>
          </w:tcPr>
          <w:p w:rsidR="00BF1995" w:rsidRDefault="000F4154">
            <w:pPr>
              <w:pStyle w:val="IntenseQuote"/>
              <w:spacing w:after="0"/>
            </w:pPr>
            <w:r>
              <w:t>PWG5801] para 4.1</w:t>
            </w:r>
          </w:p>
        </w:tc>
      </w:tr>
      <w:tr w:rsidR="000F4154" w:rsidRPr="00010C3D" w:rsidTr="00B76594">
        <w:tc>
          <w:tcPr>
            <w:tcW w:w="3150" w:type="dxa"/>
          </w:tcPr>
          <w:p w:rsidR="00BF1995" w:rsidRDefault="000F4154">
            <w:pPr>
              <w:pStyle w:val="IntenseQuote"/>
              <w:spacing w:after="0"/>
              <w:rPr>
                <w:rStyle w:val="elementheader2"/>
              </w:rPr>
            </w:pPr>
            <w:r w:rsidRPr="006C3DA9">
              <w:rPr>
                <w:rStyle w:val="elementheader2"/>
              </w:rPr>
              <w:t>JobTerminated</w:t>
            </w:r>
          </w:p>
        </w:tc>
        <w:tc>
          <w:tcPr>
            <w:tcW w:w="990" w:type="dxa"/>
          </w:tcPr>
          <w:p w:rsidR="00BF1995" w:rsidRDefault="000F4154">
            <w:pPr>
              <w:pStyle w:val="IntenseQuote"/>
              <w:spacing w:after="0"/>
              <w:rPr>
                <w:rStyle w:val="elementheader2"/>
              </w:rPr>
            </w:pPr>
            <w:r w:rsidRPr="006C3DA9">
              <w:rPr>
                <w:rStyle w:val="elementheader2"/>
              </w:rPr>
              <w:t>complex</w:t>
            </w:r>
          </w:p>
        </w:tc>
        <w:tc>
          <w:tcPr>
            <w:tcW w:w="3635" w:type="dxa"/>
          </w:tcPr>
          <w:p w:rsidR="00BF1995" w:rsidRDefault="000F4154">
            <w:pPr>
              <w:pStyle w:val="IntenseQuote"/>
              <w:spacing w:after="0"/>
              <w:rPr>
                <w:rStyle w:val="elementheader2"/>
              </w:rPr>
            </w:pPr>
            <w:r w:rsidRPr="006C3DA9">
              <w:rPr>
                <w:rStyle w:val="elementheader2"/>
              </w:rPr>
              <w:t xml:space="preserve">Table of </w:t>
            </w:r>
            <w:r w:rsidRPr="006C3DA9">
              <w:t xml:space="preserve">JobUUID, JobState for terminated </w:t>
            </w:r>
            <w:r>
              <w:t>Job</w:t>
            </w:r>
            <w:r w:rsidRPr="006C3DA9">
              <w:t>s</w:t>
            </w:r>
          </w:p>
        </w:tc>
        <w:tc>
          <w:tcPr>
            <w:tcW w:w="1513" w:type="dxa"/>
          </w:tcPr>
          <w:p w:rsidR="00BF1995" w:rsidRDefault="000F4154">
            <w:pPr>
              <w:pStyle w:val="IntenseQuote"/>
              <w:spacing w:after="0"/>
              <w:rPr>
                <w:rStyle w:val="elementheader2"/>
              </w:rPr>
            </w:pPr>
            <w:r>
              <w:rPr>
                <w:rStyle w:val="elementheader2"/>
              </w:rPr>
              <w:t>new</w:t>
            </w:r>
          </w:p>
        </w:tc>
      </w:tr>
      <w:tr w:rsidR="000F4154" w:rsidRPr="00010C3D" w:rsidTr="00B76594">
        <w:tc>
          <w:tcPr>
            <w:tcW w:w="3150" w:type="dxa"/>
          </w:tcPr>
          <w:p w:rsidR="00BF1995" w:rsidRDefault="000F4154">
            <w:pPr>
              <w:pStyle w:val="IntenseQuote"/>
              <w:spacing w:after="0"/>
            </w:pPr>
            <w:r w:rsidRPr="006C3DA9">
              <w:t>JobTicket</w:t>
            </w:r>
          </w:p>
        </w:tc>
        <w:tc>
          <w:tcPr>
            <w:tcW w:w="990" w:type="dxa"/>
          </w:tcPr>
          <w:p w:rsidR="00BF1995" w:rsidRDefault="000F4154">
            <w:pPr>
              <w:pStyle w:val="IntenseQuote"/>
              <w:spacing w:after="0"/>
            </w:pPr>
            <w:r w:rsidRPr="006C3DA9">
              <w:t>complex</w:t>
            </w:r>
          </w:p>
        </w:tc>
        <w:tc>
          <w:tcPr>
            <w:tcW w:w="3635" w:type="dxa"/>
          </w:tcPr>
          <w:p w:rsidR="00BF1995" w:rsidRDefault="00A0619C">
            <w:pPr>
              <w:pStyle w:val="IntenseQuote"/>
              <w:spacing w:after="0"/>
            </w:pPr>
            <w:hyperlink r:id="rId115" w:anchor="Link1143" w:history="1">
              <w:r w:rsidR="000F4154" w:rsidRPr="006C3DA9">
                <w:rPr>
                  <w:rStyle w:val="schemaname"/>
                </w:rPr>
                <w:t>DocumentProcessing</w:t>
              </w:r>
            </w:hyperlink>
          </w:p>
          <w:p w:rsidR="00BF1995" w:rsidRDefault="00A0619C">
            <w:pPr>
              <w:pStyle w:val="IntenseQuote"/>
              <w:spacing w:after="0"/>
            </w:pPr>
            <w:hyperlink r:id="rId116" w:anchor="Link784" w:history="1">
              <w:r w:rsidR="000F4154" w:rsidRPr="006C3DA9">
                <w:rPr>
                  <w:rStyle w:val="schemaname"/>
                </w:rPr>
                <w:t>JobDescription</w:t>
              </w:r>
            </w:hyperlink>
          </w:p>
          <w:p w:rsidR="00BF1995" w:rsidRDefault="00A0619C">
            <w:pPr>
              <w:pStyle w:val="IntenseQuote"/>
              <w:spacing w:after="0"/>
            </w:pPr>
            <w:hyperlink r:id="rId117" w:anchor="Link1144" w:history="1">
              <w:r w:rsidR="000F4154" w:rsidRPr="006C3DA9">
                <w:rPr>
                  <w:rStyle w:val="schemaname"/>
                </w:rPr>
                <w:t>JobProcessing</w:t>
              </w:r>
            </w:hyperlink>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JobUuid</w:t>
            </w:r>
          </w:p>
        </w:tc>
        <w:tc>
          <w:tcPr>
            <w:tcW w:w="990" w:type="dxa"/>
          </w:tcPr>
          <w:p w:rsidR="00BF1995" w:rsidRDefault="000F4154">
            <w:pPr>
              <w:pStyle w:val="IntenseQuote"/>
              <w:spacing w:after="0"/>
              <w:rPr>
                <w:noProof/>
              </w:rPr>
            </w:pPr>
            <w:r w:rsidRPr="006C3DA9">
              <w:t>anyUri</w:t>
            </w:r>
          </w:p>
        </w:tc>
        <w:tc>
          <w:tcPr>
            <w:tcW w:w="3635" w:type="dxa"/>
          </w:tcPr>
          <w:p w:rsidR="00BF1995" w:rsidRDefault="000F4154">
            <w:pPr>
              <w:pStyle w:val="IntenseQuote"/>
              <w:spacing w:after="0"/>
              <w:rPr>
                <w:noProof/>
              </w:rPr>
            </w:pPr>
            <w:r w:rsidRPr="006C3DA9">
              <w:t>An urn::uuid unique URI value [RFC4122]</w:t>
            </w:r>
          </w:p>
        </w:tc>
        <w:tc>
          <w:tcPr>
            <w:tcW w:w="1513" w:type="dxa"/>
          </w:tcPr>
          <w:p w:rsidR="00BF1995" w:rsidRDefault="000F4154">
            <w:pPr>
              <w:pStyle w:val="IntenseQuote"/>
              <w:spacing w:after="0"/>
              <w:rPr>
                <w:noProof/>
              </w:rPr>
            </w:pPr>
            <w:r w:rsidRPr="00010C3D">
              <w:t>[RFC4122]</w:t>
            </w:r>
          </w:p>
        </w:tc>
      </w:tr>
      <w:tr w:rsidR="000F4154" w:rsidRPr="00010C3D" w:rsidTr="00B76594">
        <w:tc>
          <w:tcPr>
            <w:tcW w:w="3150" w:type="dxa"/>
          </w:tcPr>
          <w:p w:rsidR="00BF1995" w:rsidRDefault="00A0619C">
            <w:pPr>
              <w:pStyle w:val="IntenseQuote"/>
              <w:spacing w:after="0"/>
              <w:rPr>
                <w:noProof/>
              </w:rPr>
            </w:pPr>
            <w:hyperlink r:id="rId118" w:anchor="Link154" w:history="1">
              <w:r w:rsidR="000F4154" w:rsidRPr="008354E4">
                <w:rPr>
                  <w:rStyle w:val="Hyperlink"/>
                </w:rPr>
                <w:t>KOctets</w:t>
              </w:r>
            </w:hyperlink>
          </w:p>
        </w:tc>
        <w:tc>
          <w:tcPr>
            <w:tcW w:w="990" w:type="dxa"/>
          </w:tcPr>
          <w:p w:rsidR="00BF1995" w:rsidRDefault="000F4154">
            <w:pPr>
              <w:pStyle w:val="IntenseQuote"/>
              <w:spacing w:after="0"/>
            </w:pPr>
            <w:r w:rsidRPr="00E06040">
              <w:t>int</w:t>
            </w:r>
          </w:p>
        </w:tc>
        <w:tc>
          <w:tcPr>
            <w:tcW w:w="3635" w:type="dxa"/>
          </w:tcPr>
          <w:p w:rsidR="00BF1995" w:rsidRDefault="000F4154">
            <w:pPr>
              <w:pStyle w:val="IntenseQuote"/>
              <w:spacing w:after="0"/>
            </w:pPr>
            <w:proofErr w:type="gramStart"/>
            <w:r w:rsidRPr="00E06040">
              <w:t>total</w:t>
            </w:r>
            <w:proofErr w:type="gramEnd"/>
            <w:r w:rsidRPr="00E06040">
              <w:t xml:space="preserve"> size of this Job’s Digital Document(s) in integral units of 1024 octets. </w:t>
            </w:r>
          </w:p>
        </w:tc>
        <w:tc>
          <w:tcPr>
            <w:tcW w:w="1513" w:type="dxa"/>
          </w:tcPr>
          <w:p w:rsidR="00BF1995" w:rsidRDefault="000F4154">
            <w:pPr>
              <w:pStyle w:val="IntenseQuote"/>
              <w:spacing w:after="0"/>
            </w:pPr>
            <w:r w:rsidRPr="00E06040">
              <w:t xml:space="preserve"> [RFC2911] para 4.3.17.1</w:t>
            </w:r>
          </w:p>
        </w:tc>
      </w:tr>
      <w:tr w:rsidR="000F4154" w:rsidRPr="00010C3D" w:rsidTr="00B76594">
        <w:tc>
          <w:tcPr>
            <w:tcW w:w="3150" w:type="dxa"/>
          </w:tcPr>
          <w:p w:rsidR="00BF1995" w:rsidRDefault="000F4154">
            <w:pPr>
              <w:pStyle w:val="IntenseQuote"/>
              <w:spacing w:after="0"/>
            </w:pPr>
            <w:r w:rsidRPr="006C3DA9">
              <w:t>LastDocument</w:t>
            </w:r>
          </w:p>
        </w:tc>
        <w:tc>
          <w:tcPr>
            <w:tcW w:w="990" w:type="dxa"/>
          </w:tcPr>
          <w:p w:rsidR="00BF1995" w:rsidRDefault="000F4154">
            <w:pPr>
              <w:pStyle w:val="IntenseQuote"/>
              <w:spacing w:after="0"/>
            </w:pPr>
            <w:r w:rsidRPr="006C3DA9">
              <w:t>Boolean</w:t>
            </w:r>
          </w:p>
        </w:tc>
        <w:tc>
          <w:tcPr>
            <w:tcW w:w="3635" w:type="dxa"/>
          </w:tcPr>
          <w:p w:rsidR="00BF1995" w:rsidRDefault="000F4154">
            <w:pPr>
              <w:pStyle w:val="IntenseQuote"/>
              <w:spacing w:after="0"/>
            </w:pPr>
            <w:r w:rsidRPr="006C3DA9">
              <w:t xml:space="preserve"> </w:t>
            </w:r>
            <w:proofErr w:type="gramStart"/>
            <w:r w:rsidRPr="006C3DA9">
              <w:t>last</w:t>
            </w:r>
            <w:proofErr w:type="gramEnd"/>
            <w:r w:rsidRPr="006C3DA9">
              <w:t xml:space="preserve"> Document in the Job. (Element set to </w:t>
            </w:r>
            <w:r w:rsidR="001E2F8F">
              <w:t>FALSE</w:t>
            </w:r>
            <w:r w:rsidRPr="006C3DA9">
              <w:t xml:space="preserve"> or omitted for Document which is not the last)</w:t>
            </w:r>
          </w:p>
        </w:tc>
        <w:tc>
          <w:tcPr>
            <w:tcW w:w="1513" w:type="dxa"/>
          </w:tcPr>
          <w:p w:rsidR="00BF1995" w:rsidRDefault="000F4154">
            <w:pPr>
              <w:pStyle w:val="IntenseQuote"/>
              <w:spacing w:after="0"/>
            </w:pPr>
            <w:r w:rsidRPr="00010C3D">
              <w:t xml:space="preserve"> [RFC2911] para 3.3.1</w:t>
            </w:r>
          </w:p>
        </w:tc>
      </w:tr>
      <w:tr w:rsidR="000F4154" w:rsidRPr="00010C3D" w:rsidTr="00B76594">
        <w:tc>
          <w:tcPr>
            <w:tcW w:w="3150" w:type="dxa"/>
          </w:tcPr>
          <w:p w:rsidR="00BF1995" w:rsidRDefault="000F4154">
            <w:pPr>
              <w:pStyle w:val="IntenseQuote"/>
              <w:spacing w:after="0"/>
            </w:pPr>
            <w:r w:rsidRPr="006C3DA9">
              <w:t>Limit</w:t>
            </w:r>
          </w:p>
        </w:tc>
        <w:tc>
          <w:tcPr>
            <w:tcW w:w="990" w:type="dxa"/>
          </w:tcPr>
          <w:p w:rsidR="00984EB4" w:rsidRDefault="000F4154">
            <w:pPr>
              <w:pStyle w:val="IntenseQuote"/>
            </w:pPr>
            <w:r w:rsidRPr="006C3DA9">
              <w:t>int</w:t>
            </w:r>
          </w:p>
        </w:tc>
        <w:tc>
          <w:tcPr>
            <w:tcW w:w="3635" w:type="dxa"/>
          </w:tcPr>
          <w:p w:rsidR="00984EB4" w:rsidRDefault="000F4154">
            <w:pPr>
              <w:pStyle w:val="IntenseQuote"/>
            </w:pPr>
            <w:r w:rsidRPr="006C3DA9">
              <w:t>Argument in operation request setting a limit to the maximum number of instances to be provided in the response.</w:t>
            </w:r>
          </w:p>
        </w:tc>
        <w:tc>
          <w:tcPr>
            <w:tcW w:w="1513" w:type="dxa"/>
          </w:tcPr>
          <w:p w:rsidR="00984EB4" w:rsidRDefault="000F4154">
            <w:pPr>
              <w:pStyle w:val="IntenseQuote"/>
            </w:pPr>
            <w:r>
              <w:t>RFC2911</w:t>
            </w:r>
          </w:p>
        </w:tc>
      </w:tr>
      <w:tr w:rsidR="000F4154" w:rsidRPr="00010C3D" w:rsidTr="00B76594">
        <w:tc>
          <w:tcPr>
            <w:tcW w:w="3150" w:type="dxa"/>
          </w:tcPr>
          <w:p w:rsidR="00984EB4" w:rsidRDefault="000F4154">
            <w:pPr>
              <w:pStyle w:val="IntenseQuote"/>
            </w:pPr>
            <w:r w:rsidRPr="000F4154">
              <w:t>LocalServiceUuid</w:t>
            </w:r>
          </w:p>
        </w:tc>
        <w:tc>
          <w:tcPr>
            <w:tcW w:w="990" w:type="dxa"/>
          </w:tcPr>
          <w:p w:rsidR="00984EB4" w:rsidRDefault="000F4154">
            <w:pPr>
              <w:pStyle w:val="IntenseQuote"/>
            </w:pPr>
            <w:r>
              <w:t>anyUri</w:t>
            </w:r>
          </w:p>
        </w:tc>
        <w:tc>
          <w:tcPr>
            <w:tcW w:w="3635" w:type="dxa"/>
          </w:tcPr>
          <w:p w:rsidR="00984EB4" w:rsidRDefault="000F4154">
            <w:pPr>
              <w:pStyle w:val="IntenseQuote"/>
            </w:pPr>
            <w:r>
              <w:t xml:space="preserve">The ServiceUuid of a Local Service when communicated by a Local Imaging System Proxy to a Cloud Service. </w:t>
            </w:r>
          </w:p>
        </w:tc>
        <w:tc>
          <w:tcPr>
            <w:tcW w:w="1513" w:type="dxa"/>
          </w:tcPr>
          <w:p w:rsidR="00984EB4" w:rsidRDefault="00984EB4">
            <w:pPr>
              <w:pStyle w:val="IntenseQuote"/>
            </w:pPr>
          </w:p>
        </w:tc>
      </w:tr>
      <w:tr w:rsidR="000F4154" w:rsidRPr="00010C3D" w:rsidTr="00B76594">
        <w:tc>
          <w:tcPr>
            <w:tcW w:w="3150" w:type="dxa"/>
          </w:tcPr>
          <w:p w:rsidR="00BF1995" w:rsidRDefault="000F4154">
            <w:pPr>
              <w:pStyle w:val="IntenseQuote"/>
              <w:spacing w:after="0"/>
              <w:rPr>
                <w:rStyle w:val="elementheader2"/>
                <w:b/>
              </w:rPr>
            </w:pPr>
            <w:r w:rsidRPr="00436ABA">
              <w:rPr>
                <w:rStyle w:val="elementheader2"/>
                <w:b/>
              </w:rPr>
              <w:t>LocalServiceUuid</w:t>
            </w:r>
          </w:p>
        </w:tc>
        <w:tc>
          <w:tcPr>
            <w:tcW w:w="990" w:type="dxa"/>
          </w:tcPr>
          <w:p w:rsidR="00BF1995" w:rsidRDefault="000F4154">
            <w:pPr>
              <w:pStyle w:val="IntenseQuote"/>
              <w:spacing w:after="0"/>
              <w:rPr>
                <w:rStyle w:val="elementheader2"/>
              </w:rPr>
            </w:pPr>
            <w:r w:rsidRPr="006C3DA9">
              <w:t>anyUri</w:t>
            </w:r>
          </w:p>
        </w:tc>
        <w:tc>
          <w:tcPr>
            <w:tcW w:w="3635" w:type="dxa"/>
          </w:tcPr>
          <w:p w:rsidR="00BF1995" w:rsidRDefault="000F4154">
            <w:pPr>
              <w:pStyle w:val="IntenseQuote"/>
              <w:spacing w:after="0"/>
              <w:rPr>
                <w:rStyle w:val="elementheader2"/>
              </w:rPr>
            </w:pPr>
            <w:r w:rsidRPr="006C3DA9">
              <w:rPr>
                <w:rStyle w:val="elementheader2"/>
              </w:rPr>
              <w:t xml:space="preserve">ServiceUuid of </w:t>
            </w:r>
            <w:r>
              <w:rPr>
                <w:rStyle w:val="elementheader2"/>
              </w:rPr>
              <w:t xml:space="preserve">proxied </w:t>
            </w:r>
            <w:r w:rsidRPr="006C3DA9">
              <w:rPr>
                <w:rStyle w:val="elementheader2"/>
              </w:rPr>
              <w:t>Local service</w:t>
            </w:r>
          </w:p>
        </w:tc>
        <w:tc>
          <w:tcPr>
            <w:tcW w:w="1513" w:type="dxa"/>
          </w:tcPr>
          <w:p w:rsidR="00BF1995" w:rsidRDefault="000F4154">
            <w:pPr>
              <w:pStyle w:val="IntenseQuote"/>
              <w:spacing w:after="0"/>
              <w:rPr>
                <w:rStyle w:val="elementheader2"/>
              </w:rPr>
            </w:pPr>
            <w:r>
              <w:rPr>
                <w:rStyle w:val="elementheader2"/>
              </w:rPr>
              <w:t>table 3</w:t>
            </w:r>
          </w:p>
        </w:tc>
      </w:tr>
      <w:tr w:rsidR="000F4154" w:rsidRPr="00010C3D" w:rsidTr="00B76594">
        <w:tc>
          <w:tcPr>
            <w:tcW w:w="3150" w:type="dxa"/>
          </w:tcPr>
          <w:p w:rsidR="00BF1995" w:rsidRDefault="000F4154">
            <w:pPr>
              <w:pStyle w:val="IntenseQuote"/>
              <w:spacing w:after="0"/>
            </w:pPr>
            <w:r w:rsidRPr="00E06040">
              <w:t>MakeAndModel</w:t>
            </w:r>
          </w:p>
        </w:tc>
        <w:tc>
          <w:tcPr>
            <w:tcW w:w="990" w:type="dxa"/>
          </w:tcPr>
          <w:p w:rsidR="00BF1995" w:rsidRDefault="000F4154">
            <w:pPr>
              <w:pStyle w:val="IntenseQuote"/>
              <w:spacing w:after="0"/>
            </w:pPr>
            <w:r w:rsidRPr="00E06040">
              <w:t>string</w:t>
            </w:r>
          </w:p>
        </w:tc>
        <w:tc>
          <w:tcPr>
            <w:tcW w:w="3635" w:type="dxa"/>
          </w:tcPr>
          <w:p w:rsidR="00BF1995" w:rsidRDefault="000F4154">
            <w:pPr>
              <w:pStyle w:val="IntenseQuote"/>
              <w:spacing w:after="0"/>
            </w:pPr>
            <w:r>
              <w:t>Device manufacturer and model</w:t>
            </w:r>
          </w:p>
        </w:tc>
        <w:tc>
          <w:tcPr>
            <w:tcW w:w="1513" w:type="dxa"/>
          </w:tcPr>
          <w:p w:rsidR="00BF1995" w:rsidRDefault="000F4154">
            <w:pPr>
              <w:pStyle w:val="IntenseQuote"/>
              <w:spacing w:after="0"/>
            </w:pPr>
            <w:r w:rsidRPr="00010C3D">
              <w:t>[RFC2911] Para 4.4.9</w:t>
            </w:r>
          </w:p>
        </w:tc>
      </w:tr>
      <w:tr w:rsidR="000F4154" w:rsidRPr="00010C3D" w:rsidTr="00B76594">
        <w:tc>
          <w:tcPr>
            <w:tcW w:w="3150" w:type="dxa"/>
          </w:tcPr>
          <w:p w:rsidR="00BF1995" w:rsidRDefault="000F4154">
            <w:pPr>
              <w:pStyle w:val="IntenseQuote"/>
              <w:spacing w:after="0"/>
            </w:pPr>
            <w:r w:rsidRPr="006C3DA9">
              <w:t xml:space="preserve">Message </w:t>
            </w:r>
          </w:p>
        </w:tc>
        <w:tc>
          <w:tcPr>
            <w:tcW w:w="990" w:type="dxa"/>
          </w:tcPr>
          <w:p w:rsidR="00BF1995" w:rsidRDefault="000F4154">
            <w:pPr>
              <w:pStyle w:val="IntenseQuote"/>
              <w:spacing w:after="0"/>
            </w:pPr>
            <w:r w:rsidRPr="006C3DA9">
              <w:t>text</w:t>
            </w:r>
          </w:p>
        </w:tc>
        <w:tc>
          <w:tcPr>
            <w:tcW w:w="3635" w:type="dxa"/>
          </w:tcPr>
          <w:p w:rsidR="00BF1995" w:rsidRDefault="000F4154">
            <w:pPr>
              <w:pStyle w:val="IntenseQuote"/>
              <w:spacing w:after="0"/>
            </w:pPr>
            <w:r w:rsidRPr="006C3DA9">
              <w:t>User readable message provided in operation request or response</w:t>
            </w:r>
          </w:p>
        </w:tc>
        <w:tc>
          <w:tcPr>
            <w:tcW w:w="1513" w:type="dxa"/>
          </w:tcPr>
          <w:p w:rsidR="00BF1995" w:rsidRDefault="00BF1995">
            <w:pPr>
              <w:pStyle w:val="IntenseQuote"/>
              <w:spacing w:after="0"/>
            </w:pPr>
          </w:p>
        </w:tc>
      </w:tr>
      <w:tr w:rsidR="000F4154" w:rsidRPr="00010C3D" w:rsidTr="00B76594">
        <w:tc>
          <w:tcPr>
            <w:tcW w:w="3150" w:type="dxa"/>
          </w:tcPr>
          <w:p w:rsidR="00BF1995" w:rsidRDefault="000F4154">
            <w:pPr>
              <w:pStyle w:val="IntenseQuote"/>
              <w:spacing w:after="0"/>
            </w:pPr>
            <w:r w:rsidRPr="006C3DA9">
              <w:t xml:space="preserve">NaturalLanguageConfigured </w:t>
            </w:r>
          </w:p>
        </w:tc>
        <w:tc>
          <w:tcPr>
            <w:tcW w:w="990" w:type="dxa"/>
          </w:tcPr>
          <w:p w:rsidR="00BF1995" w:rsidRDefault="000F4154">
            <w:pPr>
              <w:pStyle w:val="IntenseQuote"/>
              <w:spacing w:after="0"/>
            </w:pPr>
            <w:r w:rsidRPr="006C3DA9">
              <w:t>keyword</w:t>
            </w:r>
          </w:p>
        </w:tc>
        <w:tc>
          <w:tcPr>
            <w:tcW w:w="3635" w:type="dxa"/>
          </w:tcPr>
          <w:p w:rsidR="00BF1995" w:rsidRDefault="000F4154">
            <w:pPr>
              <w:pStyle w:val="IntenseQuote"/>
              <w:spacing w:after="0"/>
            </w:pPr>
            <w:r w:rsidRPr="006C3DA9">
              <w:t xml:space="preserve">NaturalLanguageWKV </w:t>
            </w:r>
          </w:p>
        </w:tc>
        <w:tc>
          <w:tcPr>
            <w:tcW w:w="1513" w:type="dxa"/>
          </w:tcPr>
          <w:p w:rsidR="00BF1995" w:rsidRDefault="000F4154">
            <w:pPr>
              <w:pStyle w:val="IntenseQuote"/>
              <w:spacing w:after="0"/>
              <w:rPr>
                <w:i/>
              </w:rPr>
            </w:pPr>
            <w:r w:rsidRPr="00010C3D">
              <w:t>[RFC2911] Para 4.4.19</w:t>
            </w:r>
          </w:p>
        </w:tc>
      </w:tr>
      <w:tr w:rsidR="000F4154" w:rsidRPr="00010C3D" w:rsidTr="00B76594">
        <w:tc>
          <w:tcPr>
            <w:tcW w:w="3150" w:type="dxa"/>
          </w:tcPr>
          <w:p w:rsidR="00BF1995" w:rsidRDefault="000F4154">
            <w:pPr>
              <w:pStyle w:val="IntenseQuote"/>
              <w:spacing w:after="0"/>
            </w:pPr>
            <w:r w:rsidRPr="006C3DA9">
              <w:t xml:space="preserve">OperationMode </w:t>
            </w:r>
          </w:p>
        </w:tc>
        <w:tc>
          <w:tcPr>
            <w:tcW w:w="990" w:type="dxa"/>
          </w:tcPr>
          <w:p w:rsidR="00BF1995" w:rsidRDefault="000F4154">
            <w:pPr>
              <w:pStyle w:val="IntenseQuote"/>
              <w:spacing w:after="0"/>
            </w:pPr>
            <w:r>
              <w:t>keyword</w:t>
            </w:r>
          </w:p>
        </w:tc>
        <w:tc>
          <w:tcPr>
            <w:tcW w:w="3635" w:type="dxa"/>
          </w:tcPr>
          <w:p w:rsidR="00BF1995" w:rsidRDefault="000F4154">
            <w:pPr>
              <w:pStyle w:val="IntenseQuote"/>
              <w:spacing w:after="0"/>
            </w:pPr>
            <w:r>
              <w:t>Values are "add, modify, delete" indicating the nature of a Set</w:t>
            </w:r>
            <w:r w:rsidR="007A223B">
              <w:t xml:space="preserve"> </w:t>
            </w:r>
            <w:r>
              <w:t xml:space="preserve">operation ; </w:t>
            </w:r>
            <w:hyperlink r:id="rId119" w:anchor="Link45D" w:history="1">
              <w:r w:rsidRPr="000F4154">
                <w:rPr>
                  <w:rStyle w:val="schemaname"/>
                </w:rPr>
                <w:t>OperationModeWKV</w:t>
              </w:r>
            </w:hyperlink>
          </w:p>
        </w:tc>
        <w:tc>
          <w:tcPr>
            <w:tcW w:w="1513" w:type="dxa"/>
          </w:tcPr>
          <w:p w:rsidR="00BF1995" w:rsidRDefault="000F4154">
            <w:pPr>
              <w:pStyle w:val="IntenseQuote"/>
              <w:spacing w:after="0"/>
            </w:pPr>
            <w:r w:rsidRPr="00494C2F">
              <w:t>[PWG5108.06]</w:t>
            </w:r>
          </w:p>
        </w:tc>
      </w:tr>
      <w:tr w:rsidR="000F4154" w:rsidRPr="00010C3D" w:rsidTr="00B76594">
        <w:tc>
          <w:tcPr>
            <w:tcW w:w="3150" w:type="dxa"/>
          </w:tcPr>
          <w:p w:rsidR="00BF1995" w:rsidRDefault="000F4154">
            <w:pPr>
              <w:pStyle w:val="IntenseQuote"/>
              <w:spacing w:after="0"/>
            </w:pPr>
            <w:r w:rsidRPr="006F3B4C">
              <w:t>OperationStatusCode</w:t>
            </w:r>
          </w:p>
        </w:tc>
        <w:tc>
          <w:tcPr>
            <w:tcW w:w="990" w:type="dxa"/>
          </w:tcPr>
          <w:p w:rsidR="00BF1995" w:rsidRDefault="000F4154">
            <w:pPr>
              <w:pStyle w:val="IntenseQuote"/>
              <w:spacing w:after="0"/>
            </w:pPr>
            <w:r w:rsidRPr="006C3DA9">
              <w:t>int</w:t>
            </w:r>
          </w:p>
        </w:tc>
        <w:tc>
          <w:tcPr>
            <w:tcW w:w="3635" w:type="dxa"/>
          </w:tcPr>
          <w:p w:rsidR="00BF1995" w:rsidRDefault="000F4154">
            <w:pPr>
              <w:pStyle w:val="IntenseQuote"/>
              <w:spacing w:after="0"/>
            </w:pPr>
            <w:r w:rsidRPr="006C3DA9">
              <w:t xml:space="preserve">Code in response to an operation request indicating state of operation </w:t>
            </w:r>
          </w:p>
        </w:tc>
        <w:tc>
          <w:tcPr>
            <w:tcW w:w="1513" w:type="dxa"/>
          </w:tcPr>
          <w:p w:rsidR="00BF1995" w:rsidRDefault="000F4154">
            <w:pPr>
              <w:pStyle w:val="IntenseQuote"/>
              <w:spacing w:after="0"/>
            </w:pPr>
            <w:r>
              <w:t>table 2</w:t>
            </w:r>
          </w:p>
        </w:tc>
      </w:tr>
      <w:tr w:rsidR="000F4154" w:rsidRPr="00010C3D" w:rsidTr="00B76594">
        <w:tc>
          <w:tcPr>
            <w:tcW w:w="3150" w:type="dxa"/>
          </w:tcPr>
          <w:p w:rsidR="00BF1995" w:rsidRDefault="000F4154">
            <w:pPr>
              <w:pStyle w:val="IntenseQuote"/>
              <w:spacing w:after="0"/>
            </w:pPr>
            <w:r>
              <w:t>OwnerUri</w:t>
            </w:r>
          </w:p>
        </w:tc>
        <w:tc>
          <w:tcPr>
            <w:tcW w:w="990" w:type="dxa"/>
          </w:tcPr>
          <w:p w:rsidR="00BF1995" w:rsidRDefault="000F4154">
            <w:pPr>
              <w:pStyle w:val="IntenseQuote"/>
              <w:spacing w:after="0"/>
            </w:pPr>
            <w:r w:rsidRPr="006C3DA9">
              <w:t xml:space="preserve"> anyUri</w:t>
            </w:r>
          </w:p>
        </w:tc>
        <w:tc>
          <w:tcPr>
            <w:tcW w:w="3635" w:type="dxa"/>
          </w:tcPr>
          <w:p w:rsidR="00BF1995" w:rsidRDefault="000F4154">
            <w:pPr>
              <w:pStyle w:val="IntenseQuote"/>
              <w:spacing w:after="0"/>
            </w:pPr>
            <w:r w:rsidRPr="006C3DA9">
              <w:t xml:space="preserve">URI, that is an authoritative </w:t>
            </w:r>
            <w:proofErr w:type="gramStart"/>
            <w:r w:rsidRPr="006C3DA9">
              <w:t>identifier</w:t>
            </w:r>
            <w:proofErr w:type="gramEnd"/>
            <w:r w:rsidRPr="006C3DA9">
              <w:br/>
              <w:t>(e.g. a 'mailto:' URI) of the authenticated Owner of this Service instance.</w:t>
            </w:r>
          </w:p>
        </w:tc>
        <w:tc>
          <w:tcPr>
            <w:tcW w:w="1513" w:type="dxa"/>
          </w:tcPr>
          <w:p w:rsidR="00BF1995" w:rsidRDefault="000F4154">
            <w:pPr>
              <w:pStyle w:val="IntenseQuote"/>
              <w:spacing w:after="0"/>
            </w:pPr>
            <w:r w:rsidRPr="00010C3D">
              <w:t>[RFC3986]</w:t>
            </w:r>
          </w:p>
        </w:tc>
      </w:tr>
      <w:tr w:rsidR="000F4154" w:rsidRPr="00010C3D" w:rsidDel="00FC3EBB" w:rsidTr="00B76594">
        <w:tc>
          <w:tcPr>
            <w:tcW w:w="3150" w:type="dxa"/>
          </w:tcPr>
          <w:p w:rsidR="00BF1995" w:rsidRDefault="000F4154">
            <w:pPr>
              <w:pStyle w:val="IntenseQuote"/>
              <w:spacing w:after="0"/>
            </w:pPr>
            <w:r w:rsidRPr="008354E4">
              <w:t>Predecessor</w:t>
            </w:r>
            <w:r>
              <w:t>JobId</w:t>
            </w:r>
          </w:p>
        </w:tc>
        <w:tc>
          <w:tcPr>
            <w:tcW w:w="990" w:type="dxa"/>
          </w:tcPr>
          <w:p w:rsidR="00BF1995" w:rsidRDefault="000F4154">
            <w:pPr>
              <w:pStyle w:val="IntenseQuote"/>
              <w:spacing w:after="0"/>
            </w:pPr>
            <w:r>
              <w:t>int</w:t>
            </w:r>
          </w:p>
        </w:tc>
        <w:tc>
          <w:tcPr>
            <w:tcW w:w="3635" w:type="dxa"/>
          </w:tcPr>
          <w:p w:rsidR="00BF1995" w:rsidRDefault="000F4154">
            <w:pPr>
              <w:pStyle w:val="IntenseQuote"/>
              <w:spacing w:after="0"/>
            </w:pPr>
            <w:r>
              <w:t>JobId of Job of immediately higher priority than Job identified</w:t>
            </w:r>
          </w:p>
        </w:tc>
        <w:tc>
          <w:tcPr>
            <w:tcW w:w="1513" w:type="dxa"/>
          </w:tcPr>
          <w:p w:rsidR="00BF1995" w:rsidRDefault="000F4154">
            <w:pPr>
              <w:pStyle w:val="IntenseQuote"/>
              <w:spacing w:after="0"/>
              <w:rPr>
                <w:rStyle w:val="elementheader2"/>
              </w:rPr>
            </w:pPr>
            <w:r>
              <w:t>[PWG5801] Table 79</w:t>
            </w:r>
          </w:p>
        </w:tc>
      </w:tr>
      <w:tr w:rsidR="000F4154" w:rsidRPr="00010C3D" w:rsidDel="00FC3EBB" w:rsidTr="00B76594">
        <w:tc>
          <w:tcPr>
            <w:tcW w:w="3150" w:type="dxa"/>
          </w:tcPr>
          <w:p w:rsidR="00BF1995" w:rsidRDefault="00A0619C">
            <w:pPr>
              <w:pStyle w:val="IntenseQuote"/>
              <w:spacing w:after="0"/>
            </w:pPr>
            <w:hyperlink r:id="rId120" w:anchor="Link18E" w:history="1">
              <w:r w:rsidR="000F4154" w:rsidRPr="00AD13BD">
                <w:rPr>
                  <w:rStyle w:val="schemaname"/>
                </w:rPr>
                <w:t>PreferredElements</w:t>
              </w:r>
            </w:hyperlink>
          </w:p>
        </w:tc>
        <w:tc>
          <w:tcPr>
            <w:tcW w:w="990" w:type="dxa"/>
          </w:tcPr>
          <w:p w:rsidR="00BF1995" w:rsidRDefault="000F4154">
            <w:pPr>
              <w:pStyle w:val="IntenseQuote"/>
              <w:spacing w:after="0"/>
            </w:pPr>
            <w:r>
              <w:t>complex</w:t>
            </w:r>
          </w:p>
        </w:tc>
        <w:tc>
          <w:tcPr>
            <w:tcW w:w="3635" w:type="dxa"/>
          </w:tcPr>
          <w:p w:rsidR="00BF1995" w:rsidRDefault="000F4154">
            <w:pPr>
              <w:pStyle w:val="IntenseQuote"/>
              <w:spacing w:after="0"/>
            </w:pPr>
            <w:r>
              <w:t>List of</w:t>
            </w:r>
            <w:r w:rsidR="00B5507C">
              <w:t xml:space="preserve"> Element</w:t>
            </w:r>
            <w:r>
              <w:t>s and values returned by Service as preferred in response to any Validate request</w:t>
            </w:r>
          </w:p>
        </w:tc>
        <w:tc>
          <w:tcPr>
            <w:tcW w:w="1513" w:type="dxa"/>
          </w:tcPr>
          <w:p w:rsidR="00BF1995" w:rsidRDefault="000F4154">
            <w:pPr>
              <w:pStyle w:val="IntenseQuote"/>
              <w:spacing w:after="0"/>
              <w:rPr>
                <w:rStyle w:val="elementheader2"/>
              </w:rPr>
            </w:pPr>
            <w:r>
              <w:t>PwgSmRev1-185</w:t>
            </w:r>
          </w:p>
        </w:tc>
      </w:tr>
      <w:tr w:rsidR="000F4154" w:rsidRPr="00010C3D" w:rsidTr="00B76594">
        <w:tc>
          <w:tcPr>
            <w:tcW w:w="3150" w:type="dxa"/>
          </w:tcPr>
          <w:p w:rsidR="00BF1995" w:rsidRDefault="000F4154">
            <w:pPr>
              <w:pStyle w:val="IntenseQuote"/>
              <w:spacing w:after="0"/>
            </w:pPr>
            <w:r>
              <w:t>RegistrationSuspended</w:t>
            </w:r>
            <w:r w:rsidRPr="00401DA2">
              <w:t xml:space="preserve"> </w:t>
            </w:r>
          </w:p>
        </w:tc>
        <w:tc>
          <w:tcPr>
            <w:tcW w:w="990" w:type="dxa"/>
          </w:tcPr>
          <w:p w:rsidR="00BF1995" w:rsidRDefault="000F4154">
            <w:pPr>
              <w:pStyle w:val="IntenseQuote"/>
              <w:spacing w:after="0"/>
            </w:pPr>
            <w:r w:rsidRPr="006C3DA9">
              <w:t>boolean</w:t>
            </w:r>
          </w:p>
        </w:tc>
        <w:tc>
          <w:tcPr>
            <w:tcW w:w="3635" w:type="dxa"/>
          </w:tcPr>
          <w:p w:rsidR="00BF1995" w:rsidRDefault="000F4154">
            <w:pPr>
              <w:pStyle w:val="IntenseQuote"/>
              <w:spacing w:after="0"/>
            </w:pPr>
            <w:r w:rsidRPr="006C3DA9">
              <w:t>Operation</w:t>
            </w:r>
            <w:r w:rsidR="00B5507C">
              <w:t xml:space="preserve"> Element</w:t>
            </w:r>
            <w:r w:rsidRPr="006C3DA9">
              <w:t>: flag indication that proxied system is to be re-</w:t>
            </w:r>
            <w:r w:rsidR="007D1F16" w:rsidRPr="006C3DA9">
              <w:t>registered</w:t>
            </w:r>
          </w:p>
        </w:tc>
        <w:tc>
          <w:tcPr>
            <w:tcW w:w="1513" w:type="dxa"/>
          </w:tcPr>
          <w:p w:rsidR="00BF1995" w:rsidRDefault="000F4154">
            <w:pPr>
              <w:pStyle w:val="IntenseQuote"/>
              <w:spacing w:after="0"/>
            </w:pPr>
            <w:r>
              <w:rPr>
                <w:rStyle w:val="elementheader2"/>
              </w:rPr>
              <w:t>4.2.2.10</w:t>
            </w:r>
          </w:p>
        </w:tc>
      </w:tr>
      <w:tr w:rsidR="000F4154" w:rsidRPr="00010C3D" w:rsidTr="00B76594">
        <w:tc>
          <w:tcPr>
            <w:tcW w:w="3150" w:type="dxa"/>
          </w:tcPr>
          <w:p w:rsidR="00BF1995" w:rsidRDefault="000F4154">
            <w:pPr>
              <w:pStyle w:val="IntenseQuote"/>
              <w:spacing w:after="0"/>
            </w:pPr>
            <w:r w:rsidRPr="006C3DA9">
              <w:t>RequestedElements</w:t>
            </w:r>
          </w:p>
        </w:tc>
        <w:tc>
          <w:tcPr>
            <w:tcW w:w="990" w:type="dxa"/>
          </w:tcPr>
          <w:p w:rsidR="00BF1995" w:rsidRDefault="000F4154">
            <w:pPr>
              <w:pStyle w:val="IntenseQuote"/>
              <w:spacing w:after="0"/>
            </w:pPr>
            <w:r w:rsidRPr="006C3DA9">
              <w:t>List of</w:t>
            </w:r>
            <w:r w:rsidR="00B5507C">
              <w:t xml:space="preserve"> Element</w:t>
            </w:r>
            <w:r w:rsidRPr="006C3DA9">
              <w:t xml:space="preserve"> names</w:t>
            </w:r>
          </w:p>
        </w:tc>
        <w:tc>
          <w:tcPr>
            <w:tcW w:w="3635" w:type="dxa"/>
          </w:tcPr>
          <w:p w:rsidR="00BF1995" w:rsidRDefault="000F4154">
            <w:pPr>
              <w:pStyle w:val="IntenseQuote"/>
              <w:spacing w:after="0"/>
            </w:pPr>
            <w:r w:rsidRPr="006C3DA9">
              <w:t>Operation</w:t>
            </w:r>
            <w:r w:rsidR="00B5507C">
              <w:t xml:space="preserve"> Element</w:t>
            </w:r>
            <w:r w:rsidRPr="006C3DA9">
              <w:t xml:space="preserve"> - Names of</w:t>
            </w:r>
            <w:r w:rsidR="00B5507C">
              <w:t xml:space="preserve"> Element</w:t>
            </w:r>
            <w:r w:rsidRPr="006C3DA9">
              <w:t xml:space="preserve">s requested in a GET operation. What </w:t>
            </w:r>
            <w:r>
              <w:t xml:space="preserve">can </w:t>
            </w:r>
            <w:r w:rsidRPr="006C3DA9">
              <w:t>be requested depends upon the operation</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RequestingUserName</w:t>
            </w:r>
          </w:p>
        </w:tc>
        <w:tc>
          <w:tcPr>
            <w:tcW w:w="990" w:type="dxa"/>
          </w:tcPr>
          <w:p w:rsidR="00BF1995" w:rsidRDefault="000F4154">
            <w:pPr>
              <w:pStyle w:val="IntenseQuote"/>
              <w:spacing w:after="0"/>
            </w:pPr>
            <w:r w:rsidRPr="006C3DA9">
              <w:t>string</w:t>
            </w:r>
          </w:p>
        </w:tc>
        <w:tc>
          <w:tcPr>
            <w:tcW w:w="3635" w:type="dxa"/>
          </w:tcPr>
          <w:p w:rsidR="00BF1995" w:rsidRDefault="000F4154">
            <w:pPr>
              <w:pStyle w:val="IntenseQuote"/>
              <w:spacing w:after="0"/>
            </w:pPr>
            <w:r w:rsidRPr="006C3DA9">
              <w:t>Operation</w:t>
            </w:r>
            <w:r w:rsidR="00B5507C">
              <w:t xml:space="preserve"> Element</w:t>
            </w:r>
            <w:r w:rsidRPr="006C3DA9">
              <w:t xml:space="preserve"> - name of </w:t>
            </w:r>
            <w:r>
              <w:t>User derived from requesting-user-name in [</w:t>
            </w:r>
            <w:r w:rsidRPr="00010C3D">
              <w:t>RFC2911]</w:t>
            </w:r>
          </w:p>
        </w:tc>
        <w:tc>
          <w:tcPr>
            <w:tcW w:w="1513" w:type="dxa"/>
          </w:tcPr>
          <w:p w:rsidR="00BF1995" w:rsidRDefault="000F4154">
            <w:pPr>
              <w:pStyle w:val="IntenseQuote"/>
              <w:spacing w:after="0"/>
            </w:pPr>
            <w:r>
              <w:t>[PWG5801] [</w:t>
            </w:r>
            <w:r w:rsidRPr="00010C3D">
              <w:t>RFC2911]</w:t>
            </w:r>
          </w:p>
        </w:tc>
      </w:tr>
      <w:tr w:rsidR="000F4154" w:rsidRPr="00010C3D" w:rsidTr="00B76594">
        <w:tc>
          <w:tcPr>
            <w:tcW w:w="3150" w:type="dxa"/>
          </w:tcPr>
          <w:p w:rsidR="00BF1995" w:rsidRDefault="000F4154">
            <w:pPr>
              <w:pStyle w:val="IntenseQuote"/>
              <w:spacing w:after="0"/>
            </w:pPr>
            <w:r w:rsidRPr="006C3DA9">
              <w:t>RequestingUserUri</w:t>
            </w:r>
          </w:p>
        </w:tc>
        <w:tc>
          <w:tcPr>
            <w:tcW w:w="990" w:type="dxa"/>
          </w:tcPr>
          <w:p w:rsidR="00984EB4" w:rsidRDefault="000F4154">
            <w:pPr>
              <w:pStyle w:val="IntenseQuote"/>
            </w:pPr>
            <w:r w:rsidRPr="006C3DA9">
              <w:t>anyUri</w:t>
            </w:r>
          </w:p>
        </w:tc>
        <w:tc>
          <w:tcPr>
            <w:tcW w:w="3635" w:type="dxa"/>
          </w:tcPr>
          <w:p w:rsidR="00984EB4" w:rsidRDefault="000F4154">
            <w:pPr>
              <w:pStyle w:val="IntenseQuote"/>
            </w:pPr>
            <w:r w:rsidRPr="006C3DA9">
              <w:t xml:space="preserve">An urn::uuid unique URI value identifying the requesting </w:t>
            </w:r>
            <w:r>
              <w:t>User</w:t>
            </w:r>
          </w:p>
        </w:tc>
        <w:tc>
          <w:tcPr>
            <w:tcW w:w="1513" w:type="dxa"/>
          </w:tcPr>
          <w:p w:rsidR="00984EB4" w:rsidRDefault="000F4154">
            <w:pPr>
              <w:pStyle w:val="IntenseQuote"/>
            </w:pPr>
            <w:r>
              <w:t xml:space="preserve">[PWG5801] </w:t>
            </w:r>
          </w:p>
        </w:tc>
      </w:tr>
      <w:tr w:rsidR="000F4154" w:rsidRPr="00010C3D" w:rsidTr="00B76594">
        <w:tc>
          <w:tcPr>
            <w:tcW w:w="3150" w:type="dxa"/>
          </w:tcPr>
          <w:p w:rsidR="00984EB4" w:rsidRDefault="000F4154">
            <w:pPr>
              <w:pStyle w:val="IntenseQuote"/>
            </w:pPr>
            <w:r w:rsidRPr="00401DA2">
              <w:rPr>
                <w:lang w:val="fr-FR"/>
              </w:rPr>
              <w:t>ResourceDirectoryUri:</w:t>
            </w:r>
          </w:p>
        </w:tc>
        <w:tc>
          <w:tcPr>
            <w:tcW w:w="990" w:type="dxa"/>
          </w:tcPr>
          <w:p w:rsidR="00984EB4" w:rsidRDefault="000F4154">
            <w:pPr>
              <w:pStyle w:val="IntenseQuote"/>
            </w:pPr>
            <w:r w:rsidRPr="006C3DA9">
              <w:t>anyUri</w:t>
            </w:r>
          </w:p>
        </w:tc>
        <w:tc>
          <w:tcPr>
            <w:tcW w:w="3635" w:type="dxa"/>
          </w:tcPr>
          <w:p w:rsidR="00984EB4" w:rsidRDefault="000F4154">
            <w:pPr>
              <w:pStyle w:val="IntenseQuote"/>
            </w:pPr>
            <w:r>
              <w:t>Address of the directory provided by the Cloud System Control Service for Local Imaging System Proxy storage of Resource material</w:t>
            </w:r>
          </w:p>
        </w:tc>
        <w:tc>
          <w:tcPr>
            <w:tcW w:w="1513" w:type="dxa"/>
          </w:tcPr>
          <w:p w:rsidR="00984EB4" w:rsidRDefault="000F4154">
            <w:pPr>
              <w:pStyle w:val="IntenseQuote"/>
            </w:pPr>
            <w:r>
              <w:t>4.1.1.1</w:t>
            </w:r>
          </w:p>
        </w:tc>
      </w:tr>
      <w:tr w:rsidR="000F4154" w:rsidRPr="00010C3D" w:rsidTr="00B76594">
        <w:tc>
          <w:tcPr>
            <w:tcW w:w="3150" w:type="dxa"/>
          </w:tcPr>
          <w:p w:rsidR="00984EB4" w:rsidRDefault="000F4154">
            <w:pPr>
              <w:pStyle w:val="IntenseQuote"/>
            </w:pPr>
            <w:r w:rsidRPr="00436ABA">
              <w:t>ResourceKOctetsFree</w:t>
            </w:r>
          </w:p>
        </w:tc>
        <w:tc>
          <w:tcPr>
            <w:tcW w:w="990" w:type="dxa"/>
          </w:tcPr>
          <w:p w:rsidR="00984EB4" w:rsidRDefault="000F4154">
            <w:pPr>
              <w:pStyle w:val="IntenseQuote"/>
            </w:pPr>
            <w:r>
              <w:t>int</w:t>
            </w:r>
          </w:p>
        </w:tc>
        <w:tc>
          <w:tcPr>
            <w:tcW w:w="3635" w:type="dxa"/>
          </w:tcPr>
          <w:p w:rsidR="00984EB4" w:rsidRDefault="000F4154">
            <w:pPr>
              <w:pStyle w:val="IntenseQuote"/>
            </w:pPr>
            <w:r>
              <w:t>Number of KOctets available in Resource directory for identified Local Imaging Service</w:t>
            </w:r>
          </w:p>
        </w:tc>
        <w:tc>
          <w:tcPr>
            <w:tcW w:w="1513" w:type="dxa"/>
          </w:tcPr>
          <w:p w:rsidR="00984EB4" w:rsidRDefault="000F4154">
            <w:pPr>
              <w:pStyle w:val="IntenseQuote"/>
            </w:pPr>
            <w:r>
              <w:t>4.1.1.1</w:t>
            </w:r>
          </w:p>
        </w:tc>
      </w:tr>
      <w:tr w:rsidR="000F4154" w:rsidRPr="00010C3D" w:rsidTr="00B76594">
        <w:tc>
          <w:tcPr>
            <w:tcW w:w="3150" w:type="dxa"/>
          </w:tcPr>
          <w:p w:rsidR="00984EB4" w:rsidRDefault="000F4154">
            <w:pPr>
              <w:pStyle w:val="IntenseQuote"/>
            </w:pPr>
            <w:r w:rsidRPr="00436ABA">
              <w:t>ResourceKOctetsRequested</w:t>
            </w:r>
          </w:p>
        </w:tc>
        <w:tc>
          <w:tcPr>
            <w:tcW w:w="990" w:type="dxa"/>
          </w:tcPr>
          <w:p w:rsidR="00984EB4" w:rsidRDefault="000F4154">
            <w:pPr>
              <w:pStyle w:val="IntenseQuote"/>
            </w:pPr>
            <w:r>
              <w:t>int</w:t>
            </w:r>
          </w:p>
        </w:tc>
        <w:tc>
          <w:tcPr>
            <w:tcW w:w="3635" w:type="dxa"/>
          </w:tcPr>
          <w:p w:rsidR="00984EB4" w:rsidRDefault="000F4154">
            <w:pPr>
              <w:pStyle w:val="IntenseQuote"/>
            </w:pPr>
            <w:r>
              <w:t>Number of KOctets requested in Resource directory by Local Imaging System Proxy for identified Local Imaging System</w:t>
            </w:r>
          </w:p>
        </w:tc>
        <w:tc>
          <w:tcPr>
            <w:tcW w:w="1513" w:type="dxa"/>
          </w:tcPr>
          <w:p w:rsidR="00984EB4" w:rsidRDefault="000F4154">
            <w:pPr>
              <w:pStyle w:val="IntenseQuote"/>
            </w:pPr>
            <w:r>
              <w:t>4.1.1.1</w:t>
            </w:r>
          </w:p>
        </w:tc>
      </w:tr>
      <w:tr w:rsidR="000F4154" w:rsidRPr="00010C3D" w:rsidTr="00B76594">
        <w:tc>
          <w:tcPr>
            <w:tcW w:w="3150" w:type="dxa"/>
          </w:tcPr>
          <w:p w:rsidR="00984EB4" w:rsidRDefault="000F4154">
            <w:pPr>
              <w:pStyle w:val="IntenseQuote"/>
            </w:pPr>
            <w:r w:rsidRPr="00436ABA">
              <w:t>ResourceKOctetsSupported</w:t>
            </w:r>
          </w:p>
        </w:tc>
        <w:tc>
          <w:tcPr>
            <w:tcW w:w="990" w:type="dxa"/>
          </w:tcPr>
          <w:p w:rsidR="00984EB4" w:rsidRDefault="000F4154">
            <w:pPr>
              <w:pStyle w:val="IntenseQuote"/>
            </w:pPr>
            <w:r>
              <w:t>int</w:t>
            </w:r>
          </w:p>
        </w:tc>
        <w:tc>
          <w:tcPr>
            <w:tcW w:w="3635" w:type="dxa"/>
          </w:tcPr>
          <w:p w:rsidR="00984EB4" w:rsidRDefault="000F4154">
            <w:pPr>
              <w:pStyle w:val="IntenseQuote"/>
            </w:pPr>
            <w:r>
              <w:t>Total Number of KOctets provided in Resource directory for identified Local Imaging System.</w:t>
            </w:r>
          </w:p>
        </w:tc>
        <w:tc>
          <w:tcPr>
            <w:tcW w:w="1513" w:type="dxa"/>
          </w:tcPr>
          <w:p w:rsidR="00984EB4" w:rsidRDefault="000F4154">
            <w:pPr>
              <w:pStyle w:val="IntenseQuote"/>
            </w:pPr>
            <w:r>
              <w:t>4.1.1.1</w:t>
            </w:r>
          </w:p>
        </w:tc>
      </w:tr>
      <w:tr w:rsidR="000F4154" w:rsidRPr="00010C3D" w:rsidTr="00B76594">
        <w:tc>
          <w:tcPr>
            <w:tcW w:w="3150" w:type="dxa"/>
          </w:tcPr>
          <w:p w:rsidR="00BF1995" w:rsidRDefault="000F4154">
            <w:pPr>
              <w:pStyle w:val="IntenseQuote"/>
              <w:spacing w:after="0"/>
            </w:pPr>
            <w:r w:rsidRPr="006C3DA9">
              <w:t xml:space="preserve">ServiceCapabilities </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DocumentTicketCapabilities</w:t>
            </w:r>
            <w:r>
              <w:t>,</w:t>
            </w:r>
            <w:r w:rsidRPr="006C3DA9">
              <w:t xml:space="preserve"> JobTicketCapabilities</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 xml:space="preserve">ServiceCapabilitiesReady </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DocumentTicketCapabilities</w:t>
            </w:r>
            <w:r>
              <w:t>,</w:t>
            </w:r>
            <w:r w:rsidRPr="006C3DA9">
              <w:t xml:space="preserve"> JobTicketCapabilities</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 xml:space="preserve">ServiceDescription </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See [PWG5801] table 52, 53</w:t>
            </w:r>
          </w:p>
        </w:tc>
        <w:tc>
          <w:tcPr>
            <w:tcW w:w="1513" w:type="dxa"/>
          </w:tcPr>
          <w:p w:rsidR="00BF1995" w:rsidRDefault="000F4154">
            <w:pPr>
              <w:pStyle w:val="IntenseQuote"/>
              <w:spacing w:after="0"/>
            </w:pPr>
            <w:r>
              <w:t>[PWG5801] para 4.6</w:t>
            </w:r>
          </w:p>
        </w:tc>
      </w:tr>
      <w:tr w:rsidR="000F4154" w:rsidRPr="00010C3D" w:rsidTr="00B76594">
        <w:tc>
          <w:tcPr>
            <w:tcW w:w="3150" w:type="dxa"/>
          </w:tcPr>
          <w:p w:rsidR="00BF1995" w:rsidRDefault="000F4154">
            <w:pPr>
              <w:pStyle w:val="IntenseQuote"/>
              <w:spacing w:after="0"/>
            </w:pPr>
            <w:r w:rsidRPr="006C3DA9">
              <w:t>ServiceElements</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ServiceCapabilities; ServiceConfiguration; ServiceDescription; ServiceStatus Default</w:t>
            </w:r>
            <w:r>
              <w:t>JobTicket</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ServiceGeoLocation</w:t>
            </w:r>
          </w:p>
        </w:tc>
        <w:tc>
          <w:tcPr>
            <w:tcW w:w="990" w:type="dxa"/>
          </w:tcPr>
          <w:p w:rsidR="00BF1995" w:rsidRDefault="000F4154">
            <w:pPr>
              <w:pStyle w:val="IntenseQuote"/>
              <w:spacing w:after="0"/>
            </w:pPr>
            <w:r w:rsidRPr="006C3DA9">
              <w:rPr>
                <w:rStyle w:val="textcontents"/>
              </w:rPr>
              <w:t>anyURI</w:t>
            </w:r>
          </w:p>
        </w:tc>
        <w:tc>
          <w:tcPr>
            <w:tcW w:w="3635" w:type="dxa"/>
          </w:tcPr>
          <w:p w:rsidR="00BF1995" w:rsidRDefault="000F4154">
            <w:pPr>
              <w:pStyle w:val="IntenseQuote"/>
              <w:spacing w:after="0"/>
            </w:pPr>
            <w:r w:rsidRPr="006C3DA9">
              <w:t>Geographic location code of service</w:t>
            </w:r>
          </w:p>
        </w:tc>
        <w:tc>
          <w:tcPr>
            <w:tcW w:w="1513" w:type="dxa"/>
          </w:tcPr>
          <w:p w:rsidR="00BF1995" w:rsidRDefault="000F4154">
            <w:pPr>
              <w:pStyle w:val="IntenseQuote"/>
              <w:spacing w:after="0"/>
            </w:pPr>
            <w:r w:rsidRPr="00E06040">
              <w:t>[RFC5870]</w:t>
            </w:r>
          </w:p>
        </w:tc>
      </w:tr>
      <w:tr w:rsidR="000F4154" w:rsidRPr="00010C3D" w:rsidTr="00B76594">
        <w:tc>
          <w:tcPr>
            <w:tcW w:w="3150" w:type="dxa"/>
          </w:tcPr>
          <w:p w:rsidR="00BF1995" w:rsidRDefault="000F4154">
            <w:pPr>
              <w:pStyle w:val="IntenseQuote"/>
              <w:spacing w:after="0"/>
            </w:pPr>
            <w:r w:rsidRPr="006C3DA9">
              <w:t>ServiceLocation</w:t>
            </w:r>
          </w:p>
        </w:tc>
        <w:tc>
          <w:tcPr>
            <w:tcW w:w="990" w:type="dxa"/>
          </w:tcPr>
          <w:p w:rsidR="00BF1995" w:rsidRDefault="000F4154">
            <w:pPr>
              <w:pStyle w:val="IntenseQuote"/>
              <w:spacing w:after="0"/>
            </w:pPr>
            <w:r w:rsidRPr="006C3DA9">
              <w:t>string</w:t>
            </w:r>
          </w:p>
        </w:tc>
        <w:tc>
          <w:tcPr>
            <w:tcW w:w="3635" w:type="dxa"/>
          </w:tcPr>
          <w:p w:rsidR="00BF1995" w:rsidRDefault="000F4154">
            <w:pPr>
              <w:pStyle w:val="IntenseQuote"/>
              <w:spacing w:after="0"/>
            </w:pPr>
            <w:r>
              <w:t>User friendly indication of Service location (e.g., travel office)</w:t>
            </w:r>
          </w:p>
        </w:tc>
        <w:tc>
          <w:tcPr>
            <w:tcW w:w="1513" w:type="dxa"/>
          </w:tcPr>
          <w:p w:rsidR="00BF1995" w:rsidRDefault="000F4154">
            <w:pPr>
              <w:pStyle w:val="IntenseQuote"/>
              <w:spacing w:after="0"/>
            </w:pPr>
            <w:r w:rsidRPr="00010C3D">
              <w:t>[RFC2911] Para 4.4.5</w:t>
            </w:r>
          </w:p>
        </w:tc>
      </w:tr>
      <w:tr w:rsidR="000F4154" w:rsidRPr="00010C3D" w:rsidTr="00B76594">
        <w:tc>
          <w:tcPr>
            <w:tcW w:w="3150" w:type="dxa"/>
          </w:tcPr>
          <w:p w:rsidR="00BF1995" w:rsidRDefault="000F4154">
            <w:pPr>
              <w:pStyle w:val="IntenseQuote"/>
              <w:spacing w:after="0"/>
            </w:pPr>
            <w:r w:rsidRPr="006C3DA9">
              <w:t>ServiceName</w:t>
            </w:r>
          </w:p>
        </w:tc>
        <w:tc>
          <w:tcPr>
            <w:tcW w:w="990" w:type="dxa"/>
          </w:tcPr>
          <w:p w:rsidR="00BF1995" w:rsidRDefault="000F4154">
            <w:pPr>
              <w:pStyle w:val="IntenseQuote"/>
              <w:spacing w:after="0"/>
            </w:pPr>
            <w:r w:rsidRPr="006C3DA9">
              <w:t>string</w:t>
            </w:r>
          </w:p>
        </w:tc>
        <w:tc>
          <w:tcPr>
            <w:tcW w:w="3635" w:type="dxa"/>
          </w:tcPr>
          <w:p w:rsidR="00BF1995" w:rsidRDefault="000F4154">
            <w:pPr>
              <w:pStyle w:val="IntenseQuote"/>
              <w:spacing w:after="0"/>
            </w:pPr>
            <w:r>
              <w:t>User friendly identification of Service (e.g., Accounting Copier)</w:t>
            </w:r>
          </w:p>
        </w:tc>
        <w:tc>
          <w:tcPr>
            <w:tcW w:w="1513" w:type="dxa"/>
          </w:tcPr>
          <w:p w:rsidR="00BF1995" w:rsidRDefault="000F4154">
            <w:pPr>
              <w:pStyle w:val="IntenseQuote"/>
              <w:spacing w:after="0"/>
            </w:pPr>
            <w:r w:rsidRPr="00010C3D">
              <w:t>[RFC2911] Para 4.4.4</w:t>
            </w:r>
          </w:p>
        </w:tc>
      </w:tr>
      <w:tr w:rsidR="000F4154" w:rsidRPr="00010C3D" w:rsidTr="00B76594">
        <w:tc>
          <w:tcPr>
            <w:tcW w:w="3150" w:type="dxa"/>
          </w:tcPr>
          <w:p w:rsidR="00BF1995" w:rsidRDefault="000F4154">
            <w:pPr>
              <w:pStyle w:val="IntenseQuote"/>
              <w:spacing w:after="0"/>
            </w:pPr>
            <w:r w:rsidRPr="006C3DA9">
              <w:t>Services</w:t>
            </w:r>
          </w:p>
        </w:tc>
        <w:tc>
          <w:tcPr>
            <w:tcW w:w="990" w:type="dxa"/>
          </w:tcPr>
          <w:p w:rsidR="00984EB4" w:rsidRDefault="000F4154">
            <w:pPr>
              <w:pStyle w:val="IntenseQuote"/>
            </w:pPr>
            <w:r w:rsidRPr="006C3DA9">
              <w:t>complex</w:t>
            </w:r>
          </w:p>
        </w:tc>
        <w:tc>
          <w:tcPr>
            <w:tcW w:w="3635" w:type="dxa"/>
          </w:tcPr>
          <w:p w:rsidR="00984EB4" w:rsidRDefault="000F4154">
            <w:pPr>
              <w:pStyle w:val="IntenseQuote"/>
            </w:pPr>
            <w:r>
              <w:t>Referring to the Services in an Imaging System, including Copy,</w:t>
            </w:r>
            <w:r w:rsidRPr="006C3DA9">
              <w:t xml:space="preserve"> FaxOut</w:t>
            </w:r>
            <w:r>
              <w:t xml:space="preserve">, Scan, </w:t>
            </w:r>
            <w:r w:rsidRPr="006C3DA9">
              <w:t>Resource</w:t>
            </w:r>
            <w:r>
              <w:t xml:space="preserve">, </w:t>
            </w:r>
            <w:r w:rsidRPr="006C3DA9">
              <w:t>SystemControl</w:t>
            </w:r>
          </w:p>
        </w:tc>
        <w:tc>
          <w:tcPr>
            <w:tcW w:w="1513" w:type="dxa"/>
          </w:tcPr>
          <w:p w:rsidR="00984EB4" w:rsidRDefault="000F4154">
            <w:pPr>
              <w:pStyle w:val="IntenseQuote"/>
            </w:pPr>
            <w:r w:rsidRPr="00494C2F">
              <w:t>[PWG5108.01]</w:t>
            </w:r>
          </w:p>
        </w:tc>
      </w:tr>
      <w:tr w:rsidR="000F4154" w:rsidRPr="00010C3D" w:rsidTr="00B76594">
        <w:tc>
          <w:tcPr>
            <w:tcW w:w="3150" w:type="dxa"/>
          </w:tcPr>
          <w:p w:rsidR="00984EB4" w:rsidRDefault="000F4154">
            <w:pPr>
              <w:pStyle w:val="IntenseQuote"/>
            </w:pPr>
            <w:r w:rsidRPr="006C3DA9">
              <w:t>ServiceState</w:t>
            </w:r>
          </w:p>
        </w:tc>
        <w:tc>
          <w:tcPr>
            <w:tcW w:w="990" w:type="dxa"/>
          </w:tcPr>
          <w:p w:rsidR="00984EB4" w:rsidRDefault="000F4154">
            <w:pPr>
              <w:pStyle w:val="IntenseQuote"/>
            </w:pPr>
            <w:r w:rsidRPr="006C3DA9">
              <w:t>keyword</w:t>
            </w:r>
          </w:p>
        </w:tc>
        <w:tc>
          <w:tcPr>
            <w:tcW w:w="3635" w:type="dxa"/>
          </w:tcPr>
          <w:p w:rsidR="00984EB4" w:rsidRDefault="000F4154">
            <w:pPr>
              <w:pStyle w:val="IntenseQuote"/>
            </w:pPr>
            <w:proofErr w:type="gramStart"/>
            <w:r w:rsidRPr="006C3DA9">
              <w:t>current</w:t>
            </w:r>
            <w:proofErr w:type="gramEnd"/>
            <w:r w:rsidRPr="006C3DA9">
              <w:t xml:space="preserve"> state of service. The state is a unification of the service states from IPP and the Host Resource MIB (ObjectStateWKV )</w:t>
            </w:r>
          </w:p>
        </w:tc>
        <w:tc>
          <w:tcPr>
            <w:tcW w:w="1513" w:type="dxa"/>
          </w:tcPr>
          <w:p w:rsidR="00984EB4" w:rsidRDefault="000F4154">
            <w:pPr>
              <w:pStyle w:val="IntenseQuote"/>
            </w:pPr>
            <w:r w:rsidRPr="00010C3D">
              <w:t xml:space="preserve">[RFC2911] and [RFC2790]. </w:t>
            </w:r>
          </w:p>
        </w:tc>
      </w:tr>
      <w:tr w:rsidR="000F4154" w:rsidRPr="00010C3D" w:rsidTr="00FC3EBB">
        <w:trPr>
          <w:trHeight w:val="116"/>
        </w:trPr>
        <w:tc>
          <w:tcPr>
            <w:tcW w:w="3150" w:type="dxa"/>
          </w:tcPr>
          <w:p w:rsidR="00BF1995" w:rsidRDefault="000F4154">
            <w:pPr>
              <w:pStyle w:val="IntenseQuote"/>
              <w:spacing w:after="0"/>
            </w:pPr>
            <w:r w:rsidRPr="006C3DA9">
              <w:t xml:space="preserve">ServiceStatus </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See [PWG5108.01] table 55 and 56.</w:t>
            </w:r>
          </w:p>
        </w:tc>
        <w:tc>
          <w:tcPr>
            <w:tcW w:w="1513" w:type="dxa"/>
          </w:tcPr>
          <w:p w:rsidR="00BF1995" w:rsidRDefault="000F4154">
            <w:pPr>
              <w:pStyle w:val="IntenseQuote"/>
              <w:spacing w:after="0"/>
            </w:pPr>
            <w:r w:rsidRPr="00A649C5">
              <w:t>[PWG5108.01]</w:t>
            </w:r>
            <w:r>
              <w:t xml:space="preserve"> 4.7</w:t>
            </w:r>
          </w:p>
        </w:tc>
      </w:tr>
      <w:tr w:rsidR="000F4154" w:rsidRPr="00010C3D" w:rsidTr="00B76594">
        <w:tc>
          <w:tcPr>
            <w:tcW w:w="3150" w:type="dxa"/>
          </w:tcPr>
          <w:p w:rsidR="00BF1995" w:rsidRDefault="000F4154">
            <w:pPr>
              <w:pStyle w:val="IntenseQuote"/>
              <w:spacing w:after="0"/>
            </w:pPr>
            <w:r w:rsidRPr="006C3DA9">
              <w:t xml:space="preserve">ServiceType </w:t>
            </w:r>
          </w:p>
        </w:tc>
        <w:tc>
          <w:tcPr>
            <w:tcW w:w="990" w:type="dxa"/>
          </w:tcPr>
          <w:p w:rsidR="00984EB4" w:rsidRDefault="000F4154">
            <w:pPr>
              <w:pStyle w:val="IntenseQuote"/>
            </w:pPr>
            <w:r w:rsidRPr="006C3DA9">
              <w:t>keyword</w:t>
            </w:r>
          </w:p>
        </w:tc>
        <w:tc>
          <w:tcPr>
            <w:tcW w:w="3635" w:type="dxa"/>
          </w:tcPr>
          <w:p w:rsidR="00984EB4" w:rsidRDefault="000F4154">
            <w:pPr>
              <w:pStyle w:val="IntenseQuote"/>
            </w:pPr>
            <w:r w:rsidRPr="006C3DA9">
              <w:t>Type of service in Imaging System (e.g. Scan</w:t>
            </w:r>
            <w:r>
              <w:t>,</w:t>
            </w:r>
            <w:r w:rsidRPr="006C3DA9">
              <w:t xml:space="preserve"> Print</w:t>
            </w:r>
            <w:r>
              <w:t>,</w:t>
            </w:r>
            <w:r w:rsidRPr="006C3DA9">
              <w:t xml:space="preserve"> Copy)</w:t>
            </w:r>
          </w:p>
        </w:tc>
        <w:tc>
          <w:tcPr>
            <w:tcW w:w="1513" w:type="dxa"/>
          </w:tcPr>
          <w:p w:rsidR="00984EB4" w:rsidRDefault="000F4154">
            <w:pPr>
              <w:pStyle w:val="IntenseQuote"/>
            </w:pPr>
            <w:r>
              <w:t>PWG5108.06</w:t>
            </w:r>
            <w:r w:rsidRPr="00010C3D">
              <w:t>]</w:t>
            </w:r>
          </w:p>
        </w:tc>
      </w:tr>
      <w:tr w:rsidR="000F4154" w:rsidRPr="00010C3D" w:rsidTr="00B76594">
        <w:tc>
          <w:tcPr>
            <w:tcW w:w="3150" w:type="dxa"/>
          </w:tcPr>
          <w:p w:rsidR="00984EB4" w:rsidRDefault="000F4154">
            <w:pPr>
              <w:pStyle w:val="IntenseQuote"/>
            </w:pPr>
            <w:r w:rsidRPr="00AC180D">
              <w:t>ServiceUuid</w:t>
            </w:r>
          </w:p>
        </w:tc>
        <w:tc>
          <w:tcPr>
            <w:tcW w:w="990" w:type="dxa"/>
          </w:tcPr>
          <w:p w:rsidR="00984EB4" w:rsidRDefault="000F4154">
            <w:pPr>
              <w:pStyle w:val="IntenseQuote"/>
            </w:pPr>
            <w:r w:rsidRPr="006C3DA9">
              <w:t>anyUri</w:t>
            </w:r>
          </w:p>
        </w:tc>
        <w:tc>
          <w:tcPr>
            <w:tcW w:w="3635" w:type="dxa"/>
          </w:tcPr>
          <w:p w:rsidR="00984EB4" w:rsidRDefault="000F4154">
            <w:pPr>
              <w:pStyle w:val="IntenseQuote"/>
            </w:pPr>
            <w:r w:rsidRPr="006C3DA9">
              <w:t xml:space="preserve">An urn::uuid unique URI value </w:t>
            </w:r>
            <w:r>
              <w:t>identifying a Service. For Cloud model Proxy-originated operation, ServicxeUuid normally refers to a Cloud Service while LocalServiceUuid refers to a Local Service.</w:t>
            </w:r>
          </w:p>
        </w:tc>
        <w:tc>
          <w:tcPr>
            <w:tcW w:w="1513" w:type="dxa"/>
          </w:tcPr>
          <w:p w:rsidR="00984EB4" w:rsidRDefault="000F4154">
            <w:pPr>
              <w:pStyle w:val="IntenseQuote"/>
            </w:pPr>
            <w:r w:rsidRPr="00010C3D">
              <w:t>[RFC4122]</w:t>
            </w:r>
          </w:p>
        </w:tc>
      </w:tr>
      <w:tr w:rsidR="000F4154" w:rsidRPr="00010C3D" w:rsidTr="00B76594">
        <w:tc>
          <w:tcPr>
            <w:tcW w:w="3150" w:type="dxa"/>
          </w:tcPr>
          <w:p w:rsidR="00BF1995" w:rsidRDefault="000F4154">
            <w:pPr>
              <w:pStyle w:val="IntenseQuote"/>
              <w:spacing w:after="0"/>
              <w:rPr>
                <w:rStyle w:val="elementheader2"/>
              </w:rPr>
            </w:pPr>
            <w:r w:rsidRPr="006C3DA9">
              <w:rPr>
                <w:rStyle w:val="elementheader2"/>
              </w:rPr>
              <w:t xml:space="preserve">ServiceXriSupported </w:t>
            </w:r>
          </w:p>
        </w:tc>
        <w:tc>
          <w:tcPr>
            <w:tcW w:w="990" w:type="dxa"/>
          </w:tcPr>
          <w:p w:rsidR="00BF1995" w:rsidRDefault="000F4154">
            <w:pPr>
              <w:pStyle w:val="IntenseQuote"/>
              <w:spacing w:after="0"/>
              <w:rPr>
                <w:rStyle w:val="elementheader2"/>
              </w:rPr>
            </w:pPr>
            <w:r w:rsidRPr="006C3DA9">
              <w:rPr>
                <w:rStyle w:val="elementheader2"/>
              </w:rPr>
              <w:t>complex</w:t>
            </w:r>
          </w:p>
        </w:tc>
        <w:tc>
          <w:tcPr>
            <w:tcW w:w="3635" w:type="dxa"/>
          </w:tcPr>
          <w:p w:rsidR="00BF1995" w:rsidRDefault="000F4154">
            <w:pPr>
              <w:pStyle w:val="IntenseQuote"/>
              <w:spacing w:after="0"/>
              <w:rPr>
                <w:rStyle w:val="elementheader2"/>
              </w:rPr>
            </w:pPr>
            <w:r w:rsidRPr="006C3DA9">
              <w:rPr>
                <w:rStyle w:val="elementheader2"/>
              </w:rPr>
              <w:t>XriUr</w:t>
            </w:r>
            <w:r>
              <w:rPr>
                <w:rStyle w:val="elementheader2"/>
              </w:rPr>
              <w:t>,</w:t>
            </w:r>
            <w:r w:rsidRPr="006C3DA9">
              <w:rPr>
                <w:rStyle w:val="elementheader2"/>
              </w:rPr>
              <w:t>i XriAuthentication XriSecurity</w:t>
            </w:r>
          </w:p>
        </w:tc>
        <w:tc>
          <w:tcPr>
            <w:tcW w:w="1513" w:type="dxa"/>
          </w:tcPr>
          <w:p w:rsidR="00BF1995" w:rsidRDefault="000F4154">
            <w:pPr>
              <w:pStyle w:val="IntenseQuote"/>
              <w:spacing w:after="0"/>
              <w:rPr>
                <w:rStyle w:val="elementheader2"/>
              </w:rPr>
            </w:pPr>
            <w:r w:rsidRPr="00A649C5">
              <w:t>[PWG5108.01]</w:t>
            </w:r>
          </w:p>
        </w:tc>
      </w:tr>
      <w:tr w:rsidR="000F4154" w:rsidRPr="00010C3D" w:rsidTr="00B76594">
        <w:tc>
          <w:tcPr>
            <w:tcW w:w="3150" w:type="dxa"/>
          </w:tcPr>
          <w:p w:rsidR="00BF1995" w:rsidRDefault="000F4154">
            <w:pPr>
              <w:pStyle w:val="IntenseQuote"/>
              <w:spacing w:after="0"/>
            </w:pPr>
            <w:r w:rsidRPr="006C3DA9">
              <w:t>StartServicePaused</w:t>
            </w:r>
          </w:p>
        </w:tc>
        <w:tc>
          <w:tcPr>
            <w:tcW w:w="990" w:type="dxa"/>
          </w:tcPr>
          <w:p w:rsidR="00BF1995" w:rsidRDefault="000F4154">
            <w:pPr>
              <w:pStyle w:val="IntenseQuote"/>
              <w:spacing w:after="0"/>
            </w:pPr>
            <w:r w:rsidRPr="006C3DA9">
              <w:t>boolean</w:t>
            </w:r>
          </w:p>
        </w:tc>
        <w:tc>
          <w:tcPr>
            <w:tcW w:w="3635" w:type="dxa"/>
          </w:tcPr>
          <w:p w:rsidR="00BF1995" w:rsidRDefault="000F4154">
            <w:pPr>
              <w:pStyle w:val="IntenseQuote"/>
              <w:spacing w:after="0"/>
            </w:pPr>
            <w:r w:rsidRPr="006C3DA9">
              <w:t>Operation</w:t>
            </w:r>
            <w:r w:rsidR="00B5507C">
              <w:t xml:space="preserve"> Element</w:t>
            </w:r>
            <w:r w:rsidRPr="006C3DA9">
              <w:t>:</w:t>
            </w:r>
          </w:p>
        </w:tc>
        <w:tc>
          <w:tcPr>
            <w:tcW w:w="1513" w:type="dxa"/>
          </w:tcPr>
          <w:p w:rsidR="00BF1995" w:rsidRDefault="000F4154">
            <w:pPr>
              <w:pStyle w:val="IntenseQuote"/>
              <w:spacing w:after="0"/>
            </w:pPr>
            <w:r w:rsidRPr="00010C3D">
              <w:t>[PWG5108.0</w:t>
            </w:r>
            <w:r>
              <w:t>6</w:t>
            </w:r>
            <w:r w:rsidRPr="00010C3D">
              <w:t>]</w:t>
            </w:r>
          </w:p>
        </w:tc>
      </w:tr>
      <w:tr w:rsidR="000F4154" w:rsidRPr="00010C3D" w:rsidTr="00B76594">
        <w:tc>
          <w:tcPr>
            <w:tcW w:w="3150" w:type="dxa"/>
          </w:tcPr>
          <w:p w:rsidR="00BF1995" w:rsidRDefault="000F4154">
            <w:pPr>
              <w:pStyle w:val="IntenseQuote"/>
              <w:spacing w:after="0"/>
              <w:rPr>
                <w:rStyle w:val="elementheader2"/>
              </w:rPr>
            </w:pPr>
            <w:r w:rsidRPr="006C3DA9">
              <w:rPr>
                <w:rStyle w:val="elementheader2"/>
              </w:rPr>
              <w:t>State</w:t>
            </w:r>
          </w:p>
        </w:tc>
        <w:tc>
          <w:tcPr>
            <w:tcW w:w="990" w:type="dxa"/>
          </w:tcPr>
          <w:p w:rsidR="00984EB4" w:rsidRDefault="000F4154">
            <w:pPr>
              <w:pStyle w:val="IntenseQuote"/>
              <w:rPr>
                <w:rStyle w:val="elementheader2"/>
              </w:rPr>
            </w:pPr>
            <w:r w:rsidRPr="006C3DA9">
              <w:rPr>
                <w:rStyle w:val="elementheader2"/>
              </w:rPr>
              <w:t>keyword</w:t>
            </w:r>
          </w:p>
        </w:tc>
        <w:tc>
          <w:tcPr>
            <w:tcW w:w="3635" w:type="dxa"/>
          </w:tcPr>
          <w:p w:rsidR="00984EB4" w:rsidRDefault="000F4154">
            <w:pPr>
              <w:pStyle w:val="IntenseQuote"/>
              <w:rPr>
                <w:rStyle w:val="elementheader2"/>
              </w:rPr>
            </w:pPr>
            <w:r w:rsidRPr="006C3DA9">
              <w:rPr>
                <w:rStyle w:val="elementheader2"/>
              </w:rPr>
              <w:t>Current state of subject (System Service Job or Document) Appropriate keywords depend on subject</w:t>
            </w:r>
          </w:p>
        </w:tc>
        <w:tc>
          <w:tcPr>
            <w:tcW w:w="1513" w:type="dxa"/>
          </w:tcPr>
          <w:p w:rsidR="00984EB4" w:rsidRDefault="000F4154">
            <w:pPr>
              <w:pStyle w:val="IntenseQuote"/>
              <w:rPr>
                <w:rStyle w:val="elementheader2"/>
              </w:rPr>
            </w:pPr>
            <w:r>
              <w:t>[PWG5801]</w:t>
            </w:r>
          </w:p>
        </w:tc>
      </w:tr>
      <w:tr w:rsidR="000F4154" w:rsidRPr="00010C3D" w:rsidTr="00B76594">
        <w:tc>
          <w:tcPr>
            <w:tcW w:w="3150" w:type="dxa"/>
          </w:tcPr>
          <w:p w:rsidR="00984EB4" w:rsidRDefault="000F4154">
            <w:pPr>
              <w:pStyle w:val="IntenseQuote"/>
            </w:pPr>
            <w:r w:rsidRPr="006C3DA9">
              <w:t>StateMessage</w:t>
            </w:r>
            <w:r>
              <w:t>s</w:t>
            </w:r>
          </w:p>
        </w:tc>
        <w:tc>
          <w:tcPr>
            <w:tcW w:w="990" w:type="dxa"/>
          </w:tcPr>
          <w:p w:rsidR="00984EB4" w:rsidRDefault="000F4154">
            <w:pPr>
              <w:pStyle w:val="IntenseQuote"/>
            </w:pPr>
            <w:r w:rsidRPr="006C3DA9">
              <w:t>List of strings</w:t>
            </w:r>
          </w:p>
        </w:tc>
        <w:tc>
          <w:tcPr>
            <w:tcW w:w="3635" w:type="dxa"/>
          </w:tcPr>
          <w:p w:rsidR="00984EB4" w:rsidRDefault="000F4154">
            <w:pPr>
              <w:pStyle w:val="IntenseQuote"/>
            </w:pPr>
            <w:proofErr w:type="gramStart"/>
            <w:r w:rsidRPr="006C3DA9">
              <w:t>information</w:t>
            </w:r>
            <w:proofErr w:type="gramEnd"/>
            <w:r w:rsidRPr="006C3DA9">
              <w:t xml:space="preserve"> about the State and StateReasons in human readable text. If the Service supports this Element it </w:t>
            </w:r>
            <w:r w:rsidR="009D5330">
              <w:t>is</w:t>
            </w:r>
            <w:r w:rsidRPr="006C3DA9">
              <w:t xml:space="preserve"> able to generate the messages in any of the natural languages supported by the Service.</w:t>
            </w:r>
          </w:p>
        </w:tc>
        <w:tc>
          <w:tcPr>
            <w:tcW w:w="1513" w:type="dxa"/>
          </w:tcPr>
          <w:p w:rsidR="00984EB4" w:rsidRDefault="000F4154">
            <w:pPr>
              <w:pStyle w:val="IntenseQuote"/>
            </w:pPr>
            <w:r>
              <w:t>[PWG5801]</w:t>
            </w:r>
          </w:p>
        </w:tc>
      </w:tr>
      <w:tr w:rsidR="000F4154" w:rsidRPr="00010C3D" w:rsidTr="00B76594">
        <w:tc>
          <w:tcPr>
            <w:tcW w:w="3150" w:type="dxa"/>
          </w:tcPr>
          <w:p w:rsidR="00984EB4" w:rsidRDefault="000F4154">
            <w:pPr>
              <w:pStyle w:val="IntenseQuote"/>
            </w:pPr>
            <w:r w:rsidRPr="006C3DA9">
              <w:t>StateReasons</w:t>
            </w:r>
          </w:p>
        </w:tc>
        <w:tc>
          <w:tcPr>
            <w:tcW w:w="990" w:type="dxa"/>
          </w:tcPr>
          <w:p w:rsidR="00984EB4" w:rsidRDefault="000F4154">
            <w:pPr>
              <w:pStyle w:val="IntenseQuote"/>
            </w:pPr>
            <w:r w:rsidRPr="006C3DA9">
              <w:t>List of keywords</w:t>
            </w:r>
          </w:p>
        </w:tc>
        <w:tc>
          <w:tcPr>
            <w:tcW w:w="3635" w:type="dxa"/>
          </w:tcPr>
          <w:p w:rsidR="00984EB4" w:rsidRDefault="000F4154">
            <w:pPr>
              <w:pStyle w:val="IntenseQuote"/>
            </w:pPr>
            <w:proofErr w:type="gramStart"/>
            <w:r w:rsidRPr="006C3DA9">
              <w:t>additional</w:t>
            </w:r>
            <w:proofErr w:type="gramEnd"/>
            <w:r w:rsidRPr="006C3DA9">
              <w:t xml:space="preserve"> detail about the state. The keywords are extensible. The standard keyword values are defined in paragraph 4.4.12 of [RFC2911] and paragraph 4.4.3.1 of [WS-Scan]. </w:t>
            </w:r>
            <w:r w:rsidRPr="006C3DA9">
              <w:lastRenderedPageBreak/>
              <w:t>(StateReasonsWKVs)</w:t>
            </w:r>
          </w:p>
        </w:tc>
        <w:tc>
          <w:tcPr>
            <w:tcW w:w="1513" w:type="dxa"/>
          </w:tcPr>
          <w:p w:rsidR="00984EB4" w:rsidRDefault="000F4154">
            <w:pPr>
              <w:pStyle w:val="IntenseQuote"/>
            </w:pPr>
            <w:r>
              <w:lastRenderedPageBreak/>
              <w:t>[PWG5801]</w:t>
            </w:r>
          </w:p>
        </w:tc>
      </w:tr>
      <w:tr w:rsidR="000F4154" w:rsidRPr="00010C3D" w:rsidTr="00B76594">
        <w:tc>
          <w:tcPr>
            <w:tcW w:w="3150" w:type="dxa"/>
          </w:tcPr>
          <w:p w:rsidR="00984EB4" w:rsidRDefault="000F4154">
            <w:pPr>
              <w:pStyle w:val="IntenseQuote"/>
            </w:pPr>
            <w:r w:rsidRPr="006C3DA9">
              <w:lastRenderedPageBreak/>
              <w:t>SystemConfiguration</w:t>
            </w:r>
          </w:p>
        </w:tc>
        <w:tc>
          <w:tcPr>
            <w:tcW w:w="990" w:type="dxa"/>
          </w:tcPr>
          <w:p w:rsidR="00984EB4" w:rsidRDefault="000F4154">
            <w:pPr>
              <w:pStyle w:val="IntenseQuote"/>
            </w:pPr>
            <w:r w:rsidRPr="006C3DA9">
              <w:t>complex</w:t>
            </w:r>
          </w:p>
        </w:tc>
        <w:tc>
          <w:tcPr>
            <w:tcW w:w="3635" w:type="dxa"/>
          </w:tcPr>
          <w:p w:rsidR="00984EB4" w:rsidRDefault="000F4154">
            <w:pPr>
              <w:pStyle w:val="IntenseQuote"/>
            </w:pPr>
            <w:r w:rsidRPr="006C3DA9">
              <w:t xml:space="preserve">Consoles Covers </w:t>
            </w:r>
          </w:p>
          <w:p w:rsidR="00984EB4" w:rsidRDefault="000F4154">
            <w:pPr>
              <w:pStyle w:val="IntenseQuote"/>
            </w:pPr>
            <w:r w:rsidRPr="006C3DA9">
              <w:t>FaxModems</w:t>
            </w:r>
          </w:p>
          <w:p w:rsidR="00984EB4" w:rsidRDefault="000F4154">
            <w:pPr>
              <w:pStyle w:val="IntenseQuote"/>
            </w:pPr>
            <w:r w:rsidRPr="006C3DA9">
              <w:t xml:space="preserve"> Finishers </w:t>
            </w:r>
          </w:p>
          <w:p w:rsidR="00984EB4" w:rsidRDefault="000F4154">
            <w:pPr>
              <w:pStyle w:val="IntenseQuote"/>
            </w:pPr>
            <w:r w:rsidRPr="006C3DA9">
              <w:t xml:space="preserve">InputChannels </w:t>
            </w:r>
          </w:p>
          <w:p w:rsidR="00984EB4" w:rsidRDefault="000F4154">
            <w:pPr>
              <w:pStyle w:val="IntenseQuote"/>
            </w:pPr>
            <w:r w:rsidRPr="006C3DA9">
              <w:t xml:space="preserve">InputTrays </w:t>
            </w:r>
          </w:p>
          <w:p w:rsidR="00984EB4" w:rsidRDefault="000F4154">
            <w:pPr>
              <w:pStyle w:val="IntenseQuote"/>
            </w:pPr>
            <w:r w:rsidRPr="006C3DA9">
              <w:t>Interfaces</w:t>
            </w:r>
          </w:p>
          <w:p w:rsidR="00984EB4" w:rsidRDefault="000F4154">
            <w:pPr>
              <w:pStyle w:val="IntenseQuote"/>
            </w:pPr>
            <w:r w:rsidRPr="006C3DA9">
              <w:t xml:space="preserve"> Interpreters </w:t>
            </w:r>
          </w:p>
          <w:p w:rsidR="00984EB4" w:rsidRDefault="000F4154">
            <w:pPr>
              <w:pStyle w:val="IntenseQuote"/>
            </w:pPr>
            <w:r w:rsidRPr="006C3DA9">
              <w:t xml:space="preserve">Markers </w:t>
            </w:r>
          </w:p>
          <w:p w:rsidR="00984EB4" w:rsidRDefault="000F4154">
            <w:pPr>
              <w:pStyle w:val="IntenseQuote"/>
            </w:pPr>
            <w:r w:rsidRPr="006C3DA9">
              <w:t xml:space="preserve">MediaPaths </w:t>
            </w:r>
          </w:p>
          <w:p w:rsidR="00984EB4" w:rsidRDefault="000F4154">
            <w:pPr>
              <w:pStyle w:val="IntenseQuote"/>
            </w:pPr>
            <w:r w:rsidRPr="006C3DA9">
              <w:t xml:space="preserve">Output Channels </w:t>
            </w:r>
          </w:p>
          <w:p w:rsidR="00984EB4" w:rsidRDefault="000F4154">
            <w:pPr>
              <w:pStyle w:val="IntenseQuote"/>
            </w:pPr>
            <w:r w:rsidRPr="006C3DA9">
              <w:t xml:space="preserve">OutputTrays </w:t>
            </w:r>
          </w:p>
          <w:p w:rsidR="00984EB4" w:rsidRDefault="000F4154">
            <w:pPr>
              <w:pStyle w:val="IntenseQuote"/>
            </w:pPr>
            <w:r w:rsidRPr="006C3DA9">
              <w:t xml:space="preserve">Processors </w:t>
            </w:r>
          </w:p>
          <w:p w:rsidR="00984EB4" w:rsidRDefault="000F4154">
            <w:pPr>
              <w:pStyle w:val="IntenseQuote"/>
            </w:pPr>
            <w:r w:rsidRPr="006C3DA9">
              <w:t xml:space="preserve">ScanMediaPaths </w:t>
            </w:r>
          </w:p>
          <w:p w:rsidR="00984EB4" w:rsidRDefault="000F4154">
            <w:pPr>
              <w:pStyle w:val="IntenseQuote"/>
            </w:pPr>
            <w:r w:rsidRPr="006C3DA9">
              <w:t xml:space="preserve">Scanners </w:t>
            </w:r>
          </w:p>
          <w:p w:rsidR="00984EB4" w:rsidRDefault="000F4154">
            <w:pPr>
              <w:pStyle w:val="IntenseQuote"/>
            </w:pPr>
            <w:r w:rsidRPr="006C3DA9">
              <w:t xml:space="preserve">Storages </w:t>
            </w:r>
          </w:p>
          <w:p w:rsidR="00984EB4" w:rsidRDefault="000F4154">
            <w:pPr>
              <w:pStyle w:val="IntenseQuote"/>
            </w:pPr>
            <w:r w:rsidRPr="006C3DA9">
              <w:t>Vendor Subunits</w:t>
            </w:r>
          </w:p>
        </w:tc>
        <w:tc>
          <w:tcPr>
            <w:tcW w:w="1513" w:type="dxa"/>
          </w:tcPr>
          <w:p w:rsidR="00984EB4" w:rsidRDefault="000F4154">
            <w:pPr>
              <w:pStyle w:val="IntenseQuote"/>
            </w:pPr>
            <w:r>
              <w:t>[PWG5801]</w:t>
            </w:r>
          </w:p>
        </w:tc>
      </w:tr>
      <w:tr w:rsidR="000F4154" w:rsidRPr="00010C3D" w:rsidTr="00B76594">
        <w:tc>
          <w:tcPr>
            <w:tcW w:w="3150" w:type="dxa"/>
          </w:tcPr>
          <w:p w:rsidR="00984EB4" w:rsidRDefault="000F4154">
            <w:pPr>
              <w:pStyle w:val="IntenseQuote"/>
            </w:pPr>
            <w:r w:rsidRPr="006C3DA9">
              <w:t>SystemDescription</w:t>
            </w:r>
          </w:p>
        </w:tc>
        <w:tc>
          <w:tcPr>
            <w:tcW w:w="990" w:type="dxa"/>
          </w:tcPr>
          <w:p w:rsidR="00984EB4" w:rsidRDefault="000F4154">
            <w:pPr>
              <w:pStyle w:val="IntenseQuote"/>
            </w:pPr>
            <w:r w:rsidRPr="006C3DA9">
              <w:t>complex</w:t>
            </w:r>
          </w:p>
        </w:tc>
        <w:tc>
          <w:tcPr>
            <w:tcW w:w="3635" w:type="dxa"/>
          </w:tcPr>
          <w:p w:rsidR="00984EB4" w:rsidRDefault="00A0619C">
            <w:pPr>
              <w:pStyle w:val="IntenseQuote"/>
            </w:pPr>
            <w:hyperlink r:id="rId121" w:anchor="Link1C" w:history="1">
              <w:r w:rsidR="000F4154" w:rsidRPr="006C3DA9">
                <w:t>CharsetConfigured</w:t>
              </w:r>
            </w:hyperlink>
            <w:r w:rsidR="000F4154" w:rsidRPr="006C3DA9">
              <w:t xml:space="preserve"> </w:t>
            </w:r>
            <w:hyperlink r:id="rId122" w:anchor="Link1F" w:history="1">
              <w:r w:rsidR="000F4154" w:rsidRPr="006C3DA9">
                <w:t>CharsetSupported</w:t>
              </w:r>
            </w:hyperlink>
            <w:r w:rsidR="000F4154" w:rsidRPr="006C3DA9">
              <w:t xml:space="preserve"> </w:t>
            </w:r>
            <w:hyperlink r:id="rId123" w:anchor="Link91" w:history="1">
              <w:r w:rsidR="000F4154" w:rsidRPr="006C3DA9">
                <w:t>DeviceId</w:t>
              </w:r>
            </w:hyperlink>
            <w:r w:rsidR="000F4154" w:rsidRPr="006C3DA9">
              <w:t xml:space="preserve"> </w:t>
            </w:r>
            <w:hyperlink r:id="rId124" w:anchor="Link15A" w:history="1">
              <w:r w:rsidR="000F4154" w:rsidRPr="006C3DA9">
                <w:t>MakeAndModel</w:t>
              </w:r>
            </w:hyperlink>
            <w:r w:rsidR="000F4154" w:rsidRPr="006C3DA9">
              <w:t xml:space="preserve"> </w:t>
            </w:r>
            <w:hyperlink r:id="rId125" w:anchor="Link166" w:history="1">
              <w:r w:rsidR="000F4154" w:rsidRPr="006C3DA9">
                <w:t>MessageFromOperator</w:t>
              </w:r>
            </w:hyperlink>
            <w:r w:rsidR="000F4154" w:rsidRPr="006C3DA9">
              <w:t xml:space="preserve"> </w:t>
            </w:r>
            <w:hyperlink r:id="rId126" w:anchor="Link172" w:history="1">
              <w:r w:rsidR="000F4154" w:rsidRPr="006C3DA9">
                <w:t>NaturalLanguageConfigured</w:t>
              </w:r>
            </w:hyperlink>
            <w:r w:rsidR="000F4154" w:rsidRPr="006C3DA9">
              <w:t xml:space="preserve"> </w:t>
            </w:r>
            <w:hyperlink r:id="rId127" w:anchor="Link173" w:history="1">
              <w:r w:rsidR="000F4154" w:rsidRPr="006C3DA9">
                <w:t>NaturalLanguageSupported</w:t>
              </w:r>
            </w:hyperlink>
            <w:r w:rsidR="000F4154" w:rsidRPr="006C3DA9">
              <w:t xml:space="preserve"> </w:t>
            </w:r>
          </w:p>
          <w:p w:rsidR="00984EB4" w:rsidRDefault="00A0619C">
            <w:pPr>
              <w:pStyle w:val="IntenseQuote"/>
            </w:pPr>
            <w:hyperlink r:id="rId128" w:anchor="Link182" w:history="1">
              <w:r w:rsidR="000F4154" w:rsidRPr="006C3DA9">
                <w:t>OwnerUri</w:t>
              </w:r>
            </w:hyperlink>
            <w:r w:rsidR="000F4154" w:rsidRPr="006C3DA9">
              <w:t xml:space="preserve"> </w:t>
            </w:r>
          </w:p>
          <w:p w:rsidR="00984EB4" w:rsidRDefault="00A0619C">
            <w:pPr>
              <w:pStyle w:val="IntenseQuote"/>
            </w:pPr>
            <w:hyperlink r:id="rId129" w:anchor="Link183" w:history="1">
              <w:r w:rsidR="000F4154" w:rsidRPr="006C3DA9">
                <w:t>OwnerVCard</w:t>
              </w:r>
            </w:hyperlink>
            <w:r w:rsidR="000F4154" w:rsidRPr="006C3DA9">
              <w:t xml:space="preserve"> </w:t>
            </w:r>
          </w:p>
          <w:p w:rsidR="00984EB4" w:rsidRDefault="00A0619C">
            <w:pPr>
              <w:pStyle w:val="IntenseQuote"/>
            </w:pPr>
            <w:hyperlink r:id="rId130" w:anchor="Link52D" w:history="1">
              <w:r w:rsidR="000F4154" w:rsidRPr="006C3DA9">
                <w:t>PowerCalendar</w:t>
              </w:r>
            </w:hyperlink>
            <w:r w:rsidR="000F4154" w:rsidRPr="006C3DA9">
              <w:t xml:space="preserve"> </w:t>
            </w:r>
          </w:p>
          <w:p w:rsidR="00984EB4" w:rsidRDefault="00A0619C">
            <w:pPr>
              <w:pStyle w:val="IntenseQuote"/>
            </w:pPr>
            <w:hyperlink r:id="rId131" w:anchor="Link530" w:history="1">
              <w:r w:rsidR="000F4154" w:rsidRPr="006C3DA9">
                <w:t>PowerEvent</w:t>
              </w:r>
            </w:hyperlink>
            <w:r w:rsidR="000F4154" w:rsidRPr="006C3DA9">
              <w:t xml:space="preserve"> </w:t>
            </w:r>
          </w:p>
          <w:p w:rsidR="00984EB4" w:rsidRDefault="00A0619C">
            <w:pPr>
              <w:pStyle w:val="IntenseQuote"/>
            </w:pPr>
            <w:hyperlink r:id="rId132" w:anchor="Link53A" w:history="1">
              <w:r w:rsidR="000F4154" w:rsidRPr="006C3DA9">
                <w:t>PowerTimeout</w:t>
              </w:r>
            </w:hyperlink>
            <w:r w:rsidR="000F4154" w:rsidRPr="006C3DA9">
              <w:t xml:space="preserve"> </w:t>
            </w:r>
          </w:p>
          <w:p w:rsidR="00984EB4" w:rsidRDefault="00A0619C">
            <w:pPr>
              <w:pStyle w:val="IntenseQuote"/>
            </w:pPr>
            <w:hyperlink r:id="rId133" w:anchor="Link1EA" w:history="1">
              <w:r w:rsidR="000F4154" w:rsidRPr="006C3DA9">
                <w:t>SystemGeoLocation</w:t>
              </w:r>
            </w:hyperlink>
            <w:r w:rsidR="000F4154" w:rsidRPr="006C3DA9">
              <w:t xml:space="preserve"> </w:t>
            </w:r>
          </w:p>
          <w:p w:rsidR="00984EB4" w:rsidRDefault="00A0619C">
            <w:pPr>
              <w:pStyle w:val="IntenseQuote"/>
            </w:pPr>
            <w:hyperlink r:id="rId134" w:anchor="Link212" w:history="1">
              <w:r w:rsidR="000F4154" w:rsidRPr="006C3DA9">
                <w:t>SystemInfo</w:t>
              </w:r>
            </w:hyperlink>
            <w:r w:rsidR="000F4154" w:rsidRPr="006C3DA9">
              <w:t xml:space="preserve"> </w:t>
            </w:r>
          </w:p>
          <w:p w:rsidR="00984EB4" w:rsidRDefault="00A0619C">
            <w:pPr>
              <w:pStyle w:val="IntenseQuote"/>
            </w:pPr>
            <w:hyperlink r:id="rId135" w:anchor="LinkD42" w:history="1">
              <w:r w:rsidR="000F4154" w:rsidRPr="006C3DA9">
                <w:t>SystemLocation</w:t>
              </w:r>
            </w:hyperlink>
            <w:r w:rsidR="000F4154" w:rsidRPr="006C3DA9">
              <w:t xml:space="preserve"> </w:t>
            </w:r>
          </w:p>
          <w:p w:rsidR="00984EB4" w:rsidRDefault="00A0619C">
            <w:pPr>
              <w:pStyle w:val="IntenseQuote"/>
            </w:pPr>
            <w:hyperlink r:id="rId136" w:anchor="Link1CE" w:history="1">
              <w:r w:rsidR="000F4154" w:rsidRPr="006C3DA9">
                <w:t>ServicesSupported</w:t>
              </w:r>
            </w:hyperlink>
            <w:r w:rsidR="000F4154" w:rsidRPr="006C3DA9">
              <w:t xml:space="preserve"> </w:t>
            </w:r>
          </w:p>
          <w:p w:rsidR="00984EB4" w:rsidRDefault="00A0619C">
            <w:pPr>
              <w:pStyle w:val="IntenseQuote"/>
            </w:pPr>
            <w:hyperlink r:id="rId137" w:anchor="Link213" w:history="1">
              <w:r w:rsidR="000F4154" w:rsidRPr="006C3DA9">
                <w:t>SystemName</w:t>
              </w:r>
            </w:hyperlink>
          </w:p>
        </w:tc>
        <w:tc>
          <w:tcPr>
            <w:tcW w:w="1513" w:type="dxa"/>
          </w:tcPr>
          <w:p w:rsidR="00984EB4" w:rsidRDefault="000F4154">
            <w:pPr>
              <w:pStyle w:val="IntenseQuote"/>
            </w:pPr>
            <w:r>
              <w:t>[PWG5801]</w:t>
            </w:r>
          </w:p>
        </w:tc>
      </w:tr>
      <w:tr w:rsidR="000F4154" w:rsidRPr="00010C3D" w:rsidTr="00B76594">
        <w:tc>
          <w:tcPr>
            <w:tcW w:w="3150" w:type="dxa"/>
          </w:tcPr>
          <w:p w:rsidR="00BF1995" w:rsidRDefault="000F4154">
            <w:pPr>
              <w:pStyle w:val="IntenseQuote"/>
              <w:spacing w:after="0"/>
            </w:pPr>
            <w:r w:rsidRPr="006C3DA9">
              <w:t>SystemElements</w:t>
            </w:r>
          </w:p>
        </w:tc>
        <w:tc>
          <w:tcPr>
            <w:tcW w:w="990" w:type="dxa"/>
          </w:tcPr>
          <w:p w:rsidR="00BF1995" w:rsidRDefault="000F4154">
            <w:pPr>
              <w:pStyle w:val="IntenseQuote"/>
              <w:spacing w:after="0"/>
            </w:pPr>
            <w:r w:rsidRPr="006C3DA9">
              <w:t>complex</w:t>
            </w:r>
          </w:p>
        </w:tc>
        <w:tc>
          <w:tcPr>
            <w:tcW w:w="3635" w:type="dxa"/>
          </w:tcPr>
          <w:p w:rsidR="00BF1995" w:rsidRDefault="000F4154">
            <w:pPr>
              <w:pStyle w:val="IntenseQuote"/>
              <w:spacing w:after="0"/>
            </w:pPr>
            <w:r w:rsidRPr="006C3DA9">
              <w:t>Services SystemConfiguration SystemDescription SystemStatus</w:t>
            </w: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6C3DA9">
              <w:t xml:space="preserve">SystemGeoLocation </w:t>
            </w:r>
          </w:p>
        </w:tc>
        <w:tc>
          <w:tcPr>
            <w:tcW w:w="990" w:type="dxa"/>
          </w:tcPr>
          <w:p w:rsidR="00BF1995" w:rsidRDefault="000F4154">
            <w:pPr>
              <w:pStyle w:val="IntenseQuote"/>
              <w:spacing w:after="0"/>
            </w:pPr>
            <w:r w:rsidRPr="006C3DA9">
              <w:rPr>
                <w:rStyle w:val="textcontents"/>
              </w:rPr>
              <w:t>anyURI</w:t>
            </w:r>
          </w:p>
        </w:tc>
        <w:tc>
          <w:tcPr>
            <w:tcW w:w="3635" w:type="dxa"/>
          </w:tcPr>
          <w:p w:rsidR="00BF1995" w:rsidRDefault="000F4154">
            <w:pPr>
              <w:pStyle w:val="IntenseQuote"/>
              <w:spacing w:after="0"/>
            </w:pPr>
            <w:r w:rsidRPr="006C3DA9">
              <w:t>Geographic location code of system</w:t>
            </w:r>
          </w:p>
        </w:tc>
        <w:tc>
          <w:tcPr>
            <w:tcW w:w="1513" w:type="dxa"/>
          </w:tcPr>
          <w:p w:rsidR="00BF1995" w:rsidRDefault="000F4154">
            <w:pPr>
              <w:pStyle w:val="IntenseQuote"/>
              <w:spacing w:after="0"/>
            </w:pPr>
            <w:r w:rsidRPr="00E06040">
              <w:t>[RFC5870]</w:t>
            </w:r>
          </w:p>
        </w:tc>
      </w:tr>
      <w:tr w:rsidR="000F4154" w:rsidRPr="00010C3D" w:rsidTr="00B76594">
        <w:tc>
          <w:tcPr>
            <w:tcW w:w="3150" w:type="dxa"/>
          </w:tcPr>
          <w:p w:rsidR="00BF1995" w:rsidRDefault="000F4154">
            <w:pPr>
              <w:pStyle w:val="IntenseQuote"/>
              <w:spacing w:after="0"/>
            </w:pPr>
            <w:r w:rsidRPr="006C3DA9">
              <w:t>SystemLocation</w:t>
            </w:r>
          </w:p>
        </w:tc>
        <w:tc>
          <w:tcPr>
            <w:tcW w:w="990" w:type="dxa"/>
          </w:tcPr>
          <w:p w:rsidR="00BF1995" w:rsidRDefault="000F4154">
            <w:pPr>
              <w:pStyle w:val="IntenseQuote"/>
              <w:spacing w:after="0"/>
            </w:pPr>
            <w:r w:rsidRPr="006C3DA9">
              <w:t>string</w:t>
            </w:r>
          </w:p>
        </w:tc>
        <w:tc>
          <w:tcPr>
            <w:tcW w:w="3635" w:type="dxa"/>
          </w:tcPr>
          <w:p w:rsidR="00BF1995" w:rsidRDefault="000F4154">
            <w:pPr>
              <w:pStyle w:val="IntenseQuote"/>
              <w:spacing w:after="0"/>
            </w:pPr>
            <w:r>
              <w:t>User friendly indication of system location (e.g., travel office)</w:t>
            </w:r>
          </w:p>
        </w:tc>
        <w:tc>
          <w:tcPr>
            <w:tcW w:w="1513" w:type="dxa"/>
          </w:tcPr>
          <w:p w:rsidR="00BF1995" w:rsidRDefault="000F4154">
            <w:pPr>
              <w:pStyle w:val="IntenseQuote"/>
              <w:spacing w:after="0"/>
            </w:pPr>
            <w:r w:rsidRPr="00010C3D">
              <w:t>[RFC2911] Para 4.4.5</w:t>
            </w:r>
          </w:p>
        </w:tc>
      </w:tr>
      <w:tr w:rsidR="000F4154" w:rsidRPr="00010C3D" w:rsidTr="00B76594">
        <w:tc>
          <w:tcPr>
            <w:tcW w:w="3150" w:type="dxa"/>
          </w:tcPr>
          <w:p w:rsidR="00BF1995" w:rsidRDefault="000F4154">
            <w:pPr>
              <w:pStyle w:val="IntenseQuote"/>
              <w:spacing w:after="0"/>
            </w:pPr>
            <w:r w:rsidRPr="006C3DA9">
              <w:t xml:space="preserve">SystemName </w:t>
            </w:r>
          </w:p>
        </w:tc>
        <w:tc>
          <w:tcPr>
            <w:tcW w:w="990" w:type="dxa"/>
          </w:tcPr>
          <w:p w:rsidR="00BF1995" w:rsidRDefault="000F4154">
            <w:pPr>
              <w:pStyle w:val="IntenseQuote"/>
              <w:spacing w:after="0"/>
            </w:pPr>
            <w:r w:rsidRPr="006C3DA9">
              <w:t>string</w:t>
            </w:r>
          </w:p>
        </w:tc>
        <w:tc>
          <w:tcPr>
            <w:tcW w:w="3635" w:type="dxa"/>
          </w:tcPr>
          <w:p w:rsidR="00BF1995" w:rsidRDefault="000F4154">
            <w:pPr>
              <w:pStyle w:val="IntenseQuote"/>
              <w:spacing w:after="0"/>
            </w:pPr>
            <w:r>
              <w:t>User friendly identification of system (e.g., Accounting MFD)</w:t>
            </w:r>
          </w:p>
        </w:tc>
        <w:tc>
          <w:tcPr>
            <w:tcW w:w="1513" w:type="dxa"/>
          </w:tcPr>
          <w:p w:rsidR="00BF1995" w:rsidRDefault="000F4154">
            <w:pPr>
              <w:pStyle w:val="IntenseQuote"/>
              <w:spacing w:after="0"/>
            </w:pPr>
            <w:r w:rsidRPr="00010C3D">
              <w:t>[RFC2911] Para 4.4.4</w:t>
            </w:r>
          </w:p>
        </w:tc>
      </w:tr>
      <w:tr w:rsidR="000F4154" w:rsidRPr="00010C3D" w:rsidTr="00B76594">
        <w:tc>
          <w:tcPr>
            <w:tcW w:w="3150" w:type="dxa"/>
          </w:tcPr>
          <w:p w:rsidR="00BF1995" w:rsidRDefault="000F4154">
            <w:pPr>
              <w:pStyle w:val="IntenseQuote"/>
              <w:spacing w:after="0"/>
            </w:pPr>
            <w:r w:rsidRPr="006C3DA9">
              <w:t>SystemStatus</w:t>
            </w:r>
          </w:p>
        </w:tc>
        <w:tc>
          <w:tcPr>
            <w:tcW w:w="990" w:type="dxa"/>
          </w:tcPr>
          <w:p w:rsidR="00BF1995" w:rsidRDefault="000F4154">
            <w:pPr>
              <w:pStyle w:val="IntenseQuote"/>
              <w:spacing w:after="0"/>
            </w:pPr>
            <w:r w:rsidRPr="006C3DA9">
              <w:t xml:space="preserve">complex </w:t>
            </w:r>
          </w:p>
        </w:tc>
        <w:tc>
          <w:tcPr>
            <w:tcW w:w="3635" w:type="dxa"/>
          </w:tcPr>
          <w:p w:rsidR="00BF1995" w:rsidRDefault="00A0619C">
            <w:pPr>
              <w:pStyle w:val="IntenseQuote"/>
              <w:spacing w:after="0"/>
            </w:pPr>
            <w:hyperlink r:id="rId138" w:anchor="Link3" w:history="1">
              <w:r w:rsidR="000F4154" w:rsidRPr="006C3DA9">
                <w:rPr>
                  <w:u w:val="single"/>
                </w:rPr>
                <w:t>AccessModes</w:t>
              </w:r>
            </w:hyperlink>
            <w:r w:rsidR="000F4154" w:rsidRPr="006C3DA9">
              <w:t xml:space="preserve"> </w:t>
            </w:r>
            <w:hyperlink r:id="rId139" w:anchor="Link3D6" w:history="1">
              <w:r w:rsidR="000F4154" w:rsidRPr="006C3DA9">
                <w:rPr>
                  <w:u w:val="single"/>
                </w:rPr>
                <w:t>ConditionTable</w:t>
              </w:r>
            </w:hyperlink>
            <w:r w:rsidR="000F4154" w:rsidRPr="006C3DA9">
              <w:t xml:space="preserve"> </w:t>
            </w:r>
            <w:hyperlink r:id="rId140" w:anchor="LinkC27" w:history="1">
              <w:r w:rsidR="000F4154" w:rsidRPr="006C3DA9">
                <w:rPr>
                  <w:u w:val="single"/>
                </w:rPr>
                <w:t>ConfiguredResources</w:t>
              </w:r>
            </w:hyperlink>
            <w:r w:rsidR="000F4154" w:rsidRPr="006C3DA9">
              <w:t xml:space="preserve"> </w:t>
            </w:r>
            <w:hyperlink r:id="rId141" w:anchor="LinkD44" w:history="1">
              <w:r w:rsidR="000F4154" w:rsidRPr="006C3DA9">
                <w:rPr>
                  <w:u w:val="single"/>
                </w:rPr>
                <w:t>ConfiguredServices</w:t>
              </w:r>
            </w:hyperlink>
            <w:r w:rsidR="000F4154" w:rsidRPr="006C3DA9">
              <w:t xml:space="preserve"> </w:t>
            </w:r>
            <w:hyperlink r:id="rId142" w:anchor="Link67" w:history="1">
              <w:r w:rsidR="000F4154" w:rsidRPr="006C3DA9">
                <w:rPr>
                  <w:u w:val="single"/>
                </w:rPr>
                <w:t>CreateDate</w:t>
              </w:r>
            </w:hyperlink>
            <w:r w:rsidR="000F4154" w:rsidRPr="006C3DA9">
              <w:t xml:space="preserve"> </w:t>
            </w:r>
            <w:hyperlink r:id="rId143" w:anchor="Link6D" w:history="1">
              <w:r w:rsidR="000F4154" w:rsidRPr="006C3DA9">
                <w:rPr>
                  <w:u w:val="single"/>
                </w:rPr>
                <w:t>CurrentTime</w:t>
              </w:r>
            </w:hyperlink>
            <w:r w:rsidR="000F4154" w:rsidRPr="006C3DA9">
              <w:t xml:space="preserve"> </w:t>
            </w:r>
            <w:hyperlink r:id="rId144" w:anchor="Link165" w:history="1">
              <w:r w:rsidR="000F4154" w:rsidRPr="006C3DA9">
                <w:rPr>
                  <w:u w:val="single"/>
                </w:rPr>
                <w:t>MessageDateTime</w:t>
              </w:r>
            </w:hyperlink>
            <w:r w:rsidR="000F4154" w:rsidRPr="006C3DA9">
              <w:t xml:space="preserve"> </w:t>
            </w:r>
            <w:hyperlink r:id="rId145" w:anchor="Link167" w:history="1">
              <w:r w:rsidR="000F4154" w:rsidRPr="006C3DA9">
                <w:rPr>
                  <w:u w:val="single"/>
                </w:rPr>
                <w:t>MessageTime</w:t>
              </w:r>
            </w:hyperlink>
            <w:r w:rsidR="000F4154" w:rsidRPr="006C3DA9">
              <w:t xml:space="preserve"> </w:t>
            </w:r>
            <w:hyperlink r:id="rId146" w:anchor="Link171" w:history="1">
              <w:r w:rsidR="000F4154" w:rsidRPr="006C3DA9">
                <w:rPr>
                  <w:u w:val="single"/>
                </w:rPr>
                <w:t>NaturalLanguage</w:t>
              </w:r>
            </w:hyperlink>
            <w:r w:rsidR="000F4154" w:rsidRPr="006C3DA9">
              <w:t xml:space="preserve"> </w:t>
            </w:r>
            <w:hyperlink r:id="rId147" w:anchor="Link52F" w:history="1">
              <w:r w:rsidR="000F4154" w:rsidRPr="006C3DA9">
                <w:rPr>
                  <w:u w:val="single"/>
                </w:rPr>
                <w:t>PowerCounters</w:t>
              </w:r>
            </w:hyperlink>
            <w:r w:rsidR="000F4154" w:rsidRPr="006C3DA9">
              <w:t xml:space="preserve"> </w:t>
            </w:r>
            <w:hyperlink r:id="rId148" w:anchor="Link531" w:history="1">
              <w:r w:rsidR="000F4154" w:rsidRPr="006C3DA9">
                <w:rPr>
                  <w:u w:val="single"/>
                </w:rPr>
                <w:t>PowerGeneral</w:t>
              </w:r>
            </w:hyperlink>
            <w:r w:rsidR="000F4154" w:rsidRPr="006C3DA9">
              <w:t xml:space="preserve"> </w:t>
            </w:r>
            <w:hyperlink r:id="rId149" w:anchor="Link532" w:history="1">
              <w:r w:rsidR="000F4154" w:rsidRPr="006C3DA9">
                <w:rPr>
                  <w:u w:val="single"/>
                </w:rPr>
                <w:t>PowerLog</w:t>
              </w:r>
            </w:hyperlink>
            <w:r w:rsidR="000F4154" w:rsidRPr="006C3DA9">
              <w:t xml:space="preserve"> </w:t>
            </w:r>
            <w:hyperlink r:id="rId150" w:anchor="Link533" w:history="1">
              <w:r w:rsidR="000F4154" w:rsidRPr="006C3DA9">
                <w:rPr>
                  <w:u w:val="single"/>
                </w:rPr>
                <w:t>PowerMeters</w:t>
              </w:r>
            </w:hyperlink>
            <w:r w:rsidR="000F4154" w:rsidRPr="006C3DA9">
              <w:t xml:space="preserve"> </w:t>
            </w:r>
            <w:hyperlink r:id="rId151" w:anchor="Link534" w:history="1">
              <w:r w:rsidR="000F4154" w:rsidRPr="006C3DA9">
                <w:rPr>
                  <w:u w:val="single"/>
                </w:rPr>
                <w:t>PowerMonitor</w:t>
              </w:r>
            </w:hyperlink>
            <w:r w:rsidR="000F4154" w:rsidRPr="006C3DA9">
              <w:t xml:space="preserve"> </w:t>
            </w:r>
            <w:hyperlink r:id="rId152" w:anchor="Link539" w:history="1">
              <w:r w:rsidR="000F4154" w:rsidRPr="006C3DA9">
                <w:rPr>
                  <w:u w:val="single"/>
                </w:rPr>
                <w:t>PowerSupport</w:t>
              </w:r>
            </w:hyperlink>
            <w:r w:rsidR="000F4154" w:rsidRPr="006C3DA9">
              <w:t xml:space="preserve"> </w:t>
            </w:r>
            <w:hyperlink r:id="rId153" w:anchor="Link53B" w:history="1">
              <w:r w:rsidR="000F4154" w:rsidRPr="006C3DA9">
                <w:rPr>
                  <w:u w:val="single"/>
                </w:rPr>
                <w:t>PowerTransition</w:t>
              </w:r>
            </w:hyperlink>
            <w:r w:rsidR="000F4154" w:rsidRPr="006C3DA9">
              <w:t xml:space="preserve"> </w:t>
            </w:r>
            <w:hyperlink r:id="rId154" w:anchor="Link1BD" w:history="1">
              <w:r w:rsidR="000F4154" w:rsidRPr="006C3DA9">
                <w:rPr>
                  <w:u w:val="single"/>
                </w:rPr>
                <w:t>SerialNumber</w:t>
              </w:r>
            </w:hyperlink>
            <w:r w:rsidR="000F4154" w:rsidRPr="006C3DA9">
              <w:t xml:space="preserve"> </w:t>
            </w:r>
            <w:hyperlink r:id="rId155" w:anchor="Link1EB" w:history="1">
              <w:r w:rsidR="000F4154" w:rsidRPr="006C3DA9">
                <w:rPr>
                  <w:u w:val="single"/>
                </w:rPr>
                <w:t>SystemUuid</w:t>
              </w:r>
            </w:hyperlink>
            <w:r w:rsidR="000F4154" w:rsidRPr="006C3DA9">
              <w:t xml:space="preserve"> </w:t>
            </w:r>
            <w:hyperlink r:id="rId156" w:anchor="Link1DB" w:history="1">
              <w:r w:rsidR="000F4154" w:rsidRPr="006C3DA9">
                <w:rPr>
                  <w:u w:val="single"/>
                </w:rPr>
                <w:t>State</w:t>
              </w:r>
            </w:hyperlink>
            <w:r w:rsidR="000F4154" w:rsidRPr="006C3DA9">
              <w:t xml:space="preserve"> </w:t>
            </w:r>
            <w:hyperlink r:id="rId157" w:anchor="Link1DC" w:history="1">
              <w:r w:rsidR="000F4154" w:rsidRPr="006C3DA9">
                <w:rPr>
                  <w:u w:val="single"/>
                </w:rPr>
                <w:t>StateMessages</w:t>
              </w:r>
            </w:hyperlink>
            <w:r w:rsidR="000F4154" w:rsidRPr="006C3DA9">
              <w:t xml:space="preserve"> </w:t>
            </w:r>
            <w:hyperlink r:id="rId158" w:anchor="Link1DD" w:history="1">
              <w:r w:rsidR="000F4154" w:rsidRPr="006C3DA9">
                <w:rPr>
                  <w:u w:val="single"/>
                </w:rPr>
                <w:t>StateReasons</w:t>
              </w:r>
            </w:hyperlink>
            <w:r w:rsidR="000F4154" w:rsidRPr="006C3DA9">
              <w:t xml:space="preserve"> </w:t>
            </w:r>
            <w:hyperlink r:id="rId159" w:anchor="Link551" w:history="1">
              <w:r w:rsidR="000F4154" w:rsidRPr="006C3DA9">
                <w:rPr>
                  <w:u w:val="single"/>
                </w:rPr>
                <w:t>SystemHealth</w:t>
              </w:r>
            </w:hyperlink>
            <w:r w:rsidR="000F4154" w:rsidRPr="006C3DA9">
              <w:t xml:space="preserve"> </w:t>
            </w:r>
            <w:hyperlink r:id="rId160" w:anchor="Link20D" w:history="1">
              <w:r w:rsidR="000F4154" w:rsidRPr="006C3DA9">
                <w:rPr>
                  <w:u w:val="single"/>
                </w:rPr>
                <w:t>SystemConfigChangeNumber</w:t>
              </w:r>
            </w:hyperlink>
            <w:r w:rsidR="000F4154" w:rsidRPr="006C3DA9">
              <w:t xml:space="preserve"> </w:t>
            </w:r>
            <w:hyperlink r:id="rId161" w:anchor="Link50B" w:history="1">
              <w:r w:rsidR="000F4154" w:rsidRPr="006C3DA9">
                <w:rPr>
                  <w:u w:val="single"/>
                </w:rPr>
                <w:t>SystemTotals</w:t>
              </w:r>
            </w:hyperlink>
            <w:r w:rsidR="000F4154" w:rsidRPr="006C3DA9">
              <w:t xml:space="preserve"> </w:t>
            </w:r>
            <w:hyperlink r:id="rId162" w:anchor="Link1FB" w:history="1">
              <w:r w:rsidR="000F4154" w:rsidRPr="006C3DA9">
                <w:rPr>
                  <w:u w:val="single"/>
                </w:rPr>
                <w:t>UpTime</w:t>
              </w:r>
            </w:hyperlink>
          </w:p>
          <w:p w:rsidR="00BF1995" w:rsidRDefault="00BF1995">
            <w:pPr>
              <w:pStyle w:val="IntenseQuote"/>
              <w:spacing w:after="0"/>
            </w:pPr>
          </w:p>
        </w:tc>
        <w:tc>
          <w:tcPr>
            <w:tcW w:w="1513" w:type="dxa"/>
          </w:tcPr>
          <w:p w:rsidR="00BF1995" w:rsidRDefault="000F4154">
            <w:pPr>
              <w:pStyle w:val="IntenseQuote"/>
              <w:spacing w:after="0"/>
            </w:pPr>
            <w:r>
              <w:t>[PWG5801]</w:t>
            </w:r>
          </w:p>
        </w:tc>
      </w:tr>
      <w:tr w:rsidR="000F4154" w:rsidRPr="00010C3D" w:rsidTr="00B76594">
        <w:tc>
          <w:tcPr>
            <w:tcW w:w="3150" w:type="dxa"/>
          </w:tcPr>
          <w:p w:rsidR="00BF1995" w:rsidRDefault="000F4154">
            <w:pPr>
              <w:pStyle w:val="IntenseQuote"/>
              <w:spacing w:after="0"/>
            </w:pPr>
            <w:r w:rsidRPr="005A3556">
              <w:t>SystemUuid</w:t>
            </w:r>
          </w:p>
        </w:tc>
        <w:tc>
          <w:tcPr>
            <w:tcW w:w="990" w:type="dxa"/>
          </w:tcPr>
          <w:p w:rsidR="00984EB4" w:rsidRDefault="000F4154">
            <w:pPr>
              <w:pStyle w:val="IntenseQuote"/>
            </w:pPr>
            <w:r w:rsidRPr="006C3DA9">
              <w:t>anyUri</w:t>
            </w:r>
          </w:p>
        </w:tc>
        <w:tc>
          <w:tcPr>
            <w:tcW w:w="3635" w:type="dxa"/>
          </w:tcPr>
          <w:p w:rsidR="00984EB4" w:rsidRDefault="000F4154">
            <w:pPr>
              <w:pStyle w:val="IntenseQuote"/>
            </w:pPr>
            <w:r>
              <w:t>A</w:t>
            </w:r>
            <w:r w:rsidRPr="006C3DA9">
              <w:t xml:space="preserve"> urn::uuid unique URI value [RFC4122]</w:t>
            </w:r>
            <w:r>
              <w:t xml:space="preserve"> - This is of the System being identified, Local or Cloud</w:t>
            </w:r>
          </w:p>
        </w:tc>
        <w:tc>
          <w:tcPr>
            <w:tcW w:w="1513" w:type="dxa"/>
          </w:tcPr>
          <w:p w:rsidR="00984EB4" w:rsidRDefault="000F4154">
            <w:pPr>
              <w:pStyle w:val="IntenseQuote"/>
            </w:pPr>
            <w:r w:rsidRPr="00010C3D">
              <w:t>[RFC4122]</w:t>
            </w:r>
          </w:p>
        </w:tc>
      </w:tr>
      <w:tr w:rsidR="000F4154" w:rsidRPr="00010C3D" w:rsidTr="00B76594">
        <w:tc>
          <w:tcPr>
            <w:tcW w:w="3150" w:type="dxa"/>
          </w:tcPr>
          <w:p w:rsidR="00984EB4" w:rsidRDefault="000F4154">
            <w:pPr>
              <w:pStyle w:val="IntenseQuote"/>
            </w:pPr>
            <w:r w:rsidRPr="004D4A34">
              <w:t>TimeoutError</w:t>
            </w:r>
          </w:p>
        </w:tc>
        <w:tc>
          <w:tcPr>
            <w:tcW w:w="990" w:type="dxa"/>
          </w:tcPr>
          <w:p w:rsidR="00984EB4" w:rsidRDefault="000F4154">
            <w:pPr>
              <w:pStyle w:val="IntenseQuote"/>
            </w:pPr>
            <w:r w:rsidRPr="00010C3D">
              <w:t>boolean</w:t>
            </w:r>
          </w:p>
        </w:tc>
        <w:tc>
          <w:tcPr>
            <w:tcW w:w="3635" w:type="dxa"/>
          </w:tcPr>
          <w:p w:rsidR="00984EB4" w:rsidRDefault="000F4154">
            <w:pPr>
              <w:pStyle w:val="IntenseQuote"/>
            </w:pPr>
            <w:r w:rsidRPr="00010C3D">
              <w:t>Operation</w:t>
            </w:r>
            <w:r w:rsidR="00B5507C">
              <w:t xml:space="preserve"> Element</w:t>
            </w:r>
            <w:r w:rsidRPr="00010C3D">
              <w:t xml:space="preserve">: if </w:t>
            </w:r>
            <w:r w:rsidR="001E2F8F">
              <w:t>TRUE</w:t>
            </w:r>
            <w:r w:rsidRPr="00010C3D">
              <w:t xml:space="preserve"> Cloud Service requests the Proxy to do full update operations for the Local Imaging Service and an UpdateActiveJobs for that Local Service.</w:t>
            </w:r>
          </w:p>
        </w:tc>
        <w:tc>
          <w:tcPr>
            <w:tcW w:w="1513" w:type="dxa"/>
          </w:tcPr>
          <w:p w:rsidR="00984EB4" w:rsidRDefault="000F4154">
            <w:pPr>
              <w:pStyle w:val="IntenseQuote"/>
            </w:pPr>
            <w:r>
              <w:t>4.2.2.10.2</w:t>
            </w:r>
          </w:p>
        </w:tc>
      </w:tr>
      <w:tr w:rsidR="000F4154" w:rsidRPr="00010C3D" w:rsidTr="00B76594">
        <w:tc>
          <w:tcPr>
            <w:tcW w:w="3150" w:type="dxa"/>
          </w:tcPr>
          <w:p w:rsidR="00984EB4" w:rsidRDefault="000F4154">
            <w:pPr>
              <w:pStyle w:val="IntenseQuote"/>
            </w:pPr>
            <w:r w:rsidRPr="00010C3D">
              <w:t>UnsupportedElements</w:t>
            </w:r>
          </w:p>
        </w:tc>
        <w:tc>
          <w:tcPr>
            <w:tcW w:w="990" w:type="dxa"/>
          </w:tcPr>
          <w:p w:rsidR="00984EB4" w:rsidRDefault="000F4154">
            <w:pPr>
              <w:pStyle w:val="IntenseQuote"/>
            </w:pPr>
            <w:r w:rsidRPr="00010C3D">
              <w:t>complex</w:t>
            </w:r>
          </w:p>
        </w:tc>
        <w:tc>
          <w:tcPr>
            <w:tcW w:w="3635" w:type="dxa"/>
          </w:tcPr>
          <w:p w:rsidR="00984EB4" w:rsidRDefault="000F4154">
            <w:pPr>
              <w:pStyle w:val="IntenseQuote"/>
            </w:pPr>
            <w:r w:rsidRPr="00010C3D">
              <w:t>Operation</w:t>
            </w:r>
            <w:r w:rsidR="00B5507C">
              <w:t xml:space="preserve"> Element</w:t>
            </w:r>
            <w:r w:rsidRPr="00010C3D">
              <w:t>: List of</w:t>
            </w:r>
            <w:r w:rsidR="00B5507C">
              <w:t xml:space="preserve"> Element</w:t>
            </w:r>
            <w:r w:rsidRPr="00010C3D">
              <w:t>s in response that were requested in</w:t>
            </w:r>
            <w:r>
              <w:t xml:space="preserve"> </w:t>
            </w:r>
            <w:r w:rsidRPr="00010C3D">
              <w:t>request that are not supported</w:t>
            </w:r>
          </w:p>
        </w:tc>
        <w:tc>
          <w:tcPr>
            <w:tcW w:w="1513" w:type="dxa"/>
          </w:tcPr>
          <w:p w:rsidR="00984EB4" w:rsidRDefault="000F4154">
            <w:pPr>
              <w:pStyle w:val="IntenseQuote"/>
            </w:pPr>
            <w:r>
              <w:t>[PWG5801]</w:t>
            </w:r>
          </w:p>
        </w:tc>
      </w:tr>
    </w:tbl>
    <w:p w:rsidR="00A649C5" w:rsidRDefault="00403D1C" w:rsidP="001A5080">
      <w:pPr>
        <w:pStyle w:val="IEEEStdsParagraph"/>
      </w:pPr>
      <w:r>
        <w:lastRenderedPageBreak/>
        <w:t>Notes:</w:t>
      </w:r>
    </w:p>
    <w:p w:rsidR="00403D1C" w:rsidRDefault="000F4154" w:rsidP="00A84817">
      <w:pPr>
        <w:pStyle w:val="note0"/>
      </w:pPr>
      <w:r>
        <w:t xml:space="preserve">1. </w:t>
      </w:r>
      <w:r w:rsidR="000F0B35">
        <w:t>E</w:t>
      </w:r>
      <w:r w:rsidR="00B76594">
        <w:t>lement</w:t>
      </w:r>
      <w:r w:rsidR="000F0B35">
        <w:t>s in bold font</w:t>
      </w:r>
      <w:r w:rsidR="00B76594">
        <w:t xml:space="preserve"> </w:t>
      </w:r>
      <w:r w:rsidR="003075ED">
        <w:t>did not appear in Semantic Model V2 and</w:t>
      </w:r>
      <w:r w:rsidR="000F0B35">
        <w:t xml:space="preserve"> are</w:t>
      </w:r>
      <w:r w:rsidR="00B76594">
        <w:t xml:space="preserve"> defined in this </w:t>
      </w:r>
      <w:r w:rsidR="009E667B">
        <w:t>specification</w:t>
      </w:r>
      <w:r w:rsidR="003075ED">
        <w:t>.</w:t>
      </w:r>
    </w:p>
    <w:p w:rsidR="000F6F3A" w:rsidRDefault="000F4154" w:rsidP="00F53BB9">
      <w:pPr>
        <w:pStyle w:val="note0"/>
      </w:pPr>
      <w:r>
        <w:t>2.</w:t>
      </w:r>
      <w:r w:rsidR="007A223B">
        <w:t xml:space="preserve"> </w:t>
      </w:r>
      <w:r>
        <w:t>Throughout this specification, the Element name "Document" has been used in place of the Semantic Model 2. Element name ImagingDocument. The Elements are the same.</w:t>
      </w:r>
      <w:bookmarkStart w:id="606" w:name="_Toc195952960"/>
      <w:bookmarkStart w:id="607" w:name="_Toc322887948"/>
      <w:bookmarkStart w:id="608" w:name="_Toc346886826"/>
      <w:bookmarkStart w:id="609" w:name="_Toc347991812"/>
    </w:p>
    <w:bookmarkEnd w:id="606"/>
    <w:bookmarkEnd w:id="607"/>
    <w:bookmarkEnd w:id="608"/>
    <w:bookmarkEnd w:id="609"/>
    <w:p w:rsidR="000F6F3A" w:rsidRDefault="000F6F3A">
      <w:pPr>
        <w:spacing w:after="0" w:line="240" w:lineRule="auto"/>
        <w:rPr>
          <w:sz w:val="20"/>
          <w:szCs w:val="20"/>
        </w:rPr>
      </w:pPr>
    </w:p>
    <w:sectPr w:rsidR="000F6F3A" w:rsidSect="005F6F40">
      <w:headerReference w:type="even" r:id="rId163"/>
      <w:headerReference w:type="default" r:id="rId164"/>
      <w:footerReference w:type="even" r:id="rId165"/>
      <w:footerReference w:type="default" r:id="rId166"/>
      <w:headerReference w:type="first" r:id="rId167"/>
      <w:footerReference w:type="first" r:id="rId168"/>
      <w:pgSz w:w="12240" w:h="15840" w:code="1"/>
      <w:pgMar w:top="1440" w:right="1267" w:bottom="1440" w:left="1325" w:header="720" w:footer="4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D0" w:rsidRDefault="009632D0" w:rsidP="009D56D0">
      <w:r>
        <w:separator/>
      </w:r>
    </w:p>
    <w:p w:rsidR="009632D0" w:rsidRDefault="009632D0" w:rsidP="009D56D0"/>
  </w:endnote>
  <w:endnote w:type="continuationSeparator" w:id="0">
    <w:p w:rsidR="009632D0" w:rsidRDefault="009632D0" w:rsidP="009D56D0">
      <w:r>
        <w:continuationSeparator/>
      </w:r>
    </w:p>
    <w:p w:rsidR="009632D0" w:rsidRDefault="009632D0" w:rsidP="009D56D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79" w:rsidRDefault="00FD5579">
    <w:pPr>
      <w:pStyle w:val="Footer"/>
    </w:pPr>
    <w:r>
      <w:t xml:space="preserve">Page </w:t>
    </w:r>
    <w:r w:rsidR="00A0619C">
      <w:rPr>
        <w:rStyle w:val="PageNumber"/>
      </w:rPr>
      <w:fldChar w:fldCharType="begin"/>
    </w:r>
    <w:r>
      <w:rPr>
        <w:rStyle w:val="PageNumber"/>
      </w:rPr>
      <w:instrText xml:space="preserve"> PAGE </w:instrText>
    </w:r>
    <w:r w:rsidR="00A0619C">
      <w:rPr>
        <w:rStyle w:val="PageNumber"/>
      </w:rPr>
      <w:fldChar w:fldCharType="separate"/>
    </w:r>
    <w:r>
      <w:rPr>
        <w:rStyle w:val="PageNumber"/>
        <w:noProof/>
      </w:rPr>
      <w:t>2</w:t>
    </w:r>
    <w:r w:rsidR="00A0619C">
      <w:rPr>
        <w:rStyle w:val="PageNumber"/>
      </w:rPr>
      <w:fldChar w:fldCharType="end"/>
    </w:r>
    <w:r>
      <w:rPr>
        <w:rStyle w:val="PageNumber"/>
      </w:rPr>
      <w:t xml:space="preserve"> of </w:t>
    </w:r>
    <w:r w:rsidR="00A0619C">
      <w:rPr>
        <w:rStyle w:val="PageNumber"/>
      </w:rPr>
      <w:fldChar w:fldCharType="begin"/>
    </w:r>
    <w:r>
      <w:rPr>
        <w:rStyle w:val="PageNumber"/>
      </w:rPr>
      <w:instrText xml:space="preserve"> NUMPAGES </w:instrText>
    </w:r>
    <w:r w:rsidR="00A0619C">
      <w:rPr>
        <w:rStyle w:val="PageNumber"/>
      </w:rPr>
      <w:fldChar w:fldCharType="separate"/>
    </w:r>
    <w:r>
      <w:rPr>
        <w:rStyle w:val="PageNumber"/>
        <w:noProof/>
      </w:rPr>
      <w:t>65</w:t>
    </w:r>
    <w:r w:rsidR="00A0619C">
      <w:rPr>
        <w:rStyle w:val="PageNumber"/>
      </w:rPr>
      <w:fldChar w:fldCharType="end"/>
    </w:r>
    <w:r>
      <w:rPr>
        <w:rStyle w:val="PageNumber"/>
      </w:rPr>
      <w:tab/>
      <w:t>Copyright © 2012-2013 The Printer Working Group. All rights reserved.</w:t>
    </w:r>
  </w:p>
  <w:p w:rsidR="00FD5579" w:rsidRDefault="00FD5579">
    <w:pPr>
      <w:pStyle w:val="Footer"/>
    </w:pPr>
  </w:p>
  <w:p w:rsidR="00FD5579" w:rsidRDefault="00FD5579" w:rsidP="009D56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79" w:rsidRPr="004A551A" w:rsidRDefault="00FD5579" w:rsidP="00612F48">
    <w:pPr>
      <w:pStyle w:val="PWGFooter"/>
      <w:tabs>
        <w:tab w:val="left" w:pos="1620"/>
      </w:tabs>
    </w:pPr>
    <w:r w:rsidRPr="004A551A">
      <w:t xml:space="preserve">Page </w:t>
    </w:r>
    <w:r w:rsidR="00A0619C" w:rsidRPr="004A551A">
      <w:rPr>
        <w:rStyle w:val="PageNumber"/>
      </w:rPr>
      <w:fldChar w:fldCharType="begin"/>
    </w:r>
    <w:r w:rsidRPr="004A551A">
      <w:rPr>
        <w:rStyle w:val="PageNumber"/>
      </w:rPr>
      <w:instrText xml:space="preserve"> PAGE </w:instrText>
    </w:r>
    <w:r w:rsidR="00A0619C" w:rsidRPr="004A551A">
      <w:rPr>
        <w:rStyle w:val="PageNumber"/>
      </w:rPr>
      <w:fldChar w:fldCharType="separate"/>
    </w:r>
    <w:r w:rsidR="000E3B11">
      <w:rPr>
        <w:rStyle w:val="PageNumber"/>
        <w:noProof/>
      </w:rPr>
      <w:t>2</w:t>
    </w:r>
    <w:r w:rsidR="00A0619C" w:rsidRPr="004A551A">
      <w:rPr>
        <w:rStyle w:val="PageNumber"/>
      </w:rPr>
      <w:fldChar w:fldCharType="end"/>
    </w:r>
    <w:r w:rsidRPr="004A551A">
      <w:rPr>
        <w:rStyle w:val="PageNumber"/>
      </w:rPr>
      <w:t xml:space="preserve"> of </w:t>
    </w:r>
    <w:r w:rsidR="00A0619C" w:rsidRPr="004A551A">
      <w:rPr>
        <w:rStyle w:val="PageNumber"/>
      </w:rPr>
      <w:fldChar w:fldCharType="begin"/>
    </w:r>
    <w:r w:rsidRPr="004A551A">
      <w:rPr>
        <w:rStyle w:val="PageNumber"/>
      </w:rPr>
      <w:instrText xml:space="preserve"> NUMPAGES </w:instrText>
    </w:r>
    <w:r w:rsidR="00A0619C" w:rsidRPr="004A551A">
      <w:rPr>
        <w:rStyle w:val="PageNumber"/>
      </w:rPr>
      <w:fldChar w:fldCharType="separate"/>
    </w:r>
    <w:r w:rsidR="000E3B11">
      <w:rPr>
        <w:rStyle w:val="PageNumber"/>
        <w:noProof/>
      </w:rPr>
      <w:t>84</w:t>
    </w:r>
    <w:r w:rsidR="00A0619C" w:rsidRPr="004A551A">
      <w:rPr>
        <w:rStyle w:val="PageNumber"/>
      </w:rPr>
      <w:fldChar w:fldCharType="end"/>
    </w:r>
    <w:r>
      <w:rPr>
        <w:rStyle w:val="PageNumber"/>
      </w:rPr>
      <w:tab/>
    </w:r>
    <w:r>
      <w:rPr>
        <w:rStyle w:val="PageNumber"/>
      </w:rPr>
      <w:tab/>
      <w:t>Copyright © 2013 - 2015</w:t>
    </w:r>
    <w:r w:rsidRPr="004A551A">
      <w:rPr>
        <w:rStyle w:val="PageNumber"/>
      </w:rPr>
      <w:t xml:space="preserve"> The Printer Working Group. All rights reserved.</w:t>
    </w:r>
  </w:p>
  <w:p w:rsidR="00FD5579" w:rsidRDefault="00FD5579" w:rsidP="001A5080">
    <w:pPr>
      <w:pStyle w:val="IEEEStdsParagrap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79" w:rsidRPr="004D7CC3" w:rsidRDefault="00FD5579" w:rsidP="004A551A">
    <w:pPr>
      <w:pStyle w:val="Footer1"/>
    </w:pPr>
    <w:r w:rsidRPr="004D7CC3">
      <w:t>Copyright © 2013</w:t>
    </w:r>
    <w:r>
      <w:t>- 2015</w:t>
    </w:r>
    <w:r w:rsidRPr="004D7CC3">
      <w:t xml:space="preserve"> The Printer Working Group.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D0" w:rsidRDefault="009632D0" w:rsidP="009D56D0">
      <w:r>
        <w:separator/>
      </w:r>
    </w:p>
    <w:p w:rsidR="009632D0" w:rsidRDefault="009632D0" w:rsidP="009D56D0"/>
  </w:footnote>
  <w:footnote w:type="continuationSeparator" w:id="0">
    <w:p w:rsidR="009632D0" w:rsidRDefault="009632D0" w:rsidP="009D56D0">
      <w:r>
        <w:continuationSeparator/>
      </w:r>
    </w:p>
    <w:p w:rsidR="009632D0" w:rsidRDefault="009632D0" w:rsidP="009D56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79" w:rsidRDefault="00FD5579" w:rsidP="00E86370">
    <w:pPr>
      <w:pStyle w:val="Header"/>
    </w:pPr>
    <w:r w:rsidRPr="00932B0D">
      <w:t xml:space="preserve">Working Draft – </w:t>
    </w:r>
    <w:r>
      <w:t>Cloud Imaging</w:t>
    </w:r>
    <w:r w:rsidRPr="00932B0D">
      <w:t xml:space="preserve"> </w:t>
    </w:r>
    <w:r>
      <w:t>Requirements and Model</w:t>
    </w:r>
    <w:r>
      <w:tab/>
      <w:t>January 22</w:t>
    </w:r>
    <w:r w:rsidRPr="00932B0D">
      <w:t>, 2013</w:t>
    </w:r>
  </w:p>
  <w:p w:rsidR="00FD5579" w:rsidRDefault="00FD5579" w:rsidP="009D56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79" w:rsidRPr="00B6271E" w:rsidRDefault="00FD5579" w:rsidP="00612F48">
    <w:pPr>
      <w:pStyle w:val="Header-footer"/>
      <w:tabs>
        <w:tab w:val="left" w:pos="1440"/>
      </w:tabs>
      <w:rPr>
        <w:rFonts w:eastAsia="MS Mincho"/>
      </w:rPr>
    </w:pPr>
    <w:r>
      <w:t xml:space="preserve">PWG 5109.1-2015 - </w:t>
    </w:r>
    <w:r w:rsidRPr="00B6271E">
      <w:t>Cloud Imaging Requirements and Model</w:t>
    </w:r>
    <w:r w:rsidRPr="00B6271E">
      <w:rPr>
        <w:rFonts w:eastAsia="MS Mincho"/>
      </w:rPr>
      <w:tab/>
    </w:r>
    <w:r>
      <w:rPr>
        <w:rFonts w:eastAsia="MS Mincho"/>
      </w:rPr>
      <w:t>June 19, 2015</w:t>
    </w:r>
  </w:p>
  <w:p w:rsidR="00FD5579" w:rsidRPr="00B156E2" w:rsidRDefault="00FD5579" w:rsidP="009D56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4806"/>
      <w:gridCol w:w="4796"/>
    </w:tblGrid>
    <w:tr w:rsidR="00FD5579" w:rsidRPr="00DB4919" w:rsidTr="00712536">
      <w:tc>
        <w:tcPr>
          <w:tcW w:w="4806" w:type="dxa"/>
          <w:shd w:val="clear" w:color="auto" w:fill="auto"/>
        </w:tcPr>
        <w:p w:rsidR="00FD5579" w:rsidRPr="00DB4919" w:rsidRDefault="00FD5579" w:rsidP="009D56D0">
          <w:pPr>
            <w:pStyle w:val="PlainText"/>
          </w:pPr>
          <w:r>
            <w:rPr>
              <w:noProof/>
            </w:rPr>
            <w:drawing>
              <wp:inline distT="0" distB="0" distL="0" distR="0">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Pr>
              <w:rFonts w:ascii="Arial" w:eastAsia="MS Mincho" w:hAnsi="Arial" w:cs="Arial"/>
              <w:b/>
              <w:bCs/>
              <w:color w:val="4B5AA8"/>
              <w:sz w:val="24"/>
              <w:szCs w:val="24"/>
            </w:rPr>
            <w:t xml:space="preserve"> </w:t>
          </w:r>
          <w:r w:rsidRPr="001427B6">
            <w:rPr>
              <w:rFonts w:ascii="Arial" w:eastAsia="MS Mincho" w:hAnsi="Arial" w:cs="Arial"/>
              <w:b/>
              <w:bCs/>
              <w:color w:val="4B5AA8"/>
              <w:sz w:val="24"/>
              <w:szCs w:val="24"/>
            </w:rPr>
            <w:t>®</w:t>
          </w:r>
          <w:r w:rsidRPr="00DB4919">
            <w:br/>
          </w:r>
          <w:r w:rsidRPr="002C59DA">
            <w:rPr>
              <w:rFonts w:ascii="Arial" w:eastAsia="MS Mincho" w:hAnsi="Arial" w:cs="Arial"/>
              <w:b/>
              <w:bCs/>
              <w:color w:val="4B5AA8"/>
              <w:sz w:val="32"/>
              <w:szCs w:val="32"/>
            </w:rPr>
            <w:t>The Printer Working Group</w:t>
          </w:r>
        </w:p>
      </w:tc>
      <w:tc>
        <w:tcPr>
          <w:tcW w:w="4796" w:type="dxa"/>
          <w:shd w:val="clear" w:color="auto" w:fill="auto"/>
        </w:tcPr>
        <w:p w:rsidR="00FD5579" w:rsidRPr="002C59DA" w:rsidRDefault="00FD5579" w:rsidP="00A0627B">
          <w:pPr>
            <w:pStyle w:val="PlainText"/>
            <w:jc w:val="right"/>
            <w:rPr>
              <w:rFonts w:ascii="Arial" w:hAnsi="Arial" w:cs="Arial"/>
              <w:b/>
              <w:sz w:val="24"/>
              <w:szCs w:val="24"/>
            </w:rPr>
          </w:pPr>
          <w:r>
            <w:rPr>
              <w:rFonts w:ascii="Arial" w:eastAsia="MS Mincho" w:hAnsi="Arial" w:cs="Arial"/>
              <w:b/>
              <w:sz w:val="24"/>
              <w:szCs w:val="24"/>
            </w:rPr>
            <w:t>June 19</w:t>
          </w:r>
          <w:r w:rsidRPr="004F1EDD">
            <w:rPr>
              <w:rFonts w:ascii="Arial" w:eastAsia="MS Mincho" w:hAnsi="Arial" w:cs="Arial"/>
              <w:b/>
              <w:sz w:val="24"/>
              <w:szCs w:val="24"/>
            </w:rPr>
            <w:t>, 201</w:t>
          </w:r>
          <w:r>
            <w:rPr>
              <w:rFonts w:ascii="Arial" w:eastAsia="MS Mincho" w:hAnsi="Arial" w:cs="Arial"/>
              <w:b/>
              <w:sz w:val="24"/>
              <w:szCs w:val="24"/>
            </w:rPr>
            <w:t>5</w:t>
          </w:r>
          <w:r w:rsidRPr="002C59DA">
            <w:rPr>
              <w:rFonts w:ascii="Arial" w:hAnsi="Arial" w:cs="Arial"/>
              <w:b/>
              <w:sz w:val="24"/>
              <w:szCs w:val="24"/>
            </w:rPr>
            <w:br/>
          </w:r>
          <w:r w:rsidRPr="00A0627B">
            <w:rPr>
              <w:rFonts w:ascii="Arial" w:hAnsi="Arial" w:cs="Arial"/>
              <w:b/>
              <w:sz w:val="24"/>
              <w:szCs w:val="24"/>
            </w:rPr>
            <w:t>Candidate Standard 5109.1</w:t>
          </w:r>
          <w:r>
            <w:rPr>
              <w:rFonts w:ascii="Arial" w:hAnsi="Arial" w:cs="Arial"/>
              <w:b/>
              <w:sz w:val="24"/>
              <w:szCs w:val="24"/>
            </w:rPr>
            <w:t>-2015</w:t>
          </w:r>
        </w:p>
      </w:tc>
    </w:tr>
  </w:tbl>
  <w:p w:rsidR="00FD5579" w:rsidRPr="00712536" w:rsidRDefault="00FD5579" w:rsidP="009D56D0">
    <w:pPr>
      <w:pStyle w:val="Body"/>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14B3"/>
    <w:multiLevelType w:val="hybridMultilevel"/>
    <w:tmpl w:val="A8A0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83455"/>
    <w:multiLevelType w:val="hybridMultilevel"/>
    <w:tmpl w:val="BB8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C5278"/>
    <w:multiLevelType w:val="hybridMultilevel"/>
    <w:tmpl w:val="E360580E"/>
    <w:lvl w:ilvl="0" w:tplc="E47644C8">
      <w:start w:val="1"/>
      <w:numFmt w:val="decimal"/>
      <w:pStyle w:val="NumberedList"/>
      <w:lvlText w:val="%1."/>
      <w:lvlJc w:val="left"/>
      <w:pPr>
        <w:ind w:left="1260"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nsid w:val="33EA5201"/>
    <w:multiLevelType w:val="hybridMultilevel"/>
    <w:tmpl w:val="4E3EF5CA"/>
    <w:lvl w:ilvl="0" w:tplc="0409000F">
      <w:start w:val="1"/>
      <w:numFmt w:val="decimal"/>
      <w:lvlText w:val="%1."/>
      <w:lvlJc w:val="left"/>
      <w:pPr>
        <w:ind w:left="1080" w:hanging="360"/>
      </w:pPr>
      <w:rPr>
        <w:rFonts w:hint="default"/>
      </w:rPr>
    </w:lvl>
    <w:lvl w:ilvl="1" w:tplc="6E52D8EE">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38C63A62"/>
    <w:multiLevelType w:val="hybridMultilevel"/>
    <w:tmpl w:val="E56277AE"/>
    <w:lvl w:ilvl="0" w:tplc="6E52D8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A436C"/>
    <w:multiLevelType w:val="hybridMultilevel"/>
    <w:tmpl w:val="A28C50A8"/>
    <w:lvl w:ilvl="0" w:tplc="792C0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913764"/>
    <w:multiLevelType w:val="hybridMultilevel"/>
    <w:tmpl w:val="571AD290"/>
    <w:lvl w:ilvl="0" w:tplc="6E52D8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131EB"/>
    <w:multiLevelType w:val="hybridMultilevel"/>
    <w:tmpl w:val="979A6082"/>
    <w:lvl w:ilvl="0" w:tplc="6E52D8E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A071E7"/>
    <w:multiLevelType w:val="hybridMultilevel"/>
    <w:tmpl w:val="E250A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C4FDC"/>
    <w:multiLevelType w:val="hybridMultilevel"/>
    <w:tmpl w:val="F1C6E3FE"/>
    <w:lvl w:ilvl="0" w:tplc="E47644C8">
      <w:start w:val="1"/>
      <w:numFmt w:val="decimal"/>
      <w:lvlText w:val="%1."/>
      <w:lvlJc w:val="left"/>
      <w:pPr>
        <w:ind w:left="1260" w:hanging="360"/>
      </w:pPr>
      <w:rPr>
        <w:rFonts w:hint="default"/>
      </w:rPr>
    </w:lvl>
    <w:lvl w:ilvl="1" w:tplc="04090001">
      <w:start w:val="1"/>
      <w:numFmt w:val="bullet"/>
      <w:lvlText w:val=""/>
      <w:lvlJc w:val="left"/>
      <w:pPr>
        <w:ind w:left="1908" w:hanging="360"/>
      </w:pPr>
      <w:rPr>
        <w:rFonts w:ascii="Symbol" w:hAnsi="Symbol" w:hint="default"/>
      </w:r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nsid w:val="6F956C21"/>
    <w:multiLevelType w:val="multilevel"/>
    <w:tmpl w:val="778C9FCA"/>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18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9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540" w:firstLine="0"/>
      </w:pPr>
      <w:rPr>
        <w:rFonts w:ascii="Arial" w:hAnsi="Arial" w:hint="default"/>
        <w:b/>
        <w:i w:val="0"/>
        <w:caps w:val="0"/>
        <w:strike w:val="0"/>
        <w:dstrike w:val="0"/>
        <w:vanish w:val="0"/>
        <w:color w:val="000000"/>
        <w:sz w:val="24"/>
        <w:szCs w:val="24"/>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1"/>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4"/>
  </w:num>
  <w:num w:numId="37">
    <w:abstractNumId w:val="7"/>
  </w:num>
  <w:num w:numId="38">
    <w:abstractNumId w:val="5"/>
  </w:num>
  <w:num w:numId="39">
    <w:abstractNumId w:val="8"/>
  </w:num>
  <w:num w:numId="40">
    <w:abstractNumId w:val="0"/>
  </w:num>
  <w:num w:numId="41">
    <w:abstractNumId w:val="6"/>
  </w:num>
  <w:num w:numId="42">
    <w:abstractNumId w:val="9"/>
  </w:num>
  <w:num w:numId="43">
    <w:abstractNumId w:val="3"/>
    <w:lvlOverride w:ilvl="0">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10"/>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3"/>
    <w:lvlOverride w:ilvl="0">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linkStyles/>
  <w:stylePaneFormatFilter w:val="1004"/>
  <w:defaultTabStop w:val="720"/>
  <w:drawingGridHorizontalSpacing w:val="120"/>
  <w:displayHorizontalDrawingGridEvery w:val="2"/>
  <w:noPunctuationKerning/>
  <w:characterSpacingControl w:val="doNotCompress"/>
  <w:hdrShapeDefaults>
    <o:shapedefaults v:ext="edit" spidmax="162818"/>
  </w:hdrShapeDefaults>
  <w:footnotePr>
    <w:footnote w:id="-1"/>
    <w:footnote w:id="0"/>
  </w:footnotePr>
  <w:endnotePr>
    <w:endnote w:id="-1"/>
    <w:endnote w:id="0"/>
  </w:endnotePr>
  <w:compat/>
  <w:rsids>
    <w:rsidRoot w:val="00C958C5"/>
    <w:rsid w:val="0000007B"/>
    <w:rsid w:val="0000049B"/>
    <w:rsid w:val="00001283"/>
    <w:rsid w:val="000013D1"/>
    <w:rsid w:val="000024C1"/>
    <w:rsid w:val="000024CF"/>
    <w:rsid w:val="00004C54"/>
    <w:rsid w:val="000053F4"/>
    <w:rsid w:val="00005D8C"/>
    <w:rsid w:val="0000605F"/>
    <w:rsid w:val="00006806"/>
    <w:rsid w:val="00006897"/>
    <w:rsid w:val="000077FB"/>
    <w:rsid w:val="0001040F"/>
    <w:rsid w:val="00010D3D"/>
    <w:rsid w:val="00011077"/>
    <w:rsid w:val="000114BA"/>
    <w:rsid w:val="000118DB"/>
    <w:rsid w:val="00011942"/>
    <w:rsid w:val="00011A49"/>
    <w:rsid w:val="00011CA7"/>
    <w:rsid w:val="00012DAD"/>
    <w:rsid w:val="000132DE"/>
    <w:rsid w:val="00013987"/>
    <w:rsid w:val="00013A9C"/>
    <w:rsid w:val="00014984"/>
    <w:rsid w:val="00014A0B"/>
    <w:rsid w:val="00014BF5"/>
    <w:rsid w:val="00016D87"/>
    <w:rsid w:val="00017044"/>
    <w:rsid w:val="00017419"/>
    <w:rsid w:val="000206F8"/>
    <w:rsid w:val="00021826"/>
    <w:rsid w:val="00022A9E"/>
    <w:rsid w:val="00022D7F"/>
    <w:rsid w:val="0002304E"/>
    <w:rsid w:val="0002525E"/>
    <w:rsid w:val="00025B36"/>
    <w:rsid w:val="00026AC1"/>
    <w:rsid w:val="00030E07"/>
    <w:rsid w:val="00031124"/>
    <w:rsid w:val="00031453"/>
    <w:rsid w:val="000326D1"/>
    <w:rsid w:val="00033888"/>
    <w:rsid w:val="00034DCF"/>
    <w:rsid w:val="00036499"/>
    <w:rsid w:val="00037004"/>
    <w:rsid w:val="00037A9A"/>
    <w:rsid w:val="000400C4"/>
    <w:rsid w:val="00043FB3"/>
    <w:rsid w:val="00044A8D"/>
    <w:rsid w:val="00045278"/>
    <w:rsid w:val="00045B3B"/>
    <w:rsid w:val="0004781C"/>
    <w:rsid w:val="00047B93"/>
    <w:rsid w:val="000507C1"/>
    <w:rsid w:val="0005189C"/>
    <w:rsid w:val="000525A6"/>
    <w:rsid w:val="000528D5"/>
    <w:rsid w:val="00052DEB"/>
    <w:rsid w:val="00053347"/>
    <w:rsid w:val="00053C52"/>
    <w:rsid w:val="00054572"/>
    <w:rsid w:val="0005709C"/>
    <w:rsid w:val="000571E0"/>
    <w:rsid w:val="00057E88"/>
    <w:rsid w:val="00060B64"/>
    <w:rsid w:val="00061100"/>
    <w:rsid w:val="0006158E"/>
    <w:rsid w:val="000617D2"/>
    <w:rsid w:val="000633EA"/>
    <w:rsid w:val="00064144"/>
    <w:rsid w:val="00064609"/>
    <w:rsid w:val="00064682"/>
    <w:rsid w:val="00064CBD"/>
    <w:rsid w:val="000650EF"/>
    <w:rsid w:val="00065B90"/>
    <w:rsid w:val="000664EC"/>
    <w:rsid w:val="00066A28"/>
    <w:rsid w:val="00066BA4"/>
    <w:rsid w:val="00066BEE"/>
    <w:rsid w:val="00067130"/>
    <w:rsid w:val="00067557"/>
    <w:rsid w:val="000676B2"/>
    <w:rsid w:val="00070877"/>
    <w:rsid w:val="00072900"/>
    <w:rsid w:val="00072C30"/>
    <w:rsid w:val="00074241"/>
    <w:rsid w:val="00075DE3"/>
    <w:rsid w:val="0007706F"/>
    <w:rsid w:val="00077ACB"/>
    <w:rsid w:val="00077F7A"/>
    <w:rsid w:val="00080325"/>
    <w:rsid w:val="000808FB"/>
    <w:rsid w:val="00080BBA"/>
    <w:rsid w:val="000820C0"/>
    <w:rsid w:val="000821CD"/>
    <w:rsid w:val="000834C7"/>
    <w:rsid w:val="00083CDA"/>
    <w:rsid w:val="000857AF"/>
    <w:rsid w:val="00085C14"/>
    <w:rsid w:val="00086868"/>
    <w:rsid w:val="00086A14"/>
    <w:rsid w:val="0009045B"/>
    <w:rsid w:val="00091115"/>
    <w:rsid w:val="000917B4"/>
    <w:rsid w:val="00091C0F"/>
    <w:rsid w:val="00091E16"/>
    <w:rsid w:val="000924C1"/>
    <w:rsid w:val="000927FA"/>
    <w:rsid w:val="0009380F"/>
    <w:rsid w:val="00093930"/>
    <w:rsid w:val="0009487F"/>
    <w:rsid w:val="0009524F"/>
    <w:rsid w:val="00095532"/>
    <w:rsid w:val="00095923"/>
    <w:rsid w:val="000967CE"/>
    <w:rsid w:val="000969A2"/>
    <w:rsid w:val="0009719C"/>
    <w:rsid w:val="00097B91"/>
    <w:rsid w:val="000A0DEA"/>
    <w:rsid w:val="000A0ECB"/>
    <w:rsid w:val="000A1DE0"/>
    <w:rsid w:val="000A1FFD"/>
    <w:rsid w:val="000A2017"/>
    <w:rsid w:val="000A256C"/>
    <w:rsid w:val="000A262D"/>
    <w:rsid w:val="000A29C9"/>
    <w:rsid w:val="000A2AA3"/>
    <w:rsid w:val="000A3481"/>
    <w:rsid w:val="000A3764"/>
    <w:rsid w:val="000A3C10"/>
    <w:rsid w:val="000A42CC"/>
    <w:rsid w:val="000A51BB"/>
    <w:rsid w:val="000A6B84"/>
    <w:rsid w:val="000B08A6"/>
    <w:rsid w:val="000B093A"/>
    <w:rsid w:val="000B09CC"/>
    <w:rsid w:val="000B0D26"/>
    <w:rsid w:val="000B17B3"/>
    <w:rsid w:val="000B1B47"/>
    <w:rsid w:val="000B1F8A"/>
    <w:rsid w:val="000B2474"/>
    <w:rsid w:val="000B34BB"/>
    <w:rsid w:val="000B3528"/>
    <w:rsid w:val="000B3E39"/>
    <w:rsid w:val="000B435B"/>
    <w:rsid w:val="000B4708"/>
    <w:rsid w:val="000B4931"/>
    <w:rsid w:val="000B4A06"/>
    <w:rsid w:val="000B6783"/>
    <w:rsid w:val="000B6B5B"/>
    <w:rsid w:val="000B6EA2"/>
    <w:rsid w:val="000B6F4C"/>
    <w:rsid w:val="000B760A"/>
    <w:rsid w:val="000C0560"/>
    <w:rsid w:val="000C1ED5"/>
    <w:rsid w:val="000C2C2F"/>
    <w:rsid w:val="000C387F"/>
    <w:rsid w:val="000C4B08"/>
    <w:rsid w:val="000C5065"/>
    <w:rsid w:val="000C5810"/>
    <w:rsid w:val="000C617D"/>
    <w:rsid w:val="000C7C4E"/>
    <w:rsid w:val="000D0FFE"/>
    <w:rsid w:val="000D1883"/>
    <w:rsid w:val="000D2283"/>
    <w:rsid w:val="000D2522"/>
    <w:rsid w:val="000D40FE"/>
    <w:rsid w:val="000D4C41"/>
    <w:rsid w:val="000D6C22"/>
    <w:rsid w:val="000D70E7"/>
    <w:rsid w:val="000D717C"/>
    <w:rsid w:val="000D7443"/>
    <w:rsid w:val="000D76D2"/>
    <w:rsid w:val="000E0814"/>
    <w:rsid w:val="000E0868"/>
    <w:rsid w:val="000E0A0E"/>
    <w:rsid w:val="000E14DC"/>
    <w:rsid w:val="000E2015"/>
    <w:rsid w:val="000E2133"/>
    <w:rsid w:val="000E23F0"/>
    <w:rsid w:val="000E2773"/>
    <w:rsid w:val="000E3B11"/>
    <w:rsid w:val="000E57BC"/>
    <w:rsid w:val="000E5910"/>
    <w:rsid w:val="000E5A6B"/>
    <w:rsid w:val="000E6E00"/>
    <w:rsid w:val="000E7156"/>
    <w:rsid w:val="000E7194"/>
    <w:rsid w:val="000E7277"/>
    <w:rsid w:val="000E7612"/>
    <w:rsid w:val="000F0B35"/>
    <w:rsid w:val="000F0B4C"/>
    <w:rsid w:val="000F167C"/>
    <w:rsid w:val="000F1F13"/>
    <w:rsid w:val="000F22A3"/>
    <w:rsid w:val="000F23D9"/>
    <w:rsid w:val="000F2E2F"/>
    <w:rsid w:val="000F4154"/>
    <w:rsid w:val="000F5149"/>
    <w:rsid w:val="000F54C8"/>
    <w:rsid w:val="000F632F"/>
    <w:rsid w:val="000F6F3A"/>
    <w:rsid w:val="000F78CD"/>
    <w:rsid w:val="00100529"/>
    <w:rsid w:val="00100761"/>
    <w:rsid w:val="00100BF4"/>
    <w:rsid w:val="00101472"/>
    <w:rsid w:val="00101CB0"/>
    <w:rsid w:val="00101EE2"/>
    <w:rsid w:val="001027D2"/>
    <w:rsid w:val="00103A42"/>
    <w:rsid w:val="00104427"/>
    <w:rsid w:val="00105801"/>
    <w:rsid w:val="00106034"/>
    <w:rsid w:val="00106C39"/>
    <w:rsid w:val="00107CB4"/>
    <w:rsid w:val="00107FAE"/>
    <w:rsid w:val="00110E7C"/>
    <w:rsid w:val="00111C98"/>
    <w:rsid w:val="00111F06"/>
    <w:rsid w:val="00112BAE"/>
    <w:rsid w:val="00112C07"/>
    <w:rsid w:val="001134EC"/>
    <w:rsid w:val="001134F7"/>
    <w:rsid w:val="00113692"/>
    <w:rsid w:val="00113A43"/>
    <w:rsid w:val="00113DB2"/>
    <w:rsid w:val="00116308"/>
    <w:rsid w:val="0011738D"/>
    <w:rsid w:val="00117ED7"/>
    <w:rsid w:val="0012027F"/>
    <w:rsid w:val="0012071C"/>
    <w:rsid w:val="00120B49"/>
    <w:rsid w:val="00120B58"/>
    <w:rsid w:val="00120D16"/>
    <w:rsid w:val="001212B5"/>
    <w:rsid w:val="00121308"/>
    <w:rsid w:val="00121F13"/>
    <w:rsid w:val="00122128"/>
    <w:rsid w:val="0012264E"/>
    <w:rsid w:val="0012280B"/>
    <w:rsid w:val="00123AAD"/>
    <w:rsid w:val="00123B2F"/>
    <w:rsid w:val="00123D21"/>
    <w:rsid w:val="00124381"/>
    <w:rsid w:val="0012460E"/>
    <w:rsid w:val="0012489A"/>
    <w:rsid w:val="0012509B"/>
    <w:rsid w:val="001252E9"/>
    <w:rsid w:val="00125AA6"/>
    <w:rsid w:val="0012688A"/>
    <w:rsid w:val="001269E5"/>
    <w:rsid w:val="001279A4"/>
    <w:rsid w:val="00127FD9"/>
    <w:rsid w:val="0013013E"/>
    <w:rsid w:val="00130409"/>
    <w:rsid w:val="001313AA"/>
    <w:rsid w:val="00131C61"/>
    <w:rsid w:val="00131EA7"/>
    <w:rsid w:val="00131F52"/>
    <w:rsid w:val="00132140"/>
    <w:rsid w:val="00132E02"/>
    <w:rsid w:val="0013323D"/>
    <w:rsid w:val="0013346D"/>
    <w:rsid w:val="001335CD"/>
    <w:rsid w:val="001337A0"/>
    <w:rsid w:val="00133B74"/>
    <w:rsid w:val="00133F0A"/>
    <w:rsid w:val="00134F2E"/>
    <w:rsid w:val="001354E9"/>
    <w:rsid w:val="00137664"/>
    <w:rsid w:val="00137E2A"/>
    <w:rsid w:val="00137F0C"/>
    <w:rsid w:val="001413A4"/>
    <w:rsid w:val="0014187E"/>
    <w:rsid w:val="001427B6"/>
    <w:rsid w:val="00144D95"/>
    <w:rsid w:val="001452D6"/>
    <w:rsid w:val="001461F2"/>
    <w:rsid w:val="001467F6"/>
    <w:rsid w:val="00147C3E"/>
    <w:rsid w:val="001510FA"/>
    <w:rsid w:val="00151D34"/>
    <w:rsid w:val="001521F8"/>
    <w:rsid w:val="00153C6E"/>
    <w:rsid w:val="00153CB1"/>
    <w:rsid w:val="001543EE"/>
    <w:rsid w:val="00154462"/>
    <w:rsid w:val="001544B2"/>
    <w:rsid w:val="001551F9"/>
    <w:rsid w:val="0016062E"/>
    <w:rsid w:val="00160D5D"/>
    <w:rsid w:val="001613AA"/>
    <w:rsid w:val="001626A3"/>
    <w:rsid w:val="001638BC"/>
    <w:rsid w:val="00163B0E"/>
    <w:rsid w:val="001650BE"/>
    <w:rsid w:val="0016654D"/>
    <w:rsid w:val="00167298"/>
    <w:rsid w:val="001674AD"/>
    <w:rsid w:val="00167A4E"/>
    <w:rsid w:val="001700CE"/>
    <w:rsid w:val="0017022B"/>
    <w:rsid w:val="00171403"/>
    <w:rsid w:val="0017465C"/>
    <w:rsid w:val="00175000"/>
    <w:rsid w:val="00175045"/>
    <w:rsid w:val="00175A58"/>
    <w:rsid w:val="00176C26"/>
    <w:rsid w:val="0017743A"/>
    <w:rsid w:val="0018031C"/>
    <w:rsid w:val="00180336"/>
    <w:rsid w:val="001804AB"/>
    <w:rsid w:val="0018080C"/>
    <w:rsid w:val="00180AB5"/>
    <w:rsid w:val="001811A2"/>
    <w:rsid w:val="00181CDD"/>
    <w:rsid w:val="00182566"/>
    <w:rsid w:val="00182A09"/>
    <w:rsid w:val="001838C3"/>
    <w:rsid w:val="00184091"/>
    <w:rsid w:val="00184162"/>
    <w:rsid w:val="0018593A"/>
    <w:rsid w:val="00185E1F"/>
    <w:rsid w:val="0018661D"/>
    <w:rsid w:val="00186E61"/>
    <w:rsid w:val="0018732A"/>
    <w:rsid w:val="001901A0"/>
    <w:rsid w:val="00192004"/>
    <w:rsid w:val="00192FAE"/>
    <w:rsid w:val="0019350D"/>
    <w:rsid w:val="00193E9D"/>
    <w:rsid w:val="00193FB9"/>
    <w:rsid w:val="001949DF"/>
    <w:rsid w:val="0019535A"/>
    <w:rsid w:val="00196268"/>
    <w:rsid w:val="00197079"/>
    <w:rsid w:val="00197762"/>
    <w:rsid w:val="00197964"/>
    <w:rsid w:val="00197A6F"/>
    <w:rsid w:val="00197A96"/>
    <w:rsid w:val="00197E0E"/>
    <w:rsid w:val="00197F99"/>
    <w:rsid w:val="001A052E"/>
    <w:rsid w:val="001A073D"/>
    <w:rsid w:val="001A0912"/>
    <w:rsid w:val="001A093C"/>
    <w:rsid w:val="001A0975"/>
    <w:rsid w:val="001A0F61"/>
    <w:rsid w:val="001A0F69"/>
    <w:rsid w:val="001A10A2"/>
    <w:rsid w:val="001A315D"/>
    <w:rsid w:val="001A33CF"/>
    <w:rsid w:val="001A34F8"/>
    <w:rsid w:val="001A3997"/>
    <w:rsid w:val="001A4293"/>
    <w:rsid w:val="001A47F0"/>
    <w:rsid w:val="001A4A05"/>
    <w:rsid w:val="001A4FA0"/>
    <w:rsid w:val="001A5080"/>
    <w:rsid w:val="001A7484"/>
    <w:rsid w:val="001A7638"/>
    <w:rsid w:val="001A7880"/>
    <w:rsid w:val="001A7AD2"/>
    <w:rsid w:val="001B00DA"/>
    <w:rsid w:val="001B0370"/>
    <w:rsid w:val="001B0922"/>
    <w:rsid w:val="001B155E"/>
    <w:rsid w:val="001B17DA"/>
    <w:rsid w:val="001B1A2D"/>
    <w:rsid w:val="001B1D7A"/>
    <w:rsid w:val="001B2D71"/>
    <w:rsid w:val="001B34D7"/>
    <w:rsid w:val="001B4F8B"/>
    <w:rsid w:val="001B5863"/>
    <w:rsid w:val="001B61AE"/>
    <w:rsid w:val="001B68F3"/>
    <w:rsid w:val="001B6ECA"/>
    <w:rsid w:val="001C0074"/>
    <w:rsid w:val="001C01EC"/>
    <w:rsid w:val="001C03FC"/>
    <w:rsid w:val="001C2C62"/>
    <w:rsid w:val="001C2E97"/>
    <w:rsid w:val="001C2F91"/>
    <w:rsid w:val="001C38FA"/>
    <w:rsid w:val="001C3C81"/>
    <w:rsid w:val="001C4730"/>
    <w:rsid w:val="001C47E0"/>
    <w:rsid w:val="001C4C4D"/>
    <w:rsid w:val="001C4DD8"/>
    <w:rsid w:val="001C59CE"/>
    <w:rsid w:val="001C674A"/>
    <w:rsid w:val="001C6D81"/>
    <w:rsid w:val="001C7099"/>
    <w:rsid w:val="001D03CD"/>
    <w:rsid w:val="001D0AA6"/>
    <w:rsid w:val="001D0BE0"/>
    <w:rsid w:val="001D438A"/>
    <w:rsid w:val="001D4A04"/>
    <w:rsid w:val="001D4EF7"/>
    <w:rsid w:val="001D57EC"/>
    <w:rsid w:val="001D6967"/>
    <w:rsid w:val="001D7388"/>
    <w:rsid w:val="001D781E"/>
    <w:rsid w:val="001D7CAD"/>
    <w:rsid w:val="001E01F4"/>
    <w:rsid w:val="001E03D6"/>
    <w:rsid w:val="001E0B33"/>
    <w:rsid w:val="001E175F"/>
    <w:rsid w:val="001E1779"/>
    <w:rsid w:val="001E24A5"/>
    <w:rsid w:val="001E26BF"/>
    <w:rsid w:val="001E2F8F"/>
    <w:rsid w:val="001E377E"/>
    <w:rsid w:val="001E3A58"/>
    <w:rsid w:val="001E3E87"/>
    <w:rsid w:val="001E438B"/>
    <w:rsid w:val="001E4402"/>
    <w:rsid w:val="001E49B5"/>
    <w:rsid w:val="001E52F9"/>
    <w:rsid w:val="001E5474"/>
    <w:rsid w:val="001E5505"/>
    <w:rsid w:val="001E59F1"/>
    <w:rsid w:val="001E5DF0"/>
    <w:rsid w:val="001E6156"/>
    <w:rsid w:val="001F0297"/>
    <w:rsid w:val="001F2829"/>
    <w:rsid w:val="001F2982"/>
    <w:rsid w:val="001F2B6C"/>
    <w:rsid w:val="001F2C45"/>
    <w:rsid w:val="001F2D69"/>
    <w:rsid w:val="001F2F79"/>
    <w:rsid w:val="001F32B0"/>
    <w:rsid w:val="001F3897"/>
    <w:rsid w:val="001F3C78"/>
    <w:rsid w:val="001F3CF3"/>
    <w:rsid w:val="001F3D0B"/>
    <w:rsid w:val="001F4971"/>
    <w:rsid w:val="001F5029"/>
    <w:rsid w:val="001F624A"/>
    <w:rsid w:val="001F629B"/>
    <w:rsid w:val="001F65AF"/>
    <w:rsid w:val="001F74C0"/>
    <w:rsid w:val="001F74ED"/>
    <w:rsid w:val="001F7851"/>
    <w:rsid w:val="002004A9"/>
    <w:rsid w:val="002005D6"/>
    <w:rsid w:val="00200FFD"/>
    <w:rsid w:val="00201358"/>
    <w:rsid w:val="0020175C"/>
    <w:rsid w:val="00201F30"/>
    <w:rsid w:val="002020EA"/>
    <w:rsid w:val="002024E1"/>
    <w:rsid w:val="00204286"/>
    <w:rsid w:val="00204F35"/>
    <w:rsid w:val="00205966"/>
    <w:rsid w:val="00205C53"/>
    <w:rsid w:val="00205CD6"/>
    <w:rsid w:val="0020657F"/>
    <w:rsid w:val="00206795"/>
    <w:rsid w:val="0020729B"/>
    <w:rsid w:val="00211497"/>
    <w:rsid w:val="002117C7"/>
    <w:rsid w:val="002118E3"/>
    <w:rsid w:val="00211FAA"/>
    <w:rsid w:val="002122A9"/>
    <w:rsid w:val="002122B6"/>
    <w:rsid w:val="002127F5"/>
    <w:rsid w:val="00212E08"/>
    <w:rsid w:val="00212E56"/>
    <w:rsid w:val="00213210"/>
    <w:rsid w:val="00213BF5"/>
    <w:rsid w:val="00213CAD"/>
    <w:rsid w:val="00213DD1"/>
    <w:rsid w:val="00215D93"/>
    <w:rsid w:val="0021695D"/>
    <w:rsid w:val="00216FD3"/>
    <w:rsid w:val="00220779"/>
    <w:rsid w:val="00220DD1"/>
    <w:rsid w:val="002219E7"/>
    <w:rsid w:val="00221BC9"/>
    <w:rsid w:val="00221DB8"/>
    <w:rsid w:val="00221EA1"/>
    <w:rsid w:val="00223F5C"/>
    <w:rsid w:val="0022545A"/>
    <w:rsid w:val="00225765"/>
    <w:rsid w:val="002258AC"/>
    <w:rsid w:val="00225965"/>
    <w:rsid w:val="00225A56"/>
    <w:rsid w:val="00225C83"/>
    <w:rsid w:val="002268DF"/>
    <w:rsid w:val="002272AD"/>
    <w:rsid w:val="002278EF"/>
    <w:rsid w:val="002304B6"/>
    <w:rsid w:val="00231039"/>
    <w:rsid w:val="00231F6A"/>
    <w:rsid w:val="002324E7"/>
    <w:rsid w:val="002333A9"/>
    <w:rsid w:val="00233EC4"/>
    <w:rsid w:val="00234319"/>
    <w:rsid w:val="002347AF"/>
    <w:rsid w:val="00235257"/>
    <w:rsid w:val="00236814"/>
    <w:rsid w:val="00236E1F"/>
    <w:rsid w:val="00236FF8"/>
    <w:rsid w:val="00240070"/>
    <w:rsid w:val="00240B2B"/>
    <w:rsid w:val="00240ED1"/>
    <w:rsid w:val="00241483"/>
    <w:rsid w:val="002414E3"/>
    <w:rsid w:val="00241B4C"/>
    <w:rsid w:val="002430F0"/>
    <w:rsid w:val="00243477"/>
    <w:rsid w:val="0024564D"/>
    <w:rsid w:val="00245705"/>
    <w:rsid w:val="00245894"/>
    <w:rsid w:val="0024646B"/>
    <w:rsid w:val="002474F5"/>
    <w:rsid w:val="00247591"/>
    <w:rsid w:val="00247CCC"/>
    <w:rsid w:val="00247D53"/>
    <w:rsid w:val="00250B52"/>
    <w:rsid w:val="00250D75"/>
    <w:rsid w:val="002510B6"/>
    <w:rsid w:val="00252019"/>
    <w:rsid w:val="00252A8D"/>
    <w:rsid w:val="00252E01"/>
    <w:rsid w:val="00253113"/>
    <w:rsid w:val="00253DBB"/>
    <w:rsid w:val="0025503E"/>
    <w:rsid w:val="002553C9"/>
    <w:rsid w:val="002569EA"/>
    <w:rsid w:val="00256C89"/>
    <w:rsid w:val="00257F4B"/>
    <w:rsid w:val="00260818"/>
    <w:rsid w:val="00260DF8"/>
    <w:rsid w:val="00260FD2"/>
    <w:rsid w:val="00261F68"/>
    <w:rsid w:val="00262534"/>
    <w:rsid w:val="00262A92"/>
    <w:rsid w:val="00262EFA"/>
    <w:rsid w:val="002634AA"/>
    <w:rsid w:val="002635FA"/>
    <w:rsid w:val="002636ED"/>
    <w:rsid w:val="00264054"/>
    <w:rsid w:val="00264DA0"/>
    <w:rsid w:val="00265073"/>
    <w:rsid w:val="00266343"/>
    <w:rsid w:val="00266A1B"/>
    <w:rsid w:val="00267026"/>
    <w:rsid w:val="0026792A"/>
    <w:rsid w:val="00267CF8"/>
    <w:rsid w:val="00271856"/>
    <w:rsid w:val="00271954"/>
    <w:rsid w:val="00271BF1"/>
    <w:rsid w:val="00272D5B"/>
    <w:rsid w:val="00272F8A"/>
    <w:rsid w:val="002735A9"/>
    <w:rsid w:val="00273E00"/>
    <w:rsid w:val="002740FE"/>
    <w:rsid w:val="00275471"/>
    <w:rsid w:val="00275840"/>
    <w:rsid w:val="00276140"/>
    <w:rsid w:val="00277393"/>
    <w:rsid w:val="00280A81"/>
    <w:rsid w:val="00281C5C"/>
    <w:rsid w:val="00281F3D"/>
    <w:rsid w:val="00282AFE"/>
    <w:rsid w:val="00283E7B"/>
    <w:rsid w:val="00284D94"/>
    <w:rsid w:val="00284DB9"/>
    <w:rsid w:val="002854A8"/>
    <w:rsid w:val="0028640A"/>
    <w:rsid w:val="00286AF1"/>
    <w:rsid w:val="00286E27"/>
    <w:rsid w:val="00287039"/>
    <w:rsid w:val="00287936"/>
    <w:rsid w:val="00292173"/>
    <w:rsid w:val="00292385"/>
    <w:rsid w:val="002928BC"/>
    <w:rsid w:val="002932A7"/>
    <w:rsid w:val="00293A2E"/>
    <w:rsid w:val="00293DCE"/>
    <w:rsid w:val="00293F55"/>
    <w:rsid w:val="0029502E"/>
    <w:rsid w:val="0029598D"/>
    <w:rsid w:val="0029626C"/>
    <w:rsid w:val="00297D35"/>
    <w:rsid w:val="002A0609"/>
    <w:rsid w:val="002A0F55"/>
    <w:rsid w:val="002A2307"/>
    <w:rsid w:val="002A2796"/>
    <w:rsid w:val="002A31E3"/>
    <w:rsid w:val="002A4913"/>
    <w:rsid w:val="002A4EB6"/>
    <w:rsid w:val="002A5926"/>
    <w:rsid w:val="002A6A79"/>
    <w:rsid w:val="002A6D69"/>
    <w:rsid w:val="002A7976"/>
    <w:rsid w:val="002A7F0F"/>
    <w:rsid w:val="002B0878"/>
    <w:rsid w:val="002B0DBA"/>
    <w:rsid w:val="002B0F4D"/>
    <w:rsid w:val="002B1086"/>
    <w:rsid w:val="002B111C"/>
    <w:rsid w:val="002B1624"/>
    <w:rsid w:val="002B1843"/>
    <w:rsid w:val="002B230E"/>
    <w:rsid w:val="002B2540"/>
    <w:rsid w:val="002B2A42"/>
    <w:rsid w:val="002B2D03"/>
    <w:rsid w:val="002B4026"/>
    <w:rsid w:val="002B457F"/>
    <w:rsid w:val="002B4C2D"/>
    <w:rsid w:val="002B5477"/>
    <w:rsid w:val="002B5D4A"/>
    <w:rsid w:val="002B71B3"/>
    <w:rsid w:val="002B7923"/>
    <w:rsid w:val="002B7D3E"/>
    <w:rsid w:val="002B7F00"/>
    <w:rsid w:val="002C0DCB"/>
    <w:rsid w:val="002C100C"/>
    <w:rsid w:val="002C1D71"/>
    <w:rsid w:val="002C210D"/>
    <w:rsid w:val="002C2182"/>
    <w:rsid w:val="002C21AD"/>
    <w:rsid w:val="002C25B9"/>
    <w:rsid w:val="002C3D49"/>
    <w:rsid w:val="002C3DC7"/>
    <w:rsid w:val="002C4123"/>
    <w:rsid w:val="002C49BD"/>
    <w:rsid w:val="002C59DA"/>
    <w:rsid w:val="002C61D1"/>
    <w:rsid w:val="002C635B"/>
    <w:rsid w:val="002C6EE3"/>
    <w:rsid w:val="002C77D4"/>
    <w:rsid w:val="002D03C3"/>
    <w:rsid w:val="002D04F8"/>
    <w:rsid w:val="002D09CE"/>
    <w:rsid w:val="002D0A70"/>
    <w:rsid w:val="002D167E"/>
    <w:rsid w:val="002D1C0E"/>
    <w:rsid w:val="002D2C0D"/>
    <w:rsid w:val="002D35D0"/>
    <w:rsid w:val="002D3AB0"/>
    <w:rsid w:val="002D3C78"/>
    <w:rsid w:val="002D4F4E"/>
    <w:rsid w:val="002D5612"/>
    <w:rsid w:val="002D6816"/>
    <w:rsid w:val="002D7253"/>
    <w:rsid w:val="002D76B6"/>
    <w:rsid w:val="002D784A"/>
    <w:rsid w:val="002E0BA5"/>
    <w:rsid w:val="002E236E"/>
    <w:rsid w:val="002E26D9"/>
    <w:rsid w:val="002E2B55"/>
    <w:rsid w:val="002E2D5A"/>
    <w:rsid w:val="002E39A2"/>
    <w:rsid w:val="002E3FB8"/>
    <w:rsid w:val="002E4693"/>
    <w:rsid w:val="002E56B5"/>
    <w:rsid w:val="002E5820"/>
    <w:rsid w:val="002E5E95"/>
    <w:rsid w:val="002E697F"/>
    <w:rsid w:val="002E6E37"/>
    <w:rsid w:val="002E77C5"/>
    <w:rsid w:val="002F13DE"/>
    <w:rsid w:val="002F257E"/>
    <w:rsid w:val="002F2E77"/>
    <w:rsid w:val="002F33EF"/>
    <w:rsid w:val="002F41C5"/>
    <w:rsid w:val="002F5962"/>
    <w:rsid w:val="002F5AFA"/>
    <w:rsid w:val="002F5E0F"/>
    <w:rsid w:val="002F6885"/>
    <w:rsid w:val="002F7790"/>
    <w:rsid w:val="002F7A2B"/>
    <w:rsid w:val="00301165"/>
    <w:rsid w:val="003013C3"/>
    <w:rsid w:val="003015F7"/>
    <w:rsid w:val="00301681"/>
    <w:rsid w:val="00301B45"/>
    <w:rsid w:val="003030F2"/>
    <w:rsid w:val="0030364C"/>
    <w:rsid w:val="00304C51"/>
    <w:rsid w:val="0030533D"/>
    <w:rsid w:val="0030584A"/>
    <w:rsid w:val="00306A7F"/>
    <w:rsid w:val="003075ED"/>
    <w:rsid w:val="00311FF0"/>
    <w:rsid w:val="0031289B"/>
    <w:rsid w:val="00312DBC"/>
    <w:rsid w:val="003135EA"/>
    <w:rsid w:val="00314EDF"/>
    <w:rsid w:val="003156F5"/>
    <w:rsid w:val="00315F1C"/>
    <w:rsid w:val="003161B0"/>
    <w:rsid w:val="00317912"/>
    <w:rsid w:val="00317E82"/>
    <w:rsid w:val="00320A89"/>
    <w:rsid w:val="003217E8"/>
    <w:rsid w:val="00324678"/>
    <w:rsid w:val="003253D6"/>
    <w:rsid w:val="00327F37"/>
    <w:rsid w:val="00330989"/>
    <w:rsid w:val="00330FD8"/>
    <w:rsid w:val="00331F4C"/>
    <w:rsid w:val="00332072"/>
    <w:rsid w:val="00332189"/>
    <w:rsid w:val="003334E9"/>
    <w:rsid w:val="0033383E"/>
    <w:rsid w:val="003344C2"/>
    <w:rsid w:val="00334694"/>
    <w:rsid w:val="003355F9"/>
    <w:rsid w:val="0033562A"/>
    <w:rsid w:val="0033572E"/>
    <w:rsid w:val="00336E05"/>
    <w:rsid w:val="00337180"/>
    <w:rsid w:val="00337B88"/>
    <w:rsid w:val="00341980"/>
    <w:rsid w:val="003435D1"/>
    <w:rsid w:val="00343A06"/>
    <w:rsid w:val="00343B9A"/>
    <w:rsid w:val="00343BA1"/>
    <w:rsid w:val="00344668"/>
    <w:rsid w:val="00344913"/>
    <w:rsid w:val="00344A78"/>
    <w:rsid w:val="00345772"/>
    <w:rsid w:val="003468C7"/>
    <w:rsid w:val="003471EF"/>
    <w:rsid w:val="003502DC"/>
    <w:rsid w:val="00350575"/>
    <w:rsid w:val="00350783"/>
    <w:rsid w:val="003509FB"/>
    <w:rsid w:val="0035105D"/>
    <w:rsid w:val="00351942"/>
    <w:rsid w:val="00352998"/>
    <w:rsid w:val="00352C97"/>
    <w:rsid w:val="00353058"/>
    <w:rsid w:val="00353595"/>
    <w:rsid w:val="00353A62"/>
    <w:rsid w:val="00354877"/>
    <w:rsid w:val="00354AF7"/>
    <w:rsid w:val="00354FBB"/>
    <w:rsid w:val="00355755"/>
    <w:rsid w:val="00355D6F"/>
    <w:rsid w:val="00355ECF"/>
    <w:rsid w:val="003569DE"/>
    <w:rsid w:val="00357BA0"/>
    <w:rsid w:val="003608F5"/>
    <w:rsid w:val="00360F5A"/>
    <w:rsid w:val="00360FAB"/>
    <w:rsid w:val="00361842"/>
    <w:rsid w:val="00361E4F"/>
    <w:rsid w:val="00362AA4"/>
    <w:rsid w:val="00362B06"/>
    <w:rsid w:val="00364FEA"/>
    <w:rsid w:val="003661EF"/>
    <w:rsid w:val="00366391"/>
    <w:rsid w:val="003664F0"/>
    <w:rsid w:val="00366CAE"/>
    <w:rsid w:val="00367DE4"/>
    <w:rsid w:val="00371A5D"/>
    <w:rsid w:val="00371E4B"/>
    <w:rsid w:val="00373086"/>
    <w:rsid w:val="00373B30"/>
    <w:rsid w:val="00374E6E"/>
    <w:rsid w:val="003756D8"/>
    <w:rsid w:val="00375797"/>
    <w:rsid w:val="00377793"/>
    <w:rsid w:val="00377BDD"/>
    <w:rsid w:val="00377F02"/>
    <w:rsid w:val="00377F15"/>
    <w:rsid w:val="0038000B"/>
    <w:rsid w:val="003804D6"/>
    <w:rsid w:val="0038060F"/>
    <w:rsid w:val="003809A3"/>
    <w:rsid w:val="003810E7"/>
    <w:rsid w:val="00381CA3"/>
    <w:rsid w:val="00381D5E"/>
    <w:rsid w:val="003822D0"/>
    <w:rsid w:val="00382FBD"/>
    <w:rsid w:val="00383308"/>
    <w:rsid w:val="00383E8B"/>
    <w:rsid w:val="0038445E"/>
    <w:rsid w:val="00384A86"/>
    <w:rsid w:val="00385521"/>
    <w:rsid w:val="0038573A"/>
    <w:rsid w:val="00385AA1"/>
    <w:rsid w:val="003868D4"/>
    <w:rsid w:val="00386CAB"/>
    <w:rsid w:val="00387920"/>
    <w:rsid w:val="00387A89"/>
    <w:rsid w:val="003908D2"/>
    <w:rsid w:val="003911AF"/>
    <w:rsid w:val="00392282"/>
    <w:rsid w:val="003929AE"/>
    <w:rsid w:val="00392DAE"/>
    <w:rsid w:val="00394576"/>
    <w:rsid w:val="00394AFB"/>
    <w:rsid w:val="003969F6"/>
    <w:rsid w:val="00396B6F"/>
    <w:rsid w:val="00397CBD"/>
    <w:rsid w:val="00397E92"/>
    <w:rsid w:val="003A015A"/>
    <w:rsid w:val="003A0175"/>
    <w:rsid w:val="003A19E4"/>
    <w:rsid w:val="003A1B33"/>
    <w:rsid w:val="003A2753"/>
    <w:rsid w:val="003A2880"/>
    <w:rsid w:val="003A49F7"/>
    <w:rsid w:val="003A4CB8"/>
    <w:rsid w:val="003A5FA8"/>
    <w:rsid w:val="003A611C"/>
    <w:rsid w:val="003A6F4E"/>
    <w:rsid w:val="003B032C"/>
    <w:rsid w:val="003B0AA1"/>
    <w:rsid w:val="003B0BE2"/>
    <w:rsid w:val="003B2077"/>
    <w:rsid w:val="003B2842"/>
    <w:rsid w:val="003B4C25"/>
    <w:rsid w:val="003B4D95"/>
    <w:rsid w:val="003B5FF6"/>
    <w:rsid w:val="003B62D2"/>
    <w:rsid w:val="003B76A3"/>
    <w:rsid w:val="003B7B56"/>
    <w:rsid w:val="003C1570"/>
    <w:rsid w:val="003C4070"/>
    <w:rsid w:val="003C4522"/>
    <w:rsid w:val="003C49A6"/>
    <w:rsid w:val="003C5355"/>
    <w:rsid w:val="003C53F7"/>
    <w:rsid w:val="003C5C45"/>
    <w:rsid w:val="003C78FF"/>
    <w:rsid w:val="003C7ABA"/>
    <w:rsid w:val="003C7AF6"/>
    <w:rsid w:val="003C7D7F"/>
    <w:rsid w:val="003D04E6"/>
    <w:rsid w:val="003D1026"/>
    <w:rsid w:val="003D1C9B"/>
    <w:rsid w:val="003D1DCF"/>
    <w:rsid w:val="003D3C14"/>
    <w:rsid w:val="003D412D"/>
    <w:rsid w:val="003D57D8"/>
    <w:rsid w:val="003D595D"/>
    <w:rsid w:val="003D5BF0"/>
    <w:rsid w:val="003D7A7C"/>
    <w:rsid w:val="003E20F4"/>
    <w:rsid w:val="003E2FB1"/>
    <w:rsid w:val="003E4350"/>
    <w:rsid w:val="003E43C4"/>
    <w:rsid w:val="003E46D0"/>
    <w:rsid w:val="003E49C6"/>
    <w:rsid w:val="003E55AA"/>
    <w:rsid w:val="003E57E0"/>
    <w:rsid w:val="003E68CF"/>
    <w:rsid w:val="003E6ACA"/>
    <w:rsid w:val="003E6B75"/>
    <w:rsid w:val="003E747B"/>
    <w:rsid w:val="003E7705"/>
    <w:rsid w:val="003E7909"/>
    <w:rsid w:val="003F026C"/>
    <w:rsid w:val="003F3E8E"/>
    <w:rsid w:val="003F41B0"/>
    <w:rsid w:val="003F571A"/>
    <w:rsid w:val="003F5DF6"/>
    <w:rsid w:val="003F5FFA"/>
    <w:rsid w:val="003F61FA"/>
    <w:rsid w:val="003F64DD"/>
    <w:rsid w:val="003F663C"/>
    <w:rsid w:val="003F7118"/>
    <w:rsid w:val="003F7425"/>
    <w:rsid w:val="00401C44"/>
    <w:rsid w:val="00401DA2"/>
    <w:rsid w:val="004023A1"/>
    <w:rsid w:val="0040267D"/>
    <w:rsid w:val="00403D1C"/>
    <w:rsid w:val="004041A1"/>
    <w:rsid w:val="004041B9"/>
    <w:rsid w:val="004048B9"/>
    <w:rsid w:val="00405F3C"/>
    <w:rsid w:val="0040602F"/>
    <w:rsid w:val="00406AF8"/>
    <w:rsid w:val="004073DD"/>
    <w:rsid w:val="00407A78"/>
    <w:rsid w:val="00410028"/>
    <w:rsid w:val="004109B9"/>
    <w:rsid w:val="00411F38"/>
    <w:rsid w:val="00412025"/>
    <w:rsid w:val="00412423"/>
    <w:rsid w:val="00414D7B"/>
    <w:rsid w:val="0041669C"/>
    <w:rsid w:val="00417072"/>
    <w:rsid w:val="0041719C"/>
    <w:rsid w:val="00417239"/>
    <w:rsid w:val="004205A9"/>
    <w:rsid w:val="0042074E"/>
    <w:rsid w:val="004248FC"/>
    <w:rsid w:val="00424F1E"/>
    <w:rsid w:val="00427570"/>
    <w:rsid w:val="004275C4"/>
    <w:rsid w:val="00430C00"/>
    <w:rsid w:val="004313E4"/>
    <w:rsid w:val="004314F4"/>
    <w:rsid w:val="0043222C"/>
    <w:rsid w:val="004323B6"/>
    <w:rsid w:val="00433128"/>
    <w:rsid w:val="00433E9A"/>
    <w:rsid w:val="00434653"/>
    <w:rsid w:val="0043467D"/>
    <w:rsid w:val="00434B41"/>
    <w:rsid w:val="00435D96"/>
    <w:rsid w:val="00436362"/>
    <w:rsid w:val="00436506"/>
    <w:rsid w:val="00436ABA"/>
    <w:rsid w:val="0043726E"/>
    <w:rsid w:val="00437369"/>
    <w:rsid w:val="0044036A"/>
    <w:rsid w:val="00440C76"/>
    <w:rsid w:val="0044111F"/>
    <w:rsid w:val="004446C5"/>
    <w:rsid w:val="00445E53"/>
    <w:rsid w:val="004462D9"/>
    <w:rsid w:val="004466C4"/>
    <w:rsid w:val="00447243"/>
    <w:rsid w:val="00447E4E"/>
    <w:rsid w:val="00450578"/>
    <w:rsid w:val="00450E69"/>
    <w:rsid w:val="00451697"/>
    <w:rsid w:val="00451C8C"/>
    <w:rsid w:val="004525D9"/>
    <w:rsid w:val="00453481"/>
    <w:rsid w:val="00453CC5"/>
    <w:rsid w:val="004541D8"/>
    <w:rsid w:val="00454BC3"/>
    <w:rsid w:val="00454CC8"/>
    <w:rsid w:val="00455F11"/>
    <w:rsid w:val="00456458"/>
    <w:rsid w:val="00457385"/>
    <w:rsid w:val="00457B17"/>
    <w:rsid w:val="00457E65"/>
    <w:rsid w:val="00460656"/>
    <w:rsid w:val="00460BC7"/>
    <w:rsid w:val="00462DA7"/>
    <w:rsid w:val="0046336B"/>
    <w:rsid w:val="0046398B"/>
    <w:rsid w:val="00463F53"/>
    <w:rsid w:val="00464023"/>
    <w:rsid w:val="00465B53"/>
    <w:rsid w:val="0046733F"/>
    <w:rsid w:val="0046770F"/>
    <w:rsid w:val="00472050"/>
    <w:rsid w:val="004723EC"/>
    <w:rsid w:val="00472B64"/>
    <w:rsid w:val="004731C9"/>
    <w:rsid w:val="0047340D"/>
    <w:rsid w:val="0047393A"/>
    <w:rsid w:val="004749D8"/>
    <w:rsid w:val="00475038"/>
    <w:rsid w:val="0047581B"/>
    <w:rsid w:val="00475A13"/>
    <w:rsid w:val="00475A64"/>
    <w:rsid w:val="00475C7C"/>
    <w:rsid w:val="0047620D"/>
    <w:rsid w:val="00476233"/>
    <w:rsid w:val="00477140"/>
    <w:rsid w:val="004776CA"/>
    <w:rsid w:val="00477D54"/>
    <w:rsid w:val="004827E1"/>
    <w:rsid w:val="00482F77"/>
    <w:rsid w:val="00484509"/>
    <w:rsid w:val="004845C4"/>
    <w:rsid w:val="004856B9"/>
    <w:rsid w:val="004864DE"/>
    <w:rsid w:val="004869A4"/>
    <w:rsid w:val="00487527"/>
    <w:rsid w:val="004876A6"/>
    <w:rsid w:val="00490044"/>
    <w:rsid w:val="00490D78"/>
    <w:rsid w:val="00491328"/>
    <w:rsid w:val="0049142D"/>
    <w:rsid w:val="00491433"/>
    <w:rsid w:val="00492444"/>
    <w:rsid w:val="00492A85"/>
    <w:rsid w:val="00494C2F"/>
    <w:rsid w:val="00496301"/>
    <w:rsid w:val="00496E56"/>
    <w:rsid w:val="00497605"/>
    <w:rsid w:val="004A06F1"/>
    <w:rsid w:val="004A16C4"/>
    <w:rsid w:val="004A19CC"/>
    <w:rsid w:val="004A1F01"/>
    <w:rsid w:val="004A3A80"/>
    <w:rsid w:val="004A3C60"/>
    <w:rsid w:val="004A4724"/>
    <w:rsid w:val="004A4D3C"/>
    <w:rsid w:val="004A4DDF"/>
    <w:rsid w:val="004A551A"/>
    <w:rsid w:val="004A6A31"/>
    <w:rsid w:val="004A7919"/>
    <w:rsid w:val="004B00CC"/>
    <w:rsid w:val="004B021E"/>
    <w:rsid w:val="004B0693"/>
    <w:rsid w:val="004B0CEA"/>
    <w:rsid w:val="004B1253"/>
    <w:rsid w:val="004B1286"/>
    <w:rsid w:val="004B1AEE"/>
    <w:rsid w:val="004B1C04"/>
    <w:rsid w:val="004B1C3D"/>
    <w:rsid w:val="004B1DB2"/>
    <w:rsid w:val="004B29AB"/>
    <w:rsid w:val="004B2D52"/>
    <w:rsid w:val="004B2DA4"/>
    <w:rsid w:val="004B4014"/>
    <w:rsid w:val="004B4EE7"/>
    <w:rsid w:val="004B56B7"/>
    <w:rsid w:val="004B6F86"/>
    <w:rsid w:val="004B777A"/>
    <w:rsid w:val="004B78C4"/>
    <w:rsid w:val="004B7D99"/>
    <w:rsid w:val="004B7F3A"/>
    <w:rsid w:val="004C006A"/>
    <w:rsid w:val="004C02E4"/>
    <w:rsid w:val="004C05E4"/>
    <w:rsid w:val="004C08A3"/>
    <w:rsid w:val="004C0915"/>
    <w:rsid w:val="004C10F9"/>
    <w:rsid w:val="004C2EDC"/>
    <w:rsid w:val="004C4283"/>
    <w:rsid w:val="004C4288"/>
    <w:rsid w:val="004C4493"/>
    <w:rsid w:val="004C46B8"/>
    <w:rsid w:val="004C60D9"/>
    <w:rsid w:val="004C7F4C"/>
    <w:rsid w:val="004D0979"/>
    <w:rsid w:val="004D154E"/>
    <w:rsid w:val="004D1D5C"/>
    <w:rsid w:val="004D27D0"/>
    <w:rsid w:val="004D3453"/>
    <w:rsid w:val="004D39BC"/>
    <w:rsid w:val="004D3F51"/>
    <w:rsid w:val="004D4A34"/>
    <w:rsid w:val="004D50E7"/>
    <w:rsid w:val="004D566E"/>
    <w:rsid w:val="004D5ED6"/>
    <w:rsid w:val="004D72AD"/>
    <w:rsid w:val="004D75F5"/>
    <w:rsid w:val="004D7938"/>
    <w:rsid w:val="004D7CC3"/>
    <w:rsid w:val="004E017F"/>
    <w:rsid w:val="004E0FFA"/>
    <w:rsid w:val="004E1E85"/>
    <w:rsid w:val="004E2963"/>
    <w:rsid w:val="004E2D89"/>
    <w:rsid w:val="004E3328"/>
    <w:rsid w:val="004E36EE"/>
    <w:rsid w:val="004E3F4F"/>
    <w:rsid w:val="004E4ECB"/>
    <w:rsid w:val="004E6C02"/>
    <w:rsid w:val="004E6E5A"/>
    <w:rsid w:val="004E6EE7"/>
    <w:rsid w:val="004E7540"/>
    <w:rsid w:val="004E76FF"/>
    <w:rsid w:val="004E778A"/>
    <w:rsid w:val="004E7D93"/>
    <w:rsid w:val="004E7DBC"/>
    <w:rsid w:val="004F00DD"/>
    <w:rsid w:val="004F0C43"/>
    <w:rsid w:val="004F0F61"/>
    <w:rsid w:val="004F1EDD"/>
    <w:rsid w:val="004F20FC"/>
    <w:rsid w:val="004F2451"/>
    <w:rsid w:val="004F26F3"/>
    <w:rsid w:val="004F402D"/>
    <w:rsid w:val="004F41C4"/>
    <w:rsid w:val="004F480E"/>
    <w:rsid w:val="004F4854"/>
    <w:rsid w:val="004F49F5"/>
    <w:rsid w:val="004F4EEC"/>
    <w:rsid w:val="004F4FAB"/>
    <w:rsid w:val="004F56C2"/>
    <w:rsid w:val="004F5DA3"/>
    <w:rsid w:val="004F6311"/>
    <w:rsid w:val="004F63D3"/>
    <w:rsid w:val="004F643D"/>
    <w:rsid w:val="004F6CC6"/>
    <w:rsid w:val="004F6D14"/>
    <w:rsid w:val="004F79C9"/>
    <w:rsid w:val="005003C1"/>
    <w:rsid w:val="00500BDA"/>
    <w:rsid w:val="0050145E"/>
    <w:rsid w:val="005014D8"/>
    <w:rsid w:val="00501C2D"/>
    <w:rsid w:val="00501CF3"/>
    <w:rsid w:val="00502151"/>
    <w:rsid w:val="0050357A"/>
    <w:rsid w:val="0050386F"/>
    <w:rsid w:val="0050450A"/>
    <w:rsid w:val="00504616"/>
    <w:rsid w:val="00504F42"/>
    <w:rsid w:val="005058C2"/>
    <w:rsid w:val="00506E97"/>
    <w:rsid w:val="00510B0D"/>
    <w:rsid w:val="00510BA4"/>
    <w:rsid w:val="00511906"/>
    <w:rsid w:val="00511CA7"/>
    <w:rsid w:val="0051354C"/>
    <w:rsid w:val="00513AC2"/>
    <w:rsid w:val="0051536A"/>
    <w:rsid w:val="00515C15"/>
    <w:rsid w:val="005175C8"/>
    <w:rsid w:val="0051795D"/>
    <w:rsid w:val="00517E07"/>
    <w:rsid w:val="0052025D"/>
    <w:rsid w:val="0052150F"/>
    <w:rsid w:val="0052177B"/>
    <w:rsid w:val="00521D30"/>
    <w:rsid w:val="0052213E"/>
    <w:rsid w:val="00522910"/>
    <w:rsid w:val="005231A2"/>
    <w:rsid w:val="00523A5D"/>
    <w:rsid w:val="00523DA3"/>
    <w:rsid w:val="005240D6"/>
    <w:rsid w:val="0052444E"/>
    <w:rsid w:val="005261A7"/>
    <w:rsid w:val="00526613"/>
    <w:rsid w:val="00527DCA"/>
    <w:rsid w:val="0053081A"/>
    <w:rsid w:val="00530B29"/>
    <w:rsid w:val="005316EC"/>
    <w:rsid w:val="00531728"/>
    <w:rsid w:val="005339DE"/>
    <w:rsid w:val="005344F6"/>
    <w:rsid w:val="00534C71"/>
    <w:rsid w:val="00534D0B"/>
    <w:rsid w:val="00535C54"/>
    <w:rsid w:val="005367DD"/>
    <w:rsid w:val="00537969"/>
    <w:rsid w:val="00537CA7"/>
    <w:rsid w:val="00540081"/>
    <w:rsid w:val="005400AD"/>
    <w:rsid w:val="00541A1A"/>
    <w:rsid w:val="00542116"/>
    <w:rsid w:val="005426A0"/>
    <w:rsid w:val="00542C38"/>
    <w:rsid w:val="0054326A"/>
    <w:rsid w:val="005433E5"/>
    <w:rsid w:val="00543F35"/>
    <w:rsid w:val="00545BB1"/>
    <w:rsid w:val="00547068"/>
    <w:rsid w:val="0054726E"/>
    <w:rsid w:val="00547342"/>
    <w:rsid w:val="005504DD"/>
    <w:rsid w:val="00551AC9"/>
    <w:rsid w:val="00551B16"/>
    <w:rsid w:val="00551ED8"/>
    <w:rsid w:val="00552985"/>
    <w:rsid w:val="00552E3A"/>
    <w:rsid w:val="00553068"/>
    <w:rsid w:val="005535C4"/>
    <w:rsid w:val="00553B0C"/>
    <w:rsid w:val="00553C87"/>
    <w:rsid w:val="005547CF"/>
    <w:rsid w:val="00554F3E"/>
    <w:rsid w:val="00555623"/>
    <w:rsid w:val="005564A7"/>
    <w:rsid w:val="00556946"/>
    <w:rsid w:val="00556D84"/>
    <w:rsid w:val="005572F8"/>
    <w:rsid w:val="0056112E"/>
    <w:rsid w:val="0056162E"/>
    <w:rsid w:val="005624E6"/>
    <w:rsid w:val="00562588"/>
    <w:rsid w:val="00562AAF"/>
    <w:rsid w:val="00562EEE"/>
    <w:rsid w:val="00562FCE"/>
    <w:rsid w:val="005633DB"/>
    <w:rsid w:val="00563F03"/>
    <w:rsid w:val="00564A9E"/>
    <w:rsid w:val="00564DAF"/>
    <w:rsid w:val="0056506F"/>
    <w:rsid w:val="00565DD3"/>
    <w:rsid w:val="00566F07"/>
    <w:rsid w:val="00567482"/>
    <w:rsid w:val="0056782C"/>
    <w:rsid w:val="00570090"/>
    <w:rsid w:val="0057053C"/>
    <w:rsid w:val="00570F4E"/>
    <w:rsid w:val="00572397"/>
    <w:rsid w:val="0057359C"/>
    <w:rsid w:val="0057543E"/>
    <w:rsid w:val="0057567A"/>
    <w:rsid w:val="0057689A"/>
    <w:rsid w:val="005768C1"/>
    <w:rsid w:val="00576C3E"/>
    <w:rsid w:val="00577909"/>
    <w:rsid w:val="005779E8"/>
    <w:rsid w:val="00580517"/>
    <w:rsid w:val="005805AE"/>
    <w:rsid w:val="005813E5"/>
    <w:rsid w:val="0058187D"/>
    <w:rsid w:val="00581CC2"/>
    <w:rsid w:val="005820A3"/>
    <w:rsid w:val="00582252"/>
    <w:rsid w:val="0058235D"/>
    <w:rsid w:val="005830F1"/>
    <w:rsid w:val="00583426"/>
    <w:rsid w:val="00583FE8"/>
    <w:rsid w:val="005848FA"/>
    <w:rsid w:val="00584E9F"/>
    <w:rsid w:val="0058645F"/>
    <w:rsid w:val="005865F1"/>
    <w:rsid w:val="00586607"/>
    <w:rsid w:val="00586856"/>
    <w:rsid w:val="005876E6"/>
    <w:rsid w:val="005878A2"/>
    <w:rsid w:val="00590113"/>
    <w:rsid w:val="00590684"/>
    <w:rsid w:val="00590833"/>
    <w:rsid w:val="00590CCB"/>
    <w:rsid w:val="00590EBC"/>
    <w:rsid w:val="00591590"/>
    <w:rsid w:val="0059218F"/>
    <w:rsid w:val="0059326C"/>
    <w:rsid w:val="00593790"/>
    <w:rsid w:val="005942C2"/>
    <w:rsid w:val="005952C4"/>
    <w:rsid w:val="00595A0F"/>
    <w:rsid w:val="00596EA7"/>
    <w:rsid w:val="005A042A"/>
    <w:rsid w:val="005A266B"/>
    <w:rsid w:val="005A2D8F"/>
    <w:rsid w:val="005A3556"/>
    <w:rsid w:val="005A3776"/>
    <w:rsid w:val="005A3EFE"/>
    <w:rsid w:val="005A461F"/>
    <w:rsid w:val="005A60D5"/>
    <w:rsid w:val="005A6906"/>
    <w:rsid w:val="005A761D"/>
    <w:rsid w:val="005A7662"/>
    <w:rsid w:val="005A7B06"/>
    <w:rsid w:val="005A7C7C"/>
    <w:rsid w:val="005A7DC8"/>
    <w:rsid w:val="005B0DAB"/>
    <w:rsid w:val="005B1154"/>
    <w:rsid w:val="005B1239"/>
    <w:rsid w:val="005B1691"/>
    <w:rsid w:val="005B1A50"/>
    <w:rsid w:val="005B24C3"/>
    <w:rsid w:val="005B43B1"/>
    <w:rsid w:val="005B5DC3"/>
    <w:rsid w:val="005B5E83"/>
    <w:rsid w:val="005B6233"/>
    <w:rsid w:val="005B64DF"/>
    <w:rsid w:val="005B687A"/>
    <w:rsid w:val="005B6C51"/>
    <w:rsid w:val="005B6F15"/>
    <w:rsid w:val="005B6F3E"/>
    <w:rsid w:val="005B6F79"/>
    <w:rsid w:val="005B7539"/>
    <w:rsid w:val="005C14D1"/>
    <w:rsid w:val="005C3653"/>
    <w:rsid w:val="005C3BB4"/>
    <w:rsid w:val="005C3D40"/>
    <w:rsid w:val="005C3FDC"/>
    <w:rsid w:val="005C4302"/>
    <w:rsid w:val="005C4712"/>
    <w:rsid w:val="005C48C6"/>
    <w:rsid w:val="005C51CC"/>
    <w:rsid w:val="005C54D0"/>
    <w:rsid w:val="005C55BD"/>
    <w:rsid w:val="005C5E5B"/>
    <w:rsid w:val="005C61F7"/>
    <w:rsid w:val="005C6402"/>
    <w:rsid w:val="005C65A0"/>
    <w:rsid w:val="005C7193"/>
    <w:rsid w:val="005C740B"/>
    <w:rsid w:val="005D0129"/>
    <w:rsid w:val="005D0500"/>
    <w:rsid w:val="005D07B8"/>
    <w:rsid w:val="005D0CB9"/>
    <w:rsid w:val="005D1C1C"/>
    <w:rsid w:val="005D31F5"/>
    <w:rsid w:val="005D3542"/>
    <w:rsid w:val="005D4AEB"/>
    <w:rsid w:val="005D4D2C"/>
    <w:rsid w:val="005D4E22"/>
    <w:rsid w:val="005D54C1"/>
    <w:rsid w:val="005D5723"/>
    <w:rsid w:val="005D5B82"/>
    <w:rsid w:val="005D5C53"/>
    <w:rsid w:val="005D6C69"/>
    <w:rsid w:val="005D70AF"/>
    <w:rsid w:val="005D70E3"/>
    <w:rsid w:val="005D71B0"/>
    <w:rsid w:val="005E10D0"/>
    <w:rsid w:val="005E16BF"/>
    <w:rsid w:val="005E1B5E"/>
    <w:rsid w:val="005E24A8"/>
    <w:rsid w:val="005E30AA"/>
    <w:rsid w:val="005E56F5"/>
    <w:rsid w:val="005E6496"/>
    <w:rsid w:val="005E7A43"/>
    <w:rsid w:val="005F07BE"/>
    <w:rsid w:val="005F0C4E"/>
    <w:rsid w:val="005F11BA"/>
    <w:rsid w:val="005F14C3"/>
    <w:rsid w:val="005F1A93"/>
    <w:rsid w:val="005F1E03"/>
    <w:rsid w:val="005F2477"/>
    <w:rsid w:val="005F277C"/>
    <w:rsid w:val="005F298D"/>
    <w:rsid w:val="005F2A3D"/>
    <w:rsid w:val="005F2D64"/>
    <w:rsid w:val="005F2E8C"/>
    <w:rsid w:val="005F31EF"/>
    <w:rsid w:val="005F3A9E"/>
    <w:rsid w:val="005F4A00"/>
    <w:rsid w:val="005F4BB7"/>
    <w:rsid w:val="005F5CC6"/>
    <w:rsid w:val="005F6190"/>
    <w:rsid w:val="005F6F40"/>
    <w:rsid w:val="005F7D28"/>
    <w:rsid w:val="005F7D98"/>
    <w:rsid w:val="00600308"/>
    <w:rsid w:val="00600B77"/>
    <w:rsid w:val="00602157"/>
    <w:rsid w:val="0060322D"/>
    <w:rsid w:val="00603FD2"/>
    <w:rsid w:val="00604093"/>
    <w:rsid w:val="00605297"/>
    <w:rsid w:val="00605549"/>
    <w:rsid w:val="00606BD8"/>
    <w:rsid w:val="006079C5"/>
    <w:rsid w:val="00607B67"/>
    <w:rsid w:val="006102DD"/>
    <w:rsid w:val="00610FF2"/>
    <w:rsid w:val="00611FA5"/>
    <w:rsid w:val="00612476"/>
    <w:rsid w:val="00612F48"/>
    <w:rsid w:val="00614154"/>
    <w:rsid w:val="006141D2"/>
    <w:rsid w:val="00615659"/>
    <w:rsid w:val="00615844"/>
    <w:rsid w:val="006161F6"/>
    <w:rsid w:val="006162F9"/>
    <w:rsid w:val="00616761"/>
    <w:rsid w:val="006167F2"/>
    <w:rsid w:val="00617048"/>
    <w:rsid w:val="0061786C"/>
    <w:rsid w:val="00617C75"/>
    <w:rsid w:val="00617C83"/>
    <w:rsid w:val="006219D7"/>
    <w:rsid w:val="00621C18"/>
    <w:rsid w:val="00623328"/>
    <w:rsid w:val="0062384A"/>
    <w:rsid w:val="00623D3C"/>
    <w:rsid w:val="00623E2A"/>
    <w:rsid w:val="0062404E"/>
    <w:rsid w:val="00624CBF"/>
    <w:rsid w:val="00625401"/>
    <w:rsid w:val="00625E4D"/>
    <w:rsid w:val="0062754D"/>
    <w:rsid w:val="00630479"/>
    <w:rsid w:val="00630D01"/>
    <w:rsid w:val="0063168D"/>
    <w:rsid w:val="00631E4F"/>
    <w:rsid w:val="00631EAC"/>
    <w:rsid w:val="0063309D"/>
    <w:rsid w:val="00634173"/>
    <w:rsid w:val="006345F7"/>
    <w:rsid w:val="006346A0"/>
    <w:rsid w:val="00634BF6"/>
    <w:rsid w:val="0063642F"/>
    <w:rsid w:val="00636F06"/>
    <w:rsid w:val="00637EC7"/>
    <w:rsid w:val="00640025"/>
    <w:rsid w:val="00640394"/>
    <w:rsid w:val="006411A2"/>
    <w:rsid w:val="00641670"/>
    <w:rsid w:val="006437C0"/>
    <w:rsid w:val="00645A64"/>
    <w:rsid w:val="006462F1"/>
    <w:rsid w:val="006470B6"/>
    <w:rsid w:val="00647E51"/>
    <w:rsid w:val="00650F43"/>
    <w:rsid w:val="00651F27"/>
    <w:rsid w:val="00652A8D"/>
    <w:rsid w:val="00652FFD"/>
    <w:rsid w:val="0065421B"/>
    <w:rsid w:val="00654879"/>
    <w:rsid w:val="0065487B"/>
    <w:rsid w:val="00654CFB"/>
    <w:rsid w:val="0065599A"/>
    <w:rsid w:val="00655FA4"/>
    <w:rsid w:val="00655FEB"/>
    <w:rsid w:val="00656A22"/>
    <w:rsid w:val="00656C3E"/>
    <w:rsid w:val="0065766B"/>
    <w:rsid w:val="006578F0"/>
    <w:rsid w:val="006609F1"/>
    <w:rsid w:val="00661F81"/>
    <w:rsid w:val="006639CA"/>
    <w:rsid w:val="00664338"/>
    <w:rsid w:val="00664350"/>
    <w:rsid w:val="0066437D"/>
    <w:rsid w:val="00664789"/>
    <w:rsid w:val="00664ABD"/>
    <w:rsid w:val="00664BD3"/>
    <w:rsid w:val="0066537A"/>
    <w:rsid w:val="00665A11"/>
    <w:rsid w:val="0066680A"/>
    <w:rsid w:val="00667D4B"/>
    <w:rsid w:val="00670909"/>
    <w:rsid w:val="0067093E"/>
    <w:rsid w:val="00670E38"/>
    <w:rsid w:val="00670E8F"/>
    <w:rsid w:val="0067160B"/>
    <w:rsid w:val="006717D8"/>
    <w:rsid w:val="00671CAC"/>
    <w:rsid w:val="0067279A"/>
    <w:rsid w:val="00673A56"/>
    <w:rsid w:val="00673F43"/>
    <w:rsid w:val="006740DF"/>
    <w:rsid w:val="00674D91"/>
    <w:rsid w:val="006752D9"/>
    <w:rsid w:val="00675486"/>
    <w:rsid w:val="006763B1"/>
    <w:rsid w:val="00681688"/>
    <w:rsid w:val="00681D47"/>
    <w:rsid w:val="0068207A"/>
    <w:rsid w:val="0068278D"/>
    <w:rsid w:val="00683BB8"/>
    <w:rsid w:val="0068414B"/>
    <w:rsid w:val="0068455E"/>
    <w:rsid w:val="0068481A"/>
    <w:rsid w:val="006848EA"/>
    <w:rsid w:val="00685382"/>
    <w:rsid w:val="00685CA0"/>
    <w:rsid w:val="00685ED1"/>
    <w:rsid w:val="00686236"/>
    <w:rsid w:val="00686C65"/>
    <w:rsid w:val="006872A5"/>
    <w:rsid w:val="00687C33"/>
    <w:rsid w:val="006903BE"/>
    <w:rsid w:val="006908AF"/>
    <w:rsid w:val="006909EF"/>
    <w:rsid w:val="00690D2C"/>
    <w:rsid w:val="0069137C"/>
    <w:rsid w:val="00691A54"/>
    <w:rsid w:val="00691B99"/>
    <w:rsid w:val="00692926"/>
    <w:rsid w:val="00693675"/>
    <w:rsid w:val="00694C92"/>
    <w:rsid w:val="00695B41"/>
    <w:rsid w:val="00695FF6"/>
    <w:rsid w:val="006961BA"/>
    <w:rsid w:val="00696584"/>
    <w:rsid w:val="006965FC"/>
    <w:rsid w:val="0069661D"/>
    <w:rsid w:val="00696D17"/>
    <w:rsid w:val="0069756A"/>
    <w:rsid w:val="006A0324"/>
    <w:rsid w:val="006A08B2"/>
    <w:rsid w:val="006A0AFE"/>
    <w:rsid w:val="006A15B9"/>
    <w:rsid w:val="006A19B0"/>
    <w:rsid w:val="006A527A"/>
    <w:rsid w:val="006A5AF1"/>
    <w:rsid w:val="006A5FB3"/>
    <w:rsid w:val="006A6503"/>
    <w:rsid w:val="006B071D"/>
    <w:rsid w:val="006B0F89"/>
    <w:rsid w:val="006B1620"/>
    <w:rsid w:val="006B2728"/>
    <w:rsid w:val="006B2DFF"/>
    <w:rsid w:val="006B3914"/>
    <w:rsid w:val="006B582F"/>
    <w:rsid w:val="006B5C34"/>
    <w:rsid w:val="006B6006"/>
    <w:rsid w:val="006B6A25"/>
    <w:rsid w:val="006B6C3F"/>
    <w:rsid w:val="006B6C70"/>
    <w:rsid w:val="006B765F"/>
    <w:rsid w:val="006B7810"/>
    <w:rsid w:val="006B7C74"/>
    <w:rsid w:val="006B7E40"/>
    <w:rsid w:val="006B7F2B"/>
    <w:rsid w:val="006C03D3"/>
    <w:rsid w:val="006C0612"/>
    <w:rsid w:val="006C12D9"/>
    <w:rsid w:val="006C1F42"/>
    <w:rsid w:val="006C29C8"/>
    <w:rsid w:val="006C2B78"/>
    <w:rsid w:val="006C3625"/>
    <w:rsid w:val="006C3DA9"/>
    <w:rsid w:val="006C3EB5"/>
    <w:rsid w:val="006C4020"/>
    <w:rsid w:val="006C43C2"/>
    <w:rsid w:val="006C5004"/>
    <w:rsid w:val="006C60D5"/>
    <w:rsid w:val="006C6806"/>
    <w:rsid w:val="006C70FA"/>
    <w:rsid w:val="006C731F"/>
    <w:rsid w:val="006C7685"/>
    <w:rsid w:val="006C774E"/>
    <w:rsid w:val="006D125E"/>
    <w:rsid w:val="006D15A0"/>
    <w:rsid w:val="006D18B0"/>
    <w:rsid w:val="006D1F64"/>
    <w:rsid w:val="006D2828"/>
    <w:rsid w:val="006D2D0E"/>
    <w:rsid w:val="006D30FC"/>
    <w:rsid w:val="006D367B"/>
    <w:rsid w:val="006D456D"/>
    <w:rsid w:val="006D79C7"/>
    <w:rsid w:val="006D7C07"/>
    <w:rsid w:val="006D7C0F"/>
    <w:rsid w:val="006E05A3"/>
    <w:rsid w:val="006E0663"/>
    <w:rsid w:val="006E0B2A"/>
    <w:rsid w:val="006E0CE3"/>
    <w:rsid w:val="006E1A04"/>
    <w:rsid w:val="006E1B82"/>
    <w:rsid w:val="006E307F"/>
    <w:rsid w:val="006E3242"/>
    <w:rsid w:val="006E626F"/>
    <w:rsid w:val="006E65ED"/>
    <w:rsid w:val="006E6E1F"/>
    <w:rsid w:val="006F0832"/>
    <w:rsid w:val="006F1332"/>
    <w:rsid w:val="006F14E5"/>
    <w:rsid w:val="006F1C15"/>
    <w:rsid w:val="006F1E2A"/>
    <w:rsid w:val="006F281D"/>
    <w:rsid w:val="006F3283"/>
    <w:rsid w:val="006F377A"/>
    <w:rsid w:val="006F391A"/>
    <w:rsid w:val="006F3B4C"/>
    <w:rsid w:val="006F40D2"/>
    <w:rsid w:val="006F480A"/>
    <w:rsid w:val="006F51B1"/>
    <w:rsid w:val="006F5C64"/>
    <w:rsid w:val="006F64E5"/>
    <w:rsid w:val="006F6B12"/>
    <w:rsid w:val="006F6CF5"/>
    <w:rsid w:val="006F7C42"/>
    <w:rsid w:val="00700433"/>
    <w:rsid w:val="00700E7B"/>
    <w:rsid w:val="007018AA"/>
    <w:rsid w:val="00702758"/>
    <w:rsid w:val="00703310"/>
    <w:rsid w:val="007036AB"/>
    <w:rsid w:val="00703A29"/>
    <w:rsid w:val="00703B76"/>
    <w:rsid w:val="0070600F"/>
    <w:rsid w:val="00706E77"/>
    <w:rsid w:val="007070A5"/>
    <w:rsid w:val="00707290"/>
    <w:rsid w:val="00707356"/>
    <w:rsid w:val="007077DC"/>
    <w:rsid w:val="007104F6"/>
    <w:rsid w:val="007106D2"/>
    <w:rsid w:val="00710808"/>
    <w:rsid w:val="007118B9"/>
    <w:rsid w:val="00711A7B"/>
    <w:rsid w:val="007122EE"/>
    <w:rsid w:val="00712536"/>
    <w:rsid w:val="0071288F"/>
    <w:rsid w:val="00712B96"/>
    <w:rsid w:val="00713515"/>
    <w:rsid w:val="0071355A"/>
    <w:rsid w:val="00713DBC"/>
    <w:rsid w:val="007140F4"/>
    <w:rsid w:val="0071477E"/>
    <w:rsid w:val="0071547F"/>
    <w:rsid w:val="00715A8C"/>
    <w:rsid w:val="00716191"/>
    <w:rsid w:val="00716511"/>
    <w:rsid w:val="0072026B"/>
    <w:rsid w:val="00720E43"/>
    <w:rsid w:val="00721D25"/>
    <w:rsid w:val="00721DFD"/>
    <w:rsid w:val="00721E6B"/>
    <w:rsid w:val="0072279B"/>
    <w:rsid w:val="00722B83"/>
    <w:rsid w:val="007233D7"/>
    <w:rsid w:val="007238FE"/>
    <w:rsid w:val="007247F8"/>
    <w:rsid w:val="00724DF7"/>
    <w:rsid w:val="007258C9"/>
    <w:rsid w:val="007302D4"/>
    <w:rsid w:val="007305A5"/>
    <w:rsid w:val="007323C9"/>
    <w:rsid w:val="00732F7F"/>
    <w:rsid w:val="00733C2E"/>
    <w:rsid w:val="00733D3A"/>
    <w:rsid w:val="0073493C"/>
    <w:rsid w:val="00734BB6"/>
    <w:rsid w:val="00735576"/>
    <w:rsid w:val="00735731"/>
    <w:rsid w:val="007362DE"/>
    <w:rsid w:val="00736D27"/>
    <w:rsid w:val="007404AD"/>
    <w:rsid w:val="00740775"/>
    <w:rsid w:val="0074202F"/>
    <w:rsid w:val="007432A3"/>
    <w:rsid w:val="007447CE"/>
    <w:rsid w:val="007452C1"/>
    <w:rsid w:val="00745606"/>
    <w:rsid w:val="0074621A"/>
    <w:rsid w:val="00746363"/>
    <w:rsid w:val="0075019A"/>
    <w:rsid w:val="00750796"/>
    <w:rsid w:val="00750D91"/>
    <w:rsid w:val="00750DCE"/>
    <w:rsid w:val="007515F4"/>
    <w:rsid w:val="00751B03"/>
    <w:rsid w:val="00752327"/>
    <w:rsid w:val="00753BC4"/>
    <w:rsid w:val="00754667"/>
    <w:rsid w:val="00756D94"/>
    <w:rsid w:val="00757A5A"/>
    <w:rsid w:val="007601AA"/>
    <w:rsid w:val="007610A1"/>
    <w:rsid w:val="00761189"/>
    <w:rsid w:val="007618FF"/>
    <w:rsid w:val="007619C4"/>
    <w:rsid w:val="00762A97"/>
    <w:rsid w:val="00762CB6"/>
    <w:rsid w:val="00763283"/>
    <w:rsid w:val="00763E4C"/>
    <w:rsid w:val="00764228"/>
    <w:rsid w:val="0076464D"/>
    <w:rsid w:val="007647B8"/>
    <w:rsid w:val="00764CDA"/>
    <w:rsid w:val="007662F5"/>
    <w:rsid w:val="00767953"/>
    <w:rsid w:val="00767FC3"/>
    <w:rsid w:val="00771109"/>
    <w:rsid w:val="00771C9E"/>
    <w:rsid w:val="00772026"/>
    <w:rsid w:val="0077410D"/>
    <w:rsid w:val="0077619C"/>
    <w:rsid w:val="007767DC"/>
    <w:rsid w:val="007769AA"/>
    <w:rsid w:val="00776ABF"/>
    <w:rsid w:val="0077713C"/>
    <w:rsid w:val="00777C0A"/>
    <w:rsid w:val="007801FF"/>
    <w:rsid w:val="0078051B"/>
    <w:rsid w:val="00780E46"/>
    <w:rsid w:val="00781BB6"/>
    <w:rsid w:val="00783453"/>
    <w:rsid w:val="007839CC"/>
    <w:rsid w:val="00783D4D"/>
    <w:rsid w:val="00784C4A"/>
    <w:rsid w:val="00784D2C"/>
    <w:rsid w:val="007854DD"/>
    <w:rsid w:val="00786569"/>
    <w:rsid w:val="0078766D"/>
    <w:rsid w:val="00787A89"/>
    <w:rsid w:val="00787E2C"/>
    <w:rsid w:val="007905D2"/>
    <w:rsid w:val="00792F55"/>
    <w:rsid w:val="007933B8"/>
    <w:rsid w:val="00793C82"/>
    <w:rsid w:val="00793F7A"/>
    <w:rsid w:val="007947BB"/>
    <w:rsid w:val="007948B0"/>
    <w:rsid w:val="00795E3A"/>
    <w:rsid w:val="00796A0B"/>
    <w:rsid w:val="00797879"/>
    <w:rsid w:val="007A0ACC"/>
    <w:rsid w:val="007A0EEE"/>
    <w:rsid w:val="007A1987"/>
    <w:rsid w:val="007A1CEA"/>
    <w:rsid w:val="007A1E20"/>
    <w:rsid w:val="007A223B"/>
    <w:rsid w:val="007A32CE"/>
    <w:rsid w:val="007A3EBA"/>
    <w:rsid w:val="007A5EA7"/>
    <w:rsid w:val="007A6448"/>
    <w:rsid w:val="007A74A2"/>
    <w:rsid w:val="007A7642"/>
    <w:rsid w:val="007A7819"/>
    <w:rsid w:val="007A7BFE"/>
    <w:rsid w:val="007A7FF4"/>
    <w:rsid w:val="007B143A"/>
    <w:rsid w:val="007B1BF3"/>
    <w:rsid w:val="007B206C"/>
    <w:rsid w:val="007B23E7"/>
    <w:rsid w:val="007B262A"/>
    <w:rsid w:val="007B29B2"/>
    <w:rsid w:val="007B3058"/>
    <w:rsid w:val="007B321D"/>
    <w:rsid w:val="007B42F9"/>
    <w:rsid w:val="007B6F91"/>
    <w:rsid w:val="007B70E8"/>
    <w:rsid w:val="007B7B10"/>
    <w:rsid w:val="007C03A5"/>
    <w:rsid w:val="007C173A"/>
    <w:rsid w:val="007C1ECE"/>
    <w:rsid w:val="007C2FBC"/>
    <w:rsid w:val="007C3145"/>
    <w:rsid w:val="007C3B4D"/>
    <w:rsid w:val="007C469C"/>
    <w:rsid w:val="007C4A82"/>
    <w:rsid w:val="007C4F0B"/>
    <w:rsid w:val="007C5240"/>
    <w:rsid w:val="007C524B"/>
    <w:rsid w:val="007C5365"/>
    <w:rsid w:val="007C5493"/>
    <w:rsid w:val="007C54FF"/>
    <w:rsid w:val="007C55A0"/>
    <w:rsid w:val="007C582E"/>
    <w:rsid w:val="007C5B78"/>
    <w:rsid w:val="007C5B96"/>
    <w:rsid w:val="007C62C0"/>
    <w:rsid w:val="007C6EEB"/>
    <w:rsid w:val="007C7826"/>
    <w:rsid w:val="007C7AAB"/>
    <w:rsid w:val="007D0E67"/>
    <w:rsid w:val="007D1AD4"/>
    <w:rsid w:val="007D1F16"/>
    <w:rsid w:val="007D24B4"/>
    <w:rsid w:val="007D2A40"/>
    <w:rsid w:val="007D3D41"/>
    <w:rsid w:val="007D46C6"/>
    <w:rsid w:val="007D4B10"/>
    <w:rsid w:val="007D4BD5"/>
    <w:rsid w:val="007D4D16"/>
    <w:rsid w:val="007D6224"/>
    <w:rsid w:val="007D6ADA"/>
    <w:rsid w:val="007D783A"/>
    <w:rsid w:val="007D7A85"/>
    <w:rsid w:val="007D7FDD"/>
    <w:rsid w:val="007E0489"/>
    <w:rsid w:val="007E0519"/>
    <w:rsid w:val="007E106E"/>
    <w:rsid w:val="007E141C"/>
    <w:rsid w:val="007E1808"/>
    <w:rsid w:val="007E3B7B"/>
    <w:rsid w:val="007E413D"/>
    <w:rsid w:val="007E51E8"/>
    <w:rsid w:val="007E5F6F"/>
    <w:rsid w:val="007E705F"/>
    <w:rsid w:val="007F00A4"/>
    <w:rsid w:val="007F19CE"/>
    <w:rsid w:val="007F2D0C"/>
    <w:rsid w:val="007F39F5"/>
    <w:rsid w:val="007F3B53"/>
    <w:rsid w:val="007F48BE"/>
    <w:rsid w:val="007F4D4A"/>
    <w:rsid w:val="007F4FEF"/>
    <w:rsid w:val="007F5027"/>
    <w:rsid w:val="007F647B"/>
    <w:rsid w:val="007F7436"/>
    <w:rsid w:val="00800126"/>
    <w:rsid w:val="008002B5"/>
    <w:rsid w:val="0080068E"/>
    <w:rsid w:val="00800F90"/>
    <w:rsid w:val="008014CB"/>
    <w:rsid w:val="00802B4A"/>
    <w:rsid w:val="008044CF"/>
    <w:rsid w:val="008045FF"/>
    <w:rsid w:val="00805E9F"/>
    <w:rsid w:val="00805FB2"/>
    <w:rsid w:val="00806E78"/>
    <w:rsid w:val="00807743"/>
    <w:rsid w:val="00810310"/>
    <w:rsid w:val="008113DC"/>
    <w:rsid w:val="0081260F"/>
    <w:rsid w:val="008126FE"/>
    <w:rsid w:val="00812D14"/>
    <w:rsid w:val="008139A1"/>
    <w:rsid w:val="008139A5"/>
    <w:rsid w:val="008140EB"/>
    <w:rsid w:val="00814389"/>
    <w:rsid w:val="008156B6"/>
    <w:rsid w:val="00815F47"/>
    <w:rsid w:val="008162A1"/>
    <w:rsid w:val="00816EE1"/>
    <w:rsid w:val="00817CD6"/>
    <w:rsid w:val="00821C9E"/>
    <w:rsid w:val="00821DC8"/>
    <w:rsid w:val="00822A14"/>
    <w:rsid w:val="00824B22"/>
    <w:rsid w:val="008267D4"/>
    <w:rsid w:val="0082684C"/>
    <w:rsid w:val="008268FB"/>
    <w:rsid w:val="00827205"/>
    <w:rsid w:val="0083288A"/>
    <w:rsid w:val="00832B33"/>
    <w:rsid w:val="00834069"/>
    <w:rsid w:val="00834E82"/>
    <w:rsid w:val="00836007"/>
    <w:rsid w:val="008361FE"/>
    <w:rsid w:val="00836A5A"/>
    <w:rsid w:val="00840B55"/>
    <w:rsid w:val="00841078"/>
    <w:rsid w:val="008420CE"/>
    <w:rsid w:val="0084263C"/>
    <w:rsid w:val="00842E3C"/>
    <w:rsid w:val="00843633"/>
    <w:rsid w:val="0084547A"/>
    <w:rsid w:val="00845A71"/>
    <w:rsid w:val="00847857"/>
    <w:rsid w:val="00850CFB"/>
    <w:rsid w:val="00851D41"/>
    <w:rsid w:val="00852192"/>
    <w:rsid w:val="0085301A"/>
    <w:rsid w:val="008541FF"/>
    <w:rsid w:val="00854503"/>
    <w:rsid w:val="00854BA7"/>
    <w:rsid w:val="00855AB3"/>
    <w:rsid w:val="00855DEB"/>
    <w:rsid w:val="00855FBC"/>
    <w:rsid w:val="00856927"/>
    <w:rsid w:val="00856D1F"/>
    <w:rsid w:val="00857B48"/>
    <w:rsid w:val="00861A1D"/>
    <w:rsid w:val="00862B8E"/>
    <w:rsid w:val="00863C44"/>
    <w:rsid w:val="00864252"/>
    <w:rsid w:val="008649E9"/>
    <w:rsid w:val="00865A95"/>
    <w:rsid w:val="00865CCD"/>
    <w:rsid w:val="00867105"/>
    <w:rsid w:val="008674D0"/>
    <w:rsid w:val="00867657"/>
    <w:rsid w:val="00867E28"/>
    <w:rsid w:val="00870979"/>
    <w:rsid w:val="00871811"/>
    <w:rsid w:val="0087281B"/>
    <w:rsid w:val="00872985"/>
    <w:rsid w:val="00872A82"/>
    <w:rsid w:val="00873EF9"/>
    <w:rsid w:val="00874808"/>
    <w:rsid w:val="00874E27"/>
    <w:rsid w:val="00875652"/>
    <w:rsid w:val="00875806"/>
    <w:rsid w:val="00875818"/>
    <w:rsid w:val="00875C53"/>
    <w:rsid w:val="00875FD3"/>
    <w:rsid w:val="00877054"/>
    <w:rsid w:val="00877B78"/>
    <w:rsid w:val="00880297"/>
    <w:rsid w:val="00880EE9"/>
    <w:rsid w:val="00882136"/>
    <w:rsid w:val="0088357E"/>
    <w:rsid w:val="008843BE"/>
    <w:rsid w:val="00884664"/>
    <w:rsid w:val="00884B59"/>
    <w:rsid w:val="00884B64"/>
    <w:rsid w:val="00885F37"/>
    <w:rsid w:val="00887CE7"/>
    <w:rsid w:val="00887E20"/>
    <w:rsid w:val="00891DCE"/>
    <w:rsid w:val="008921CE"/>
    <w:rsid w:val="008922B5"/>
    <w:rsid w:val="00892374"/>
    <w:rsid w:val="0089240E"/>
    <w:rsid w:val="00892AA3"/>
    <w:rsid w:val="008939B3"/>
    <w:rsid w:val="008948C4"/>
    <w:rsid w:val="00894DD7"/>
    <w:rsid w:val="00895569"/>
    <w:rsid w:val="00895689"/>
    <w:rsid w:val="008956D4"/>
    <w:rsid w:val="0089607F"/>
    <w:rsid w:val="00896642"/>
    <w:rsid w:val="0089767A"/>
    <w:rsid w:val="008A0228"/>
    <w:rsid w:val="008A16A1"/>
    <w:rsid w:val="008A219E"/>
    <w:rsid w:val="008A26AB"/>
    <w:rsid w:val="008A28C1"/>
    <w:rsid w:val="008A388C"/>
    <w:rsid w:val="008A3CF6"/>
    <w:rsid w:val="008A5713"/>
    <w:rsid w:val="008A5746"/>
    <w:rsid w:val="008A7EDA"/>
    <w:rsid w:val="008B051A"/>
    <w:rsid w:val="008B0719"/>
    <w:rsid w:val="008B0EDC"/>
    <w:rsid w:val="008B1EDC"/>
    <w:rsid w:val="008B2806"/>
    <w:rsid w:val="008B2B76"/>
    <w:rsid w:val="008B303C"/>
    <w:rsid w:val="008B364A"/>
    <w:rsid w:val="008B36ED"/>
    <w:rsid w:val="008B3704"/>
    <w:rsid w:val="008B3A26"/>
    <w:rsid w:val="008B4D0B"/>
    <w:rsid w:val="008B4ED8"/>
    <w:rsid w:val="008B537F"/>
    <w:rsid w:val="008B65DF"/>
    <w:rsid w:val="008B6F40"/>
    <w:rsid w:val="008B726F"/>
    <w:rsid w:val="008B7FBB"/>
    <w:rsid w:val="008C2798"/>
    <w:rsid w:val="008C27F5"/>
    <w:rsid w:val="008C2867"/>
    <w:rsid w:val="008C2F4B"/>
    <w:rsid w:val="008C3677"/>
    <w:rsid w:val="008C40C9"/>
    <w:rsid w:val="008C4262"/>
    <w:rsid w:val="008C50BC"/>
    <w:rsid w:val="008C5275"/>
    <w:rsid w:val="008C6EBE"/>
    <w:rsid w:val="008C6FDA"/>
    <w:rsid w:val="008C70AB"/>
    <w:rsid w:val="008D02BA"/>
    <w:rsid w:val="008D05C9"/>
    <w:rsid w:val="008D1831"/>
    <w:rsid w:val="008D24AD"/>
    <w:rsid w:val="008D253E"/>
    <w:rsid w:val="008D259F"/>
    <w:rsid w:val="008D3170"/>
    <w:rsid w:val="008D32AE"/>
    <w:rsid w:val="008D331A"/>
    <w:rsid w:val="008D34A9"/>
    <w:rsid w:val="008D3EB0"/>
    <w:rsid w:val="008D4A8C"/>
    <w:rsid w:val="008D4E22"/>
    <w:rsid w:val="008D57C3"/>
    <w:rsid w:val="008D5C86"/>
    <w:rsid w:val="008D7F97"/>
    <w:rsid w:val="008E0B99"/>
    <w:rsid w:val="008E0C52"/>
    <w:rsid w:val="008E22BB"/>
    <w:rsid w:val="008E3FDD"/>
    <w:rsid w:val="008E4638"/>
    <w:rsid w:val="008E4AC4"/>
    <w:rsid w:val="008E579A"/>
    <w:rsid w:val="008E6346"/>
    <w:rsid w:val="008E6555"/>
    <w:rsid w:val="008E687B"/>
    <w:rsid w:val="008E717F"/>
    <w:rsid w:val="008E7C08"/>
    <w:rsid w:val="008F00EE"/>
    <w:rsid w:val="008F0275"/>
    <w:rsid w:val="008F05B7"/>
    <w:rsid w:val="008F1347"/>
    <w:rsid w:val="008F2939"/>
    <w:rsid w:val="008F2E56"/>
    <w:rsid w:val="008F31DC"/>
    <w:rsid w:val="008F32BE"/>
    <w:rsid w:val="008F3910"/>
    <w:rsid w:val="008F3D1A"/>
    <w:rsid w:val="008F5D66"/>
    <w:rsid w:val="008F6F1E"/>
    <w:rsid w:val="008F7DE4"/>
    <w:rsid w:val="009000DD"/>
    <w:rsid w:val="009001C7"/>
    <w:rsid w:val="00900624"/>
    <w:rsid w:val="0090080D"/>
    <w:rsid w:val="0090164A"/>
    <w:rsid w:val="0090264A"/>
    <w:rsid w:val="009032B3"/>
    <w:rsid w:val="00903838"/>
    <w:rsid w:val="00903925"/>
    <w:rsid w:val="00903EE9"/>
    <w:rsid w:val="00904545"/>
    <w:rsid w:val="009046D9"/>
    <w:rsid w:val="009066B8"/>
    <w:rsid w:val="00906966"/>
    <w:rsid w:val="00906D1E"/>
    <w:rsid w:val="00906DE0"/>
    <w:rsid w:val="009077D6"/>
    <w:rsid w:val="00910876"/>
    <w:rsid w:val="00910F2D"/>
    <w:rsid w:val="00911C63"/>
    <w:rsid w:val="00914791"/>
    <w:rsid w:val="009147AB"/>
    <w:rsid w:val="00914CFF"/>
    <w:rsid w:val="00914D36"/>
    <w:rsid w:val="00915ACB"/>
    <w:rsid w:val="0092017B"/>
    <w:rsid w:val="009208B1"/>
    <w:rsid w:val="0092125B"/>
    <w:rsid w:val="0092141A"/>
    <w:rsid w:val="00921B5E"/>
    <w:rsid w:val="00922234"/>
    <w:rsid w:val="00922264"/>
    <w:rsid w:val="00922524"/>
    <w:rsid w:val="00922AFF"/>
    <w:rsid w:val="00923F4D"/>
    <w:rsid w:val="0092449A"/>
    <w:rsid w:val="0092570C"/>
    <w:rsid w:val="00925886"/>
    <w:rsid w:val="00925B52"/>
    <w:rsid w:val="0092604C"/>
    <w:rsid w:val="009263DC"/>
    <w:rsid w:val="00926C2E"/>
    <w:rsid w:val="00926F4A"/>
    <w:rsid w:val="00930290"/>
    <w:rsid w:val="00931130"/>
    <w:rsid w:val="0093114D"/>
    <w:rsid w:val="0093121D"/>
    <w:rsid w:val="009320AE"/>
    <w:rsid w:val="0093276B"/>
    <w:rsid w:val="00932B0D"/>
    <w:rsid w:val="009333BC"/>
    <w:rsid w:val="009335C8"/>
    <w:rsid w:val="00933804"/>
    <w:rsid w:val="00933EC8"/>
    <w:rsid w:val="0093478B"/>
    <w:rsid w:val="009358C8"/>
    <w:rsid w:val="00935F81"/>
    <w:rsid w:val="0093683A"/>
    <w:rsid w:val="009373FB"/>
    <w:rsid w:val="009374FF"/>
    <w:rsid w:val="00940400"/>
    <w:rsid w:val="0094087A"/>
    <w:rsid w:val="00940D57"/>
    <w:rsid w:val="00940FBF"/>
    <w:rsid w:val="00941065"/>
    <w:rsid w:val="009410C1"/>
    <w:rsid w:val="00942144"/>
    <w:rsid w:val="00942D99"/>
    <w:rsid w:val="00943168"/>
    <w:rsid w:val="0094436C"/>
    <w:rsid w:val="0094449F"/>
    <w:rsid w:val="00945737"/>
    <w:rsid w:val="009460A9"/>
    <w:rsid w:val="0094751B"/>
    <w:rsid w:val="00951427"/>
    <w:rsid w:val="0095173C"/>
    <w:rsid w:val="009525B5"/>
    <w:rsid w:val="00953129"/>
    <w:rsid w:val="009533AF"/>
    <w:rsid w:val="009535B9"/>
    <w:rsid w:val="00955752"/>
    <w:rsid w:val="0095719B"/>
    <w:rsid w:val="00957F1E"/>
    <w:rsid w:val="00957F94"/>
    <w:rsid w:val="0096044C"/>
    <w:rsid w:val="00960EDA"/>
    <w:rsid w:val="00961003"/>
    <w:rsid w:val="0096140B"/>
    <w:rsid w:val="0096216A"/>
    <w:rsid w:val="0096292B"/>
    <w:rsid w:val="009632D0"/>
    <w:rsid w:val="009645A9"/>
    <w:rsid w:val="009645D9"/>
    <w:rsid w:val="00964C20"/>
    <w:rsid w:val="00965234"/>
    <w:rsid w:val="0096558D"/>
    <w:rsid w:val="00965DDB"/>
    <w:rsid w:val="0096618D"/>
    <w:rsid w:val="00966910"/>
    <w:rsid w:val="00966AD4"/>
    <w:rsid w:val="009674CD"/>
    <w:rsid w:val="009679F1"/>
    <w:rsid w:val="009701A3"/>
    <w:rsid w:val="00970DE7"/>
    <w:rsid w:val="00971526"/>
    <w:rsid w:val="00971DCC"/>
    <w:rsid w:val="0097234B"/>
    <w:rsid w:val="009733E5"/>
    <w:rsid w:val="00973626"/>
    <w:rsid w:val="00973A7D"/>
    <w:rsid w:val="00973F63"/>
    <w:rsid w:val="00974184"/>
    <w:rsid w:val="00975C0F"/>
    <w:rsid w:val="00976D65"/>
    <w:rsid w:val="00976E4E"/>
    <w:rsid w:val="00977195"/>
    <w:rsid w:val="009776BC"/>
    <w:rsid w:val="00977A4D"/>
    <w:rsid w:val="00977EA2"/>
    <w:rsid w:val="009804B9"/>
    <w:rsid w:val="0098051B"/>
    <w:rsid w:val="009805B3"/>
    <w:rsid w:val="0098271F"/>
    <w:rsid w:val="00982A36"/>
    <w:rsid w:val="00983199"/>
    <w:rsid w:val="00983701"/>
    <w:rsid w:val="00984EB4"/>
    <w:rsid w:val="0098522E"/>
    <w:rsid w:val="00985289"/>
    <w:rsid w:val="00986B21"/>
    <w:rsid w:val="00986CEE"/>
    <w:rsid w:val="00987372"/>
    <w:rsid w:val="00987779"/>
    <w:rsid w:val="00987ADF"/>
    <w:rsid w:val="00987CBC"/>
    <w:rsid w:val="00987F33"/>
    <w:rsid w:val="00991C32"/>
    <w:rsid w:val="00992BD9"/>
    <w:rsid w:val="00992D36"/>
    <w:rsid w:val="0099328E"/>
    <w:rsid w:val="009942C9"/>
    <w:rsid w:val="0099470F"/>
    <w:rsid w:val="00994FBB"/>
    <w:rsid w:val="00994FF1"/>
    <w:rsid w:val="009956F8"/>
    <w:rsid w:val="00996326"/>
    <w:rsid w:val="0099684A"/>
    <w:rsid w:val="00996DAD"/>
    <w:rsid w:val="00996E4A"/>
    <w:rsid w:val="009A047B"/>
    <w:rsid w:val="009A3096"/>
    <w:rsid w:val="009A3CB7"/>
    <w:rsid w:val="009A50F0"/>
    <w:rsid w:val="009A5D4B"/>
    <w:rsid w:val="009A6BA6"/>
    <w:rsid w:val="009A6EBB"/>
    <w:rsid w:val="009A78E3"/>
    <w:rsid w:val="009B0305"/>
    <w:rsid w:val="009B0434"/>
    <w:rsid w:val="009B0A79"/>
    <w:rsid w:val="009B2ECF"/>
    <w:rsid w:val="009B3C82"/>
    <w:rsid w:val="009B4217"/>
    <w:rsid w:val="009B432A"/>
    <w:rsid w:val="009B4BE8"/>
    <w:rsid w:val="009B5113"/>
    <w:rsid w:val="009B5608"/>
    <w:rsid w:val="009B589D"/>
    <w:rsid w:val="009B6A6A"/>
    <w:rsid w:val="009B6EFD"/>
    <w:rsid w:val="009B6F71"/>
    <w:rsid w:val="009B73C8"/>
    <w:rsid w:val="009B79F3"/>
    <w:rsid w:val="009C0DEE"/>
    <w:rsid w:val="009C1568"/>
    <w:rsid w:val="009C15F1"/>
    <w:rsid w:val="009C418C"/>
    <w:rsid w:val="009C41E0"/>
    <w:rsid w:val="009C447B"/>
    <w:rsid w:val="009C463E"/>
    <w:rsid w:val="009C5161"/>
    <w:rsid w:val="009C56C8"/>
    <w:rsid w:val="009C6E0E"/>
    <w:rsid w:val="009C7E23"/>
    <w:rsid w:val="009D100F"/>
    <w:rsid w:val="009D12CC"/>
    <w:rsid w:val="009D20F3"/>
    <w:rsid w:val="009D282E"/>
    <w:rsid w:val="009D31E0"/>
    <w:rsid w:val="009D3F41"/>
    <w:rsid w:val="009D4318"/>
    <w:rsid w:val="009D5330"/>
    <w:rsid w:val="009D56D0"/>
    <w:rsid w:val="009D5D2E"/>
    <w:rsid w:val="009D5DF5"/>
    <w:rsid w:val="009D6517"/>
    <w:rsid w:val="009D67EB"/>
    <w:rsid w:val="009E0FA5"/>
    <w:rsid w:val="009E134A"/>
    <w:rsid w:val="009E1B1E"/>
    <w:rsid w:val="009E2AFE"/>
    <w:rsid w:val="009E30A7"/>
    <w:rsid w:val="009E319A"/>
    <w:rsid w:val="009E569C"/>
    <w:rsid w:val="009E56FC"/>
    <w:rsid w:val="009E5EF6"/>
    <w:rsid w:val="009E6113"/>
    <w:rsid w:val="009E61C2"/>
    <w:rsid w:val="009E667B"/>
    <w:rsid w:val="009E6FBF"/>
    <w:rsid w:val="009E75AE"/>
    <w:rsid w:val="009E7EEE"/>
    <w:rsid w:val="009F435D"/>
    <w:rsid w:val="009F46DA"/>
    <w:rsid w:val="009F6AAB"/>
    <w:rsid w:val="009F6CBE"/>
    <w:rsid w:val="00A00526"/>
    <w:rsid w:val="00A00F39"/>
    <w:rsid w:val="00A03AE3"/>
    <w:rsid w:val="00A0459C"/>
    <w:rsid w:val="00A047E5"/>
    <w:rsid w:val="00A05299"/>
    <w:rsid w:val="00A0566B"/>
    <w:rsid w:val="00A0619C"/>
    <w:rsid w:val="00A0627B"/>
    <w:rsid w:val="00A0660C"/>
    <w:rsid w:val="00A07138"/>
    <w:rsid w:val="00A07DD4"/>
    <w:rsid w:val="00A1094E"/>
    <w:rsid w:val="00A12E9B"/>
    <w:rsid w:val="00A13104"/>
    <w:rsid w:val="00A14A40"/>
    <w:rsid w:val="00A17FAD"/>
    <w:rsid w:val="00A202B2"/>
    <w:rsid w:val="00A2099A"/>
    <w:rsid w:val="00A20F6B"/>
    <w:rsid w:val="00A212CB"/>
    <w:rsid w:val="00A217BF"/>
    <w:rsid w:val="00A21CC1"/>
    <w:rsid w:val="00A21ED9"/>
    <w:rsid w:val="00A235D7"/>
    <w:rsid w:val="00A23B7B"/>
    <w:rsid w:val="00A25161"/>
    <w:rsid w:val="00A30E2C"/>
    <w:rsid w:val="00A30E4E"/>
    <w:rsid w:val="00A3156D"/>
    <w:rsid w:val="00A31606"/>
    <w:rsid w:val="00A31F10"/>
    <w:rsid w:val="00A320DA"/>
    <w:rsid w:val="00A322AF"/>
    <w:rsid w:val="00A32BB0"/>
    <w:rsid w:val="00A32DE7"/>
    <w:rsid w:val="00A3339C"/>
    <w:rsid w:val="00A344AD"/>
    <w:rsid w:val="00A35313"/>
    <w:rsid w:val="00A35667"/>
    <w:rsid w:val="00A35B38"/>
    <w:rsid w:val="00A3784F"/>
    <w:rsid w:val="00A37F55"/>
    <w:rsid w:val="00A40585"/>
    <w:rsid w:val="00A4198B"/>
    <w:rsid w:val="00A42D71"/>
    <w:rsid w:val="00A433BD"/>
    <w:rsid w:val="00A43D94"/>
    <w:rsid w:val="00A43DDC"/>
    <w:rsid w:val="00A443E1"/>
    <w:rsid w:val="00A44BB1"/>
    <w:rsid w:val="00A44E2C"/>
    <w:rsid w:val="00A45464"/>
    <w:rsid w:val="00A4554B"/>
    <w:rsid w:val="00A46556"/>
    <w:rsid w:val="00A47A74"/>
    <w:rsid w:val="00A509C4"/>
    <w:rsid w:val="00A50DA0"/>
    <w:rsid w:val="00A50DAD"/>
    <w:rsid w:val="00A50FB6"/>
    <w:rsid w:val="00A51038"/>
    <w:rsid w:val="00A51231"/>
    <w:rsid w:val="00A51617"/>
    <w:rsid w:val="00A51E45"/>
    <w:rsid w:val="00A52F46"/>
    <w:rsid w:val="00A5380F"/>
    <w:rsid w:val="00A53ADA"/>
    <w:rsid w:val="00A545F1"/>
    <w:rsid w:val="00A5473B"/>
    <w:rsid w:val="00A54D61"/>
    <w:rsid w:val="00A54E3B"/>
    <w:rsid w:val="00A5607B"/>
    <w:rsid w:val="00A56D04"/>
    <w:rsid w:val="00A60282"/>
    <w:rsid w:val="00A616F9"/>
    <w:rsid w:val="00A619C8"/>
    <w:rsid w:val="00A62081"/>
    <w:rsid w:val="00A62B52"/>
    <w:rsid w:val="00A63AC8"/>
    <w:rsid w:val="00A645CE"/>
    <w:rsid w:val="00A649C5"/>
    <w:rsid w:val="00A65134"/>
    <w:rsid w:val="00A65A93"/>
    <w:rsid w:val="00A66042"/>
    <w:rsid w:val="00A66704"/>
    <w:rsid w:val="00A66902"/>
    <w:rsid w:val="00A66947"/>
    <w:rsid w:val="00A67F0F"/>
    <w:rsid w:val="00A706F5"/>
    <w:rsid w:val="00A711D2"/>
    <w:rsid w:val="00A716C0"/>
    <w:rsid w:val="00A720AB"/>
    <w:rsid w:val="00A7310E"/>
    <w:rsid w:val="00A73E3B"/>
    <w:rsid w:val="00A740F5"/>
    <w:rsid w:val="00A7632E"/>
    <w:rsid w:val="00A76792"/>
    <w:rsid w:val="00A76955"/>
    <w:rsid w:val="00A80BF9"/>
    <w:rsid w:val="00A828C0"/>
    <w:rsid w:val="00A84285"/>
    <w:rsid w:val="00A84817"/>
    <w:rsid w:val="00A84A22"/>
    <w:rsid w:val="00A84D2B"/>
    <w:rsid w:val="00A84E4F"/>
    <w:rsid w:val="00A85506"/>
    <w:rsid w:val="00A86C11"/>
    <w:rsid w:val="00A86DCD"/>
    <w:rsid w:val="00A87CA1"/>
    <w:rsid w:val="00A90DAA"/>
    <w:rsid w:val="00A91494"/>
    <w:rsid w:val="00A917DE"/>
    <w:rsid w:val="00A918E7"/>
    <w:rsid w:val="00A91CDA"/>
    <w:rsid w:val="00A92813"/>
    <w:rsid w:val="00A92C0C"/>
    <w:rsid w:val="00A95DA4"/>
    <w:rsid w:val="00A95DC0"/>
    <w:rsid w:val="00A96E86"/>
    <w:rsid w:val="00A97928"/>
    <w:rsid w:val="00A97E74"/>
    <w:rsid w:val="00AA07A8"/>
    <w:rsid w:val="00AA2A50"/>
    <w:rsid w:val="00AA2BD7"/>
    <w:rsid w:val="00AA30F3"/>
    <w:rsid w:val="00AA3864"/>
    <w:rsid w:val="00AA3D25"/>
    <w:rsid w:val="00AA5761"/>
    <w:rsid w:val="00AA65FD"/>
    <w:rsid w:val="00AA68D6"/>
    <w:rsid w:val="00AB017A"/>
    <w:rsid w:val="00AB067E"/>
    <w:rsid w:val="00AB0817"/>
    <w:rsid w:val="00AB1DA0"/>
    <w:rsid w:val="00AB1E56"/>
    <w:rsid w:val="00AB21CA"/>
    <w:rsid w:val="00AB2E8F"/>
    <w:rsid w:val="00AB33AB"/>
    <w:rsid w:val="00AB36CB"/>
    <w:rsid w:val="00AB40F7"/>
    <w:rsid w:val="00AB4126"/>
    <w:rsid w:val="00AB5194"/>
    <w:rsid w:val="00AB5B0A"/>
    <w:rsid w:val="00AB6693"/>
    <w:rsid w:val="00AB67A4"/>
    <w:rsid w:val="00AB7090"/>
    <w:rsid w:val="00AB7E93"/>
    <w:rsid w:val="00AC0E15"/>
    <w:rsid w:val="00AC14D1"/>
    <w:rsid w:val="00AC180D"/>
    <w:rsid w:val="00AC22EE"/>
    <w:rsid w:val="00AC27C1"/>
    <w:rsid w:val="00AC2952"/>
    <w:rsid w:val="00AC29F5"/>
    <w:rsid w:val="00AC2B0F"/>
    <w:rsid w:val="00AC2B5F"/>
    <w:rsid w:val="00AC2D4D"/>
    <w:rsid w:val="00AC4342"/>
    <w:rsid w:val="00AC4E20"/>
    <w:rsid w:val="00AC6A7C"/>
    <w:rsid w:val="00AC7728"/>
    <w:rsid w:val="00AC7B65"/>
    <w:rsid w:val="00AD080D"/>
    <w:rsid w:val="00AD1186"/>
    <w:rsid w:val="00AD13BD"/>
    <w:rsid w:val="00AD2802"/>
    <w:rsid w:val="00AD2B0F"/>
    <w:rsid w:val="00AD30EC"/>
    <w:rsid w:val="00AD43EF"/>
    <w:rsid w:val="00AD45C9"/>
    <w:rsid w:val="00AD5412"/>
    <w:rsid w:val="00AD5A4B"/>
    <w:rsid w:val="00AD5E81"/>
    <w:rsid w:val="00AD607C"/>
    <w:rsid w:val="00AD7923"/>
    <w:rsid w:val="00AE07AE"/>
    <w:rsid w:val="00AE0B4D"/>
    <w:rsid w:val="00AE172A"/>
    <w:rsid w:val="00AE1B0C"/>
    <w:rsid w:val="00AE26BD"/>
    <w:rsid w:val="00AE2BC0"/>
    <w:rsid w:val="00AE401C"/>
    <w:rsid w:val="00AE4B55"/>
    <w:rsid w:val="00AE5714"/>
    <w:rsid w:val="00AE619E"/>
    <w:rsid w:val="00AE6D52"/>
    <w:rsid w:val="00AE6F55"/>
    <w:rsid w:val="00AE7C49"/>
    <w:rsid w:val="00AE7D83"/>
    <w:rsid w:val="00AF0B5D"/>
    <w:rsid w:val="00AF0D85"/>
    <w:rsid w:val="00AF121F"/>
    <w:rsid w:val="00AF128B"/>
    <w:rsid w:val="00AF1BCC"/>
    <w:rsid w:val="00AF25C4"/>
    <w:rsid w:val="00AF29E6"/>
    <w:rsid w:val="00AF2DEC"/>
    <w:rsid w:val="00AF31D0"/>
    <w:rsid w:val="00AF3E70"/>
    <w:rsid w:val="00AF41DC"/>
    <w:rsid w:val="00AF457F"/>
    <w:rsid w:val="00AF46DC"/>
    <w:rsid w:val="00AF4D76"/>
    <w:rsid w:val="00AF5071"/>
    <w:rsid w:val="00AF51B3"/>
    <w:rsid w:val="00AF59D1"/>
    <w:rsid w:val="00AF603A"/>
    <w:rsid w:val="00AF6503"/>
    <w:rsid w:val="00AF6EF4"/>
    <w:rsid w:val="00AF7738"/>
    <w:rsid w:val="00AF79A3"/>
    <w:rsid w:val="00AF7E93"/>
    <w:rsid w:val="00B001C9"/>
    <w:rsid w:val="00B01A71"/>
    <w:rsid w:val="00B01D6C"/>
    <w:rsid w:val="00B024B0"/>
    <w:rsid w:val="00B02C0C"/>
    <w:rsid w:val="00B02CDE"/>
    <w:rsid w:val="00B02F4B"/>
    <w:rsid w:val="00B03236"/>
    <w:rsid w:val="00B034AF"/>
    <w:rsid w:val="00B069F2"/>
    <w:rsid w:val="00B06C66"/>
    <w:rsid w:val="00B070E8"/>
    <w:rsid w:val="00B07DE5"/>
    <w:rsid w:val="00B07F00"/>
    <w:rsid w:val="00B10631"/>
    <w:rsid w:val="00B115F8"/>
    <w:rsid w:val="00B12615"/>
    <w:rsid w:val="00B12FE5"/>
    <w:rsid w:val="00B13D68"/>
    <w:rsid w:val="00B1466E"/>
    <w:rsid w:val="00B156E2"/>
    <w:rsid w:val="00B163AD"/>
    <w:rsid w:val="00B163F5"/>
    <w:rsid w:val="00B16F60"/>
    <w:rsid w:val="00B17684"/>
    <w:rsid w:val="00B17BC0"/>
    <w:rsid w:val="00B17FF3"/>
    <w:rsid w:val="00B203D0"/>
    <w:rsid w:val="00B20637"/>
    <w:rsid w:val="00B20863"/>
    <w:rsid w:val="00B215D7"/>
    <w:rsid w:val="00B21B7F"/>
    <w:rsid w:val="00B23498"/>
    <w:rsid w:val="00B2480D"/>
    <w:rsid w:val="00B249D1"/>
    <w:rsid w:val="00B2505A"/>
    <w:rsid w:val="00B25D4B"/>
    <w:rsid w:val="00B25F14"/>
    <w:rsid w:val="00B26281"/>
    <w:rsid w:val="00B26DAD"/>
    <w:rsid w:val="00B275EC"/>
    <w:rsid w:val="00B2794B"/>
    <w:rsid w:val="00B27D8B"/>
    <w:rsid w:val="00B31710"/>
    <w:rsid w:val="00B319E2"/>
    <w:rsid w:val="00B32560"/>
    <w:rsid w:val="00B32F1E"/>
    <w:rsid w:val="00B32F8B"/>
    <w:rsid w:val="00B33434"/>
    <w:rsid w:val="00B346F8"/>
    <w:rsid w:val="00B36857"/>
    <w:rsid w:val="00B37138"/>
    <w:rsid w:val="00B37232"/>
    <w:rsid w:val="00B4087E"/>
    <w:rsid w:val="00B40C60"/>
    <w:rsid w:val="00B41889"/>
    <w:rsid w:val="00B46779"/>
    <w:rsid w:val="00B473E0"/>
    <w:rsid w:val="00B474F8"/>
    <w:rsid w:val="00B47D06"/>
    <w:rsid w:val="00B509B7"/>
    <w:rsid w:val="00B50B6E"/>
    <w:rsid w:val="00B5261E"/>
    <w:rsid w:val="00B531A8"/>
    <w:rsid w:val="00B54038"/>
    <w:rsid w:val="00B54352"/>
    <w:rsid w:val="00B54B5B"/>
    <w:rsid w:val="00B54D79"/>
    <w:rsid w:val="00B5507C"/>
    <w:rsid w:val="00B552CE"/>
    <w:rsid w:val="00B55D9A"/>
    <w:rsid w:val="00B579B5"/>
    <w:rsid w:val="00B57DCA"/>
    <w:rsid w:val="00B60261"/>
    <w:rsid w:val="00B62373"/>
    <w:rsid w:val="00B6261D"/>
    <w:rsid w:val="00B6271E"/>
    <w:rsid w:val="00B6587A"/>
    <w:rsid w:val="00B65EA9"/>
    <w:rsid w:val="00B65F19"/>
    <w:rsid w:val="00B66C1E"/>
    <w:rsid w:val="00B674FA"/>
    <w:rsid w:val="00B7026F"/>
    <w:rsid w:val="00B71712"/>
    <w:rsid w:val="00B71A50"/>
    <w:rsid w:val="00B71F90"/>
    <w:rsid w:val="00B72732"/>
    <w:rsid w:val="00B72D62"/>
    <w:rsid w:val="00B75E9D"/>
    <w:rsid w:val="00B76594"/>
    <w:rsid w:val="00B76924"/>
    <w:rsid w:val="00B779D7"/>
    <w:rsid w:val="00B812C0"/>
    <w:rsid w:val="00B81418"/>
    <w:rsid w:val="00B8156E"/>
    <w:rsid w:val="00B81880"/>
    <w:rsid w:val="00B8230E"/>
    <w:rsid w:val="00B825A4"/>
    <w:rsid w:val="00B8417B"/>
    <w:rsid w:val="00B84777"/>
    <w:rsid w:val="00B91516"/>
    <w:rsid w:val="00B91522"/>
    <w:rsid w:val="00B92801"/>
    <w:rsid w:val="00B92A7C"/>
    <w:rsid w:val="00B9367D"/>
    <w:rsid w:val="00B939F4"/>
    <w:rsid w:val="00B93A00"/>
    <w:rsid w:val="00B95B49"/>
    <w:rsid w:val="00B965D0"/>
    <w:rsid w:val="00B96E94"/>
    <w:rsid w:val="00B97837"/>
    <w:rsid w:val="00BA0924"/>
    <w:rsid w:val="00BA1E0F"/>
    <w:rsid w:val="00BA23FF"/>
    <w:rsid w:val="00BA2487"/>
    <w:rsid w:val="00BA24EF"/>
    <w:rsid w:val="00BA2503"/>
    <w:rsid w:val="00BA2DC6"/>
    <w:rsid w:val="00BA50A5"/>
    <w:rsid w:val="00BA58A3"/>
    <w:rsid w:val="00BB10B0"/>
    <w:rsid w:val="00BB12D4"/>
    <w:rsid w:val="00BB141F"/>
    <w:rsid w:val="00BB1BC5"/>
    <w:rsid w:val="00BB1CAA"/>
    <w:rsid w:val="00BB2152"/>
    <w:rsid w:val="00BB2756"/>
    <w:rsid w:val="00BB3503"/>
    <w:rsid w:val="00BB498C"/>
    <w:rsid w:val="00BB4D23"/>
    <w:rsid w:val="00BB4E66"/>
    <w:rsid w:val="00BB5197"/>
    <w:rsid w:val="00BB57DE"/>
    <w:rsid w:val="00BB583E"/>
    <w:rsid w:val="00BB779C"/>
    <w:rsid w:val="00BC0396"/>
    <w:rsid w:val="00BC1570"/>
    <w:rsid w:val="00BC1EC2"/>
    <w:rsid w:val="00BC2CF6"/>
    <w:rsid w:val="00BC3644"/>
    <w:rsid w:val="00BC4746"/>
    <w:rsid w:val="00BC5FEF"/>
    <w:rsid w:val="00BC6006"/>
    <w:rsid w:val="00BC714A"/>
    <w:rsid w:val="00BC7EBA"/>
    <w:rsid w:val="00BC7F24"/>
    <w:rsid w:val="00BD07E5"/>
    <w:rsid w:val="00BD0815"/>
    <w:rsid w:val="00BD0B3B"/>
    <w:rsid w:val="00BD192C"/>
    <w:rsid w:val="00BD3BF8"/>
    <w:rsid w:val="00BD4DE7"/>
    <w:rsid w:val="00BD5094"/>
    <w:rsid w:val="00BD5146"/>
    <w:rsid w:val="00BD547E"/>
    <w:rsid w:val="00BD5A38"/>
    <w:rsid w:val="00BD60BF"/>
    <w:rsid w:val="00BD6E5D"/>
    <w:rsid w:val="00BD71D0"/>
    <w:rsid w:val="00BD7774"/>
    <w:rsid w:val="00BE05C1"/>
    <w:rsid w:val="00BE0CD2"/>
    <w:rsid w:val="00BE0E99"/>
    <w:rsid w:val="00BE1674"/>
    <w:rsid w:val="00BE2BF1"/>
    <w:rsid w:val="00BE3F57"/>
    <w:rsid w:val="00BE4658"/>
    <w:rsid w:val="00BE4E65"/>
    <w:rsid w:val="00BE5834"/>
    <w:rsid w:val="00BE5C7A"/>
    <w:rsid w:val="00BE65E3"/>
    <w:rsid w:val="00BE6646"/>
    <w:rsid w:val="00BE6C40"/>
    <w:rsid w:val="00BE7595"/>
    <w:rsid w:val="00BE75B1"/>
    <w:rsid w:val="00BF0754"/>
    <w:rsid w:val="00BF0BE4"/>
    <w:rsid w:val="00BF0C56"/>
    <w:rsid w:val="00BF126F"/>
    <w:rsid w:val="00BF1995"/>
    <w:rsid w:val="00BF264E"/>
    <w:rsid w:val="00BF2781"/>
    <w:rsid w:val="00BF2A7A"/>
    <w:rsid w:val="00BF34D7"/>
    <w:rsid w:val="00BF3795"/>
    <w:rsid w:val="00BF409E"/>
    <w:rsid w:val="00BF438A"/>
    <w:rsid w:val="00BF4564"/>
    <w:rsid w:val="00BF5710"/>
    <w:rsid w:val="00BF57CC"/>
    <w:rsid w:val="00BF6880"/>
    <w:rsid w:val="00BF7219"/>
    <w:rsid w:val="00BF7E3F"/>
    <w:rsid w:val="00C004F2"/>
    <w:rsid w:val="00C02219"/>
    <w:rsid w:val="00C031E5"/>
    <w:rsid w:val="00C0388C"/>
    <w:rsid w:val="00C04807"/>
    <w:rsid w:val="00C07518"/>
    <w:rsid w:val="00C076CA"/>
    <w:rsid w:val="00C1117C"/>
    <w:rsid w:val="00C1141D"/>
    <w:rsid w:val="00C119C5"/>
    <w:rsid w:val="00C12BED"/>
    <w:rsid w:val="00C13864"/>
    <w:rsid w:val="00C148A8"/>
    <w:rsid w:val="00C158A8"/>
    <w:rsid w:val="00C15932"/>
    <w:rsid w:val="00C162AA"/>
    <w:rsid w:val="00C16BEF"/>
    <w:rsid w:val="00C16DF6"/>
    <w:rsid w:val="00C1742A"/>
    <w:rsid w:val="00C200EC"/>
    <w:rsid w:val="00C212B7"/>
    <w:rsid w:val="00C21701"/>
    <w:rsid w:val="00C2267A"/>
    <w:rsid w:val="00C23923"/>
    <w:rsid w:val="00C23DC4"/>
    <w:rsid w:val="00C24298"/>
    <w:rsid w:val="00C244A7"/>
    <w:rsid w:val="00C246E2"/>
    <w:rsid w:val="00C270FE"/>
    <w:rsid w:val="00C27271"/>
    <w:rsid w:val="00C272D7"/>
    <w:rsid w:val="00C27B71"/>
    <w:rsid w:val="00C3146A"/>
    <w:rsid w:val="00C321E3"/>
    <w:rsid w:val="00C328CA"/>
    <w:rsid w:val="00C33184"/>
    <w:rsid w:val="00C33399"/>
    <w:rsid w:val="00C33CC5"/>
    <w:rsid w:val="00C346F3"/>
    <w:rsid w:val="00C358B9"/>
    <w:rsid w:val="00C35D53"/>
    <w:rsid w:val="00C36429"/>
    <w:rsid w:val="00C37674"/>
    <w:rsid w:val="00C40199"/>
    <w:rsid w:val="00C40CB4"/>
    <w:rsid w:val="00C41887"/>
    <w:rsid w:val="00C4234B"/>
    <w:rsid w:val="00C42959"/>
    <w:rsid w:val="00C434F0"/>
    <w:rsid w:val="00C44146"/>
    <w:rsid w:val="00C44F8E"/>
    <w:rsid w:val="00C45767"/>
    <w:rsid w:val="00C4609D"/>
    <w:rsid w:val="00C460A4"/>
    <w:rsid w:val="00C47250"/>
    <w:rsid w:val="00C479C1"/>
    <w:rsid w:val="00C47B64"/>
    <w:rsid w:val="00C504CB"/>
    <w:rsid w:val="00C5052B"/>
    <w:rsid w:val="00C507CE"/>
    <w:rsid w:val="00C51E3F"/>
    <w:rsid w:val="00C52928"/>
    <w:rsid w:val="00C53054"/>
    <w:rsid w:val="00C53115"/>
    <w:rsid w:val="00C53BDC"/>
    <w:rsid w:val="00C53F0B"/>
    <w:rsid w:val="00C55097"/>
    <w:rsid w:val="00C552AC"/>
    <w:rsid w:val="00C5608E"/>
    <w:rsid w:val="00C567F3"/>
    <w:rsid w:val="00C57030"/>
    <w:rsid w:val="00C57D66"/>
    <w:rsid w:val="00C604BC"/>
    <w:rsid w:val="00C609B3"/>
    <w:rsid w:val="00C60AB2"/>
    <w:rsid w:val="00C60EE2"/>
    <w:rsid w:val="00C61CCB"/>
    <w:rsid w:val="00C61E29"/>
    <w:rsid w:val="00C62681"/>
    <w:rsid w:val="00C64014"/>
    <w:rsid w:val="00C67B6F"/>
    <w:rsid w:val="00C67E3F"/>
    <w:rsid w:val="00C70821"/>
    <w:rsid w:val="00C7083A"/>
    <w:rsid w:val="00C71087"/>
    <w:rsid w:val="00C73014"/>
    <w:rsid w:val="00C739F0"/>
    <w:rsid w:val="00C73B6E"/>
    <w:rsid w:val="00C73BCC"/>
    <w:rsid w:val="00C74CD7"/>
    <w:rsid w:val="00C750DF"/>
    <w:rsid w:val="00C75595"/>
    <w:rsid w:val="00C76261"/>
    <w:rsid w:val="00C77492"/>
    <w:rsid w:val="00C80183"/>
    <w:rsid w:val="00C81FDD"/>
    <w:rsid w:val="00C823E1"/>
    <w:rsid w:val="00C8271D"/>
    <w:rsid w:val="00C83AE4"/>
    <w:rsid w:val="00C841F7"/>
    <w:rsid w:val="00C84553"/>
    <w:rsid w:val="00C84DBD"/>
    <w:rsid w:val="00C859E8"/>
    <w:rsid w:val="00C8691B"/>
    <w:rsid w:val="00C86A6E"/>
    <w:rsid w:val="00C879BF"/>
    <w:rsid w:val="00C90AF1"/>
    <w:rsid w:val="00C90BEE"/>
    <w:rsid w:val="00C91045"/>
    <w:rsid w:val="00C914E5"/>
    <w:rsid w:val="00C92634"/>
    <w:rsid w:val="00C927AC"/>
    <w:rsid w:val="00C92903"/>
    <w:rsid w:val="00C92A1C"/>
    <w:rsid w:val="00C94CAB"/>
    <w:rsid w:val="00C94F0C"/>
    <w:rsid w:val="00C958C5"/>
    <w:rsid w:val="00C95CAA"/>
    <w:rsid w:val="00C9653F"/>
    <w:rsid w:val="00C97327"/>
    <w:rsid w:val="00CA0044"/>
    <w:rsid w:val="00CA0937"/>
    <w:rsid w:val="00CA0FCD"/>
    <w:rsid w:val="00CA17DC"/>
    <w:rsid w:val="00CA1883"/>
    <w:rsid w:val="00CA18A5"/>
    <w:rsid w:val="00CA1C44"/>
    <w:rsid w:val="00CA207B"/>
    <w:rsid w:val="00CA3A84"/>
    <w:rsid w:val="00CA4BA4"/>
    <w:rsid w:val="00CA53B8"/>
    <w:rsid w:val="00CA5DEB"/>
    <w:rsid w:val="00CA7085"/>
    <w:rsid w:val="00CA7367"/>
    <w:rsid w:val="00CA7396"/>
    <w:rsid w:val="00CB0E0F"/>
    <w:rsid w:val="00CB1074"/>
    <w:rsid w:val="00CB1421"/>
    <w:rsid w:val="00CB262B"/>
    <w:rsid w:val="00CB2A9B"/>
    <w:rsid w:val="00CB3296"/>
    <w:rsid w:val="00CB46AF"/>
    <w:rsid w:val="00CB63F1"/>
    <w:rsid w:val="00CB77FF"/>
    <w:rsid w:val="00CC03C7"/>
    <w:rsid w:val="00CC1103"/>
    <w:rsid w:val="00CC1368"/>
    <w:rsid w:val="00CC208E"/>
    <w:rsid w:val="00CC2507"/>
    <w:rsid w:val="00CC2553"/>
    <w:rsid w:val="00CC4345"/>
    <w:rsid w:val="00CC4444"/>
    <w:rsid w:val="00CC4575"/>
    <w:rsid w:val="00CC4A59"/>
    <w:rsid w:val="00CC5147"/>
    <w:rsid w:val="00CC793C"/>
    <w:rsid w:val="00CC79D8"/>
    <w:rsid w:val="00CC7F7C"/>
    <w:rsid w:val="00CD0448"/>
    <w:rsid w:val="00CD0737"/>
    <w:rsid w:val="00CD0FCA"/>
    <w:rsid w:val="00CD163F"/>
    <w:rsid w:val="00CD2987"/>
    <w:rsid w:val="00CD2BD5"/>
    <w:rsid w:val="00CD48BE"/>
    <w:rsid w:val="00CD4B8C"/>
    <w:rsid w:val="00CD4C37"/>
    <w:rsid w:val="00CD5EF8"/>
    <w:rsid w:val="00CD6206"/>
    <w:rsid w:val="00CD67E5"/>
    <w:rsid w:val="00CD69AE"/>
    <w:rsid w:val="00CD735C"/>
    <w:rsid w:val="00CE01ED"/>
    <w:rsid w:val="00CE054C"/>
    <w:rsid w:val="00CE0AC3"/>
    <w:rsid w:val="00CE0F34"/>
    <w:rsid w:val="00CE2BFA"/>
    <w:rsid w:val="00CE3625"/>
    <w:rsid w:val="00CE3661"/>
    <w:rsid w:val="00CE4131"/>
    <w:rsid w:val="00CE61DB"/>
    <w:rsid w:val="00CE628D"/>
    <w:rsid w:val="00CE72A2"/>
    <w:rsid w:val="00CE797B"/>
    <w:rsid w:val="00CE7C08"/>
    <w:rsid w:val="00CE7E8A"/>
    <w:rsid w:val="00CF1432"/>
    <w:rsid w:val="00CF46E3"/>
    <w:rsid w:val="00CF582C"/>
    <w:rsid w:val="00CF63EB"/>
    <w:rsid w:val="00CF66F1"/>
    <w:rsid w:val="00D00724"/>
    <w:rsid w:val="00D009F4"/>
    <w:rsid w:val="00D01EC9"/>
    <w:rsid w:val="00D020FA"/>
    <w:rsid w:val="00D02AB2"/>
    <w:rsid w:val="00D0361D"/>
    <w:rsid w:val="00D03AAE"/>
    <w:rsid w:val="00D05108"/>
    <w:rsid w:val="00D05401"/>
    <w:rsid w:val="00D056EE"/>
    <w:rsid w:val="00D0592F"/>
    <w:rsid w:val="00D06375"/>
    <w:rsid w:val="00D06C12"/>
    <w:rsid w:val="00D07159"/>
    <w:rsid w:val="00D10406"/>
    <w:rsid w:val="00D10B2B"/>
    <w:rsid w:val="00D112BF"/>
    <w:rsid w:val="00D11472"/>
    <w:rsid w:val="00D124FF"/>
    <w:rsid w:val="00D127DF"/>
    <w:rsid w:val="00D13C11"/>
    <w:rsid w:val="00D1438C"/>
    <w:rsid w:val="00D144DB"/>
    <w:rsid w:val="00D14B55"/>
    <w:rsid w:val="00D14E75"/>
    <w:rsid w:val="00D15294"/>
    <w:rsid w:val="00D16E9B"/>
    <w:rsid w:val="00D176B0"/>
    <w:rsid w:val="00D20CAE"/>
    <w:rsid w:val="00D213AF"/>
    <w:rsid w:val="00D21EBB"/>
    <w:rsid w:val="00D22843"/>
    <w:rsid w:val="00D233CD"/>
    <w:rsid w:val="00D24AE4"/>
    <w:rsid w:val="00D24E35"/>
    <w:rsid w:val="00D24F04"/>
    <w:rsid w:val="00D24FBE"/>
    <w:rsid w:val="00D255C8"/>
    <w:rsid w:val="00D267DB"/>
    <w:rsid w:val="00D30DF1"/>
    <w:rsid w:val="00D31C14"/>
    <w:rsid w:val="00D31E4F"/>
    <w:rsid w:val="00D32711"/>
    <w:rsid w:val="00D32EA2"/>
    <w:rsid w:val="00D32F5D"/>
    <w:rsid w:val="00D3303A"/>
    <w:rsid w:val="00D33A75"/>
    <w:rsid w:val="00D33FC2"/>
    <w:rsid w:val="00D34092"/>
    <w:rsid w:val="00D34528"/>
    <w:rsid w:val="00D353FD"/>
    <w:rsid w:val="00D354B4"/>
    <w:rsid w:val="00D36BD5"/>
    <w:rsid w:val="00D37903"/>
    <w:rsid w:val="00D37A43"/>
    <w:rsid w:val="00D37E5C"/>
    <w:rsid w:val="00D40131"/>
    <w:rsid w:val="00D41FC1"/>
    <w:rsid w:val="00D4295F"/>
    <w:rsid w:val="00D42C3D"/>
    <w:rsid w:val="00D42FCD"/>
    <w:rsid w:val="00D4390F"/>
    <w:rsid w:val="00D44002"/>
    <w:rsid w:val="00D46512"/>
    <w:rsid w:val="00D468AA"/>
    <w:rsid w:val="00D47F1B"/>
    <w:rsid w:val="00D50C2A"/>
    <w:rsid w:val="00D5189C"/>
    <w:rsid w:val="00D519DC"/>
    <w:rsid w:val="00D5337C"/>
    <w:rsid w:val="00D534B8"/>
    <w:rsid w:val="00D53641"/>
    <w:rsid w:val="00D546B2"/>
    <w:rsid w:val="00D54AB6"/>
    <w:rsid w:val="00D5566F"/>
    <w:rsid w:val="00D566B1"/>
    <w:rsid w:val="00D56778"/>
    <w:rsid w:val="00D56E5A"/>
    <w:rsid w:val="00D61EBB"/>
    <w:rsid w:val="00D6205C"/>
    <w:rsid w:val="00D634B6"/>
    <w:rsid w:val="00D6413B"/>
    <w:rsid w:val="00D6579B"/>
    <w:rsid w:val="00D664B5"/>
    <w:rsid w:val="00D66505"/>
    <w:rsid w:val="00D66D93"/>
    <w:rsid w:val="00D67667"/>
    <w:rsid w:val="00D73D44"/>
    <w:rsid w:val="00D73ED2"/>
    <w:rsid w:val="00D7447B"/>
    <w:rsid w:val="00D759C3"/>
    <w:rsid w:val="00D75C73"/>
    <w:rsid w:val="00D76578"/>
    <w:rsid w:val="00D767AF"/>
    <w:rsid w:val="00D76EBC"/>
    <w:rsid w:val="00D77CF7"/>
    <w:rsid w:val="00D801DC"/>
    <w:rsid w:val="00D80740"/>
    <w:rsid w:val="00D811F3"/>
    <w:rsid w:val="00D81AA5"/>
    <w:rsid w:val="00D81D81"/>
    <w:rsid w:val="00D8283A"/>
    <w:rsid w:val="00D82D9A"/>
    <w:rsid w:val="00D82DF8"/>
    <w:rsid w:val="00D82FCC"/>
    <w:rsid w:val="00D8332A"/>
    <w:rsid w:val="00D83A96"/>
    <w:rsid w:val="00D83ADA"/>
    <w:rsid w:val="00D83CA0"/>
    <w:rsid w:val="00D85342"/>
    <w:rsid w:val="00D85A4C"/>
    <w:rsid w:val="00D86B4E"/>
    <w:rsid w:val="00D87302"/>
    <w:rsid w:val="00D90A6C"/>
    <w:rsid w:val="00D90DEF"/>
    <w:rsid w:val="00D9233E"/>
    <w:rsid w:val="00D94062"/>
    <w:rsid w:val="00D941CB"/>
    <w:rsid w:val="00D954A6"/>
    <w:rsid w:val="00D95FB4"/>
    <w:rsid w:val="00D96D42"/>
    <w:rsid w:val="00D97A17"/>
    <w:rsid w:val="00DA0B61"/>
    <w:rsid w:val="00DA1063"/>
    <w:rsid w:val="00DA14C0"/>
    <w:rsid w:val="00DA1549"/>
    <w:rsid w:val="00DA175F"/>
    <w:rsid w:val="00DA1C94"/>
    <w:rsid w:val="00DA1EC9"/>
    <w:rsid w:val="00DA297F"/>
    <w:rsid w:val="00DA2F93"/>
    <w:rsid w:val="00DA3A7C"/>
    <w:rsid w:val="00DA4A36"/>
    <w:rsid w:val="00DA5F36"/>
    <w:rsid w:val="00DA7CBC"/>
    <w:rsid w:val="00DA7CDF"/>
    <w:rsid w:val="00DB0E38"/>
    <w:rsid w:val="00DB1024"/>
    <w:rsid w:val="00DB1840"/>
    <w:rsid w:val="00DB25BE"/>
    <w:rsid w:val="00DB3F35"/>
    <w:rsid w:val="00DB42DB"/>
    <w:rsid w:val="00DB55C6"/>
    <w:rsid w:val="00DB5FC2"/>
    <w:rsid w:val="00DB65FE"/>
    <w:rsid w:val="00DB73A5"/>
    <w:rsid w:val="00DB74FA"/>
    <w:rsid w:val="00DC00B3"/>
    <w:rsid w:val="00DC01BA"/>
    <w:rsid w:val="00DC02EA"/>
    <w:rsid w:val="00DC04F4"/>
    <w:rsid w:val="00DC196D"/>
    <w:rsid w:val="00DC1A4A"/>
    <w:rsid w:val="00DC2246"/>
    <w:rsid w:val="00DC24B5"/>
    <w:rsid w:val="00DC3633"/>
    <w:rsid w:val="00DC372A"/>
    <w:rsid w:val="00DC3B00"/>
    <w:rsid w:val="00DC3CF0"/>
    <w:rsid w:val="00DC41AD"/>
    <w:rsid w:val="00DC53FE"/>
    <w:rsid w:val="00DC56C7"/>
    <w:rsid w:val="00DC5743"/>
    <w:rsid w:val="00DC6D7C"/>
    <w:rsid w:val="00DC6E9B"/>
    <w:rsid w:val="00DC756D"/>
    <w:rsid w:val="00DC79A3"/>
    <w:rsid w:val="00DC7FC2"/>
    <w:rsid w:val="00DD0D77"/>
    <w:rsid w:val="00DD2E9A"/>
    <w:rsid w:val="00DD3AE7"/>
    <w:rsid w:val="00DD3D8F"/>
    <w:rsid w:val="00DD488D"/>
    <w:rsid w:val="00DD5124"/>
    <w:rsid w:val="00DD5CA2"/>
    <w:rsid w:val="00DD6059"/>
    <w:rsid w:val="00DD6935"/>
    <w:rsid w:val="00DE0885"/>
    <w:rsid w:val="00DE09D4"/>
    <w:rsid w:val="00DE2091"/>
    <w:rsid w:val="00DE2B91"/>
    <w:rsid w:val="00DE313F"/>
    <w:rsid w:val="00DE3842"/>
    <w:rsid w:val="00DE3A92"/>
    <w:rsid w:val="00DE3EF5"/>
    <w:rsid w:val="00DE497C"/>
    <w:rsid w:val="00DE4995"/>
    <w:rsid w:val="00DE4CE3"/>
    <w:rsid w:val="00DE5F32"/>
    <w:rsid w:val="00DE682F"/>
    <w:rsid w:val="00DE6ADA"/>
    <w:rsid w:val="00DF0EA7"/>
    <w:rsid w:val="00DF2419"/>
    <w:rsid w:val="00DF357D"/>
    <w:rsid w:val="00DF35CF"/>
    <w:rsid w:val="00DF461C"/>
    <w:rsid w:val="00DF57B6"/>
    <w:rsid w:val="00DF625F"/>
    <w:rsid w:val="00DF65A3"/>
    <w:rsid w:val="00DF74B1"/>
    <w:rsid w:val="00E015CC"/>
    <w:rsid w:val="00E02B47"/>
    <w:rsid w:val="00E03645"/>
    <w:rsid w:val="00E0380D"/>
    <w:rsid w:val="00E038A7"/>
    <w:rsid w:val="00E03CDC"/>
    <w:rsid w:val="00E04E2D"/>
    <w:rsid w:val="00E051DA"/>
    <w:rsid w:val="00E055CF"/>
    <w:rsid w:val="00E05AEF"/>
    <w:rsid w:val="00E068F4"/>
    <w:rsid w:val="00E07BB4"/>
    <w:rsid w:val="00E07F8A"/>
    <w:rsid w:val="00E11305"/>
    <w:rsid w:val="00E11423"/>
    <w:rsid w:val="00E118F6"/>
    <w:rsid w:val="00E11C6A"/>
    <w:rsid w:val="00E12190"/>
    <w:rsid w:val="00E126E1"/>
    <w:rsid w:val="00E13A9A"/>
    <w:rsid w:val="00E13BF7"/>
    <w:rsid w:val="00E15EB4"/>
    <w:rsid w:val="00E15F99"/>
    <w:rsid w:val="00E169F3"/>
    <w:rsid w:val="00E1772A"/>
    <w:rsid w:val="00E17B7B"/>
    <w:rsid w:val="00E17DA2"/>
    <w:rsid w:val="00E207AD"/>
    <w:rsid w:val="00E20A14"/>
    <w:rsid w:val="00E20AA5"/>
    <w:rsid w:val="00E211DE"/>
    <w:rsid w:val="00E2123A"/>
    <w:rsid w:val="00E21337"/>
    <w:rsid w:val="00E21939"/>
    <w:rsid w:val="00E21AEE"/>
    <w:rsid w:val="00E21C4D"/>
    <w:rsid w:val="00E22221"/>
    <w:rsid w:val="00E22CDE"/>
    <w:rsid w:val="00E24F23"/>
    <w:rsid w:val="00E25EA3"/>
    <w:rsid w:val="00E30582"/>
    <w:rsid w:val="00E32AB4"/>
    <w:rsid w:val="00E33AC2"/>
    <w:rsid w:val="00E34362"/>
    <w:rsid w:val="00E34AEA"/>
    <w:rsid w:val="00E3530B"/>
    <w:rsid w:val="00E3549F"/>
    <w:rsid w:val="00E367ED"/>
    <w:rsid w:val="00E37164"/>
    <w:rsid w:val="00E37D58"/>
    <w:rsid w:val="00E40687"/>
    <w:rsid w:val="00E41A1E"/>
    <w:rsid w:val="00E43664"/>
    <w:rsid w:val="00E453FF"/>
    <w:rsid w:val="00E462D5"/>
    <w:rsid w:val="00E463EF"/>
    <w:rsid w:val="00E46E10"/>
    <w:rsid w:val="00E477C8"/>
    <w:rsid w:val="00E47C0E"/>
    <w:rsid w:val="00E5025A"/>
    <w:rsid w:val="00E50B05"/>
    <w:rsid w:val="00E5131C"/>
    <w:rsid w:val="00E5134D"/>
    <w:rsid w:val="00E524FB"/>
    <w:rsid w:val="00E5277E"/>
    <w:rsid w:val="00E53717"/>
    <w:rsid w:val="00E53AB5"/>
    <w:rsid w:val="00E53D83"/>
    <w:rsid w:val="00E54CC2"/>
    <w:rsid w:val="00E550B7"/>
    <w:rsid w:val="00E55491"/>
    <w:rsid w:val="00E573EF"/>
    <w:rsid w:val="00E6009C"/>
    <w:rsid w:val="00E601BE"/>
    <w:rsid w:val="00E61BFD"/>
    <w:rsid w:val="00E64BF6"/>
    <w:rsid w:val="00E65284"/>
    <w:rsid w:val="00E6578F"/>
    <w:rsid w:val="00E67093"/>
    <w:rsid w:val="00E67DED"/>
    <w:rsid w:val="00E7030D"/>
    <w:rsid w:val="00E70709"/>
    <w:rsid w:val="00E71089"/>
    <w:rsid w:val="00E71A3F"/>
    <w:rsid w:val="00E71F83"/>
    <w:rsid w:val="00E72AAF"/>
    <w:rsid w:val="00E731F9"/>
    <w:rsid w:val="00E73727"/>
    <w:rsid w:val="00E7476D"/>
    <w:rsid w:val="00E74C42"/>
    <w:rsid w:val="00E75070"/>
    <w:rsid w:val="00E76405"/>
    <w:rsid w:val="00E76604"/>
    <w:rsid w:val="00E76BEA"/>
    <w:rsid w:val="00E77CA5"/>
    <w:rsid w:val="00E8012E"/>
    <w:rsid w:val="00E80493"/>
    <w:rsid w:val="00E804D2"/>
    <w:rsid w:val="00E808C8"/>
    <w:rsid w:val="00E8175B"/>
    <w:rsid w:val="00E81F08"/>
    <w:rsid w:val="00E82815"/>
    <w:rsid w:val="00E83705"/>
    <w:rsid w:val="00E8370F"/>
    <w:rsid w:val="00E84453"/>
    <w:rsid w:val="00E84AFA"/>
    <w:rsid w:val="00E86370"/>
    <w:rsid w:val="00E867BB"/>
    <w:rsid w:val="00E86DFF"/>
    <w:rsid w:val="00E86EB2"/>
    <w:rsid w:val="00E87C93"/>
    <w:rsid w:val="00E906D2"/>
    <w:rsid w:val="00E9093D"/>
    <w:rsid w:val="00E90F98"/>
    <w:rsid w:val="00E914C7"/>
    <w:rsid w:val="00E92C38"/>
    <w:rsid w:val="00E93163"/>
    <w:rsid w:val="00E93D08"/>
    <w:rsid w:val="00E949B1"/>
    <w:rsid w:val="00E94A5C"/>
    <w:rsid w:val="00E95907"/>
    <w:rsid w:val="00E95B82"/>
    <w:rsid w:val="00E96CAB"/>
    <w:rsid w:val="00E9784D"/>
    <w:rsid w:val="00E97A84"/>
    <w:rsid w:val="00E97C00"/>
    <w:rsid w:val="00EA0239"/>
    <w:rsid w:val="00EA1D01"/>
    <w:rsid w:val="00EA246A"/>
    <w:rsid w:val="00EA2D74"/>
    <w:rsid w:val="00EA3043"/>
    <w:rsid w:val="00EA47E0"/>
    <w:rsid w:val="00EA49A8"/>
    <w:rsid w:val="00EA5637"/>
    <w:rsid w:val="00EA620E"/>
    <w:rsid w:val="00EA7580"/>
    <w:rsid w:val="00EA782F"/>
    <w:rsid w:val="00EB230A"/>
    <w:rsid w:val="00EB2317"/>
    <w:rsid w:val="00EB24DE"/>
    <w:rsid w:val="00EB265F"/>
    <w:rsid w:val="00EB2FD8"/>
    <w:rsid w:val="00EB3274"/>
    <w:rsid w:val="00EB36D2"/>
    <w:rsid w:val="00EB4334"/>
    <w:rsid w:val="00EB4553"/>
    <w:rsid w:val="00EB4912"/>
    <w:rsid w:val="00EB4BF6"/>
    <w:rsid w:val="00EB58D4"/>
    <w:rsid w:val="00EB7919"/>
    <w:rsid w:val="00EB7B1E"/>
    <w:rsid w:val="00EB7B7E"/>
    <w:rsid w:val="00EC03CC"/>
    <w:rsid w:val="00EC0553"/>
    <w:rsid w:val="00EC0643"/>
    <w:rsid w:val="00EC0C5B"/>
    <w:rsid w:val="00EC142F"/>
    <w:rsid w:val="00EC1E1B"/>
    <w:rsid w:val="00EC201C"/>
    <w:rsid w:val="00EC23B5"/>
    <w:rsid w:val="00EC2EA9"/>
    <w:rsid w:val="00EC3527"/>
    <w:rsid w:val="00EC3B9E"/>
    <w:rsid w:val="00EC3DD6"/>
    <w:rsid w:val="00EC3F6E"/>
    <w:rsid w:val="00EC4486"/>
    <w:rsid w:val="00EC45F7"/>
    <w:rsid w:val="00EC4BBC"/>
    <w:rsid w:val="00EC4F74"/>
    <w:rsid w:val="00EC5AE9"/>
    <w:rsid w:val="00EC609A"/>
    <w:rsid w:val="00EC63F1"/>
    <w:rsid w:val="00EC647F"/>
    <w:rsid w:val="00EC6AA3"/>
    <w:rsid w:val="00EC6D28"/>
    <w:rsid w:val="00EC73D8"/>
    <w:rsid w:val="00ED0107"/>
    <w:rsid w:val="00ED1642"/>
    <w:rsid w:val="00ED1C04"/>
    <w:rsid w:val="00ED21C1"/>
    <w:rsid w:val="00ED3B23"/>
    <w:rsid w:val="00ED3C9A"/>
    <w:rsid w:val="00ED6742"/>
    <w:rsid w:val="00EE1A09"/>
    <w:rsid w:val="00EE1A73"/>
    <w:rsid w:val="00EE2C9C"/>
    <w:rsid w:val="00EE2EB0"/>
    <w:rsid w:val="00EE2F18"/>
    <w:rsid w:val="00EE2F82"/>
    <w:rsid w:val="00EE2FA2"/>
    <w:rsid w:val="00EE38EB"/>
    <w:rsid w:val="00EE39B7"/>
    <w:rsid w:val="00EE39EC"/>
    <w:rsid w:val="00EE41CB"/>
    <w:rsid w:val="00EE49D0"/>
    <w:rsid w:val="00EE596A"/>
    <w:rsid w:val="00EE6BBC"/>
    <w:rsid w:val="00EE726A"/>
    <w:rsid w:val="00EE75BC"/>
    <w:rsid w:val="00EE7B35"/>
    <w:rsid w:val="00EF11C5"/>
    <w:rsid w:val="00EF1B24"/>
    <w:rsid w:val="00EF1FC2"/>
    <w:rsid w:val="00EF3508"/>
    <w:rsid w:val="00EF4867"/>
    <w:rsid w:val="00EF48CC"/>
    <w:rsid w:val="00EF4B85"/>
    <w:rsid w:val="00EF568B"/>
    <w:rsid w:val="00EF6348"/>
    <w:rsid w:val="00EF658D"/>
    <w:rsid w:val="00EF74CB"/>
    <w:rsid w:val="00EF77AA"/>
    <w:rsid w:val="00EF7ADF"/>
    <w:rsid w:val="00F00109"/>
    <w:rsid w:val="00F001C3"/>
    <w:rsid w:val="00F00736"/>
    <w:rsid w:val="00F01F77"/>
    <w:rsid w:val="00F02F4F"/>
    <w:rsid w:val="00F03548"/>
    <w:rsid w:val="00F0495A"/>
    <w:rsid w:val="00F05A1F"/>
    <w:rsid w:val="00F05BD1"/>
    <w:rsid w:val="00F0609E"/>
    <w:rsid w:val="00F06520"/>
    <w:rsid w:val="00F07692"/>
    <w:rsid w:val="00F11386"/>
    <w:rsid w:val="00F116F7"/>
    <w:rsid w:val="00F11E38"/>
    <w:rsid w:val="00F132E8"/>
    <w:rsid w:val="00F13B18"/>
    <w:rsid w:val="00F14443"/>
    <w:rsid w:val="00F16218"/>
    <w:rsid w:val="00F164E5"/>
    <w:rsid w:val="00F16B78"/>
    <w:rsid w:val="00F17022"/>
    <w:rsid w:val="00F20048"/>
    <w:rsid w:val="00F20C4A"/>
    <w:rsid w:val="00F20E14"/>
    <w:rsid w:val="00F210BF"/>
    <w:rsid w:val="00F21B29"/>
    <w:rsid w:val="00F21CED"/>
    <w:rsid w:val="00F22D06"/>
    <w:rsid w:val="00F245F9"/>
    <w:rsid w:val="00F24AA5"/>
    <w:rsid w:val="00F251F0"/>
    <w:rsid w:val="00F2553E"/>
    <w:rsid w:val="00F25B72"/>
    <w:rsid w:val="00F26473"/>
    <w:rsid w:val="00F26A30"/>
    <w:rsid w:val="00F27010"/>
    <w:rsid w:val="00F307C3"/>
    <w:rsid w:val="00F319A2"/>
    <w:rsid w:val="00F31A10"/>
    <w:rsid w:val="00F32E03"/>
    <w:rsid w:val="00F332A7"/>
    <w:rsid w:val="00F33DEE"/>
    <w:rsid w:val="00F34808"/>
    <w:rsid w:val="00F35036"/>
    <w:rsid w:val="00F36765"/>
    <w:rsid w:val="00F37E5A"/>
    <w:rsid w:val="00F40702"/>
    <w:rsid w:val="00F41A05"/>
    <w:rsid w:val="00F427FA"/>
    <w:rsid w:val="00F42BA2"/>
    <w:rsid w:val="00F42EA7"/>
    <w:rsid w:val="00F43476"/>
    <w:rsid w:val="00F448E3"/>
    <w:rsid w:val="00F45CD6"/>
    <w:rsid w:val="00F45D88"/>
    <w:rsid w:val="00F465D4"/>
    <w:rsid w:val="00F4725F"/>
    <w:rsid w:val="00F4744B"/>
    <w:rsid w:val="00F47755"/>
    <w:rsid w:val="00F47967"/>
    <w:rsid w:val="00F47D0C"/>
    <w:rsid w:val="00F50B4B"/>
    <w:rsid w:val="00F51042"/>
    <w:rsid w:val="00F512BC"/>
    <w:rsid w:val="00F52109"/>
    <w:rsid w:val="00F53BB9"/>
    <w:rsid w:val="00F53BE2"/>
    <w:rsid w:val="00F53E21"/>
    <w:rsid w:val="00F54B3F"/>
    <w:rsid w:val="00F552DA"/>
    <w:rsid w:val="00F557F8"/>
    <w:rsid w:val="00F55883"/>
    <w:rsid w:val="00F563A3"/>
    <w:rsid w:val="00F6072E"/>
    <w:rsid w:val="00F61391"/>
    <w:rsid w:val="00F61AC8"/>
    <w:rsid w:val="00F6225D"/>
    <w:rsid w:val="00F624E6"/>
    <w:rsid w:val="00F625CD"/>
    <w:rsid w:val="00F6269C"/>
    <w:rsid w:val="00F634B7"/>
    <w:rsid w:val="00F63B08"/>
    <w:rsid w:val="00F63C6A"/>
    <w:rsid w:val="00F64214"/>
    <w:rsid w:val="00F65091"/>
    <w:rsid w:val="00F65734"/>
    <w:rsid w:val="00F65813"/>
    <w:rsid w:val="00F66310"/>
    <w:rsid w:val="00F6675A"/>
    <w:rsid w:val="00F66EB4"/>
    <w:rsid w:val="00F67C25"/>
    <w:rsid w:val="00F70047"/>
    <w:rsid w:val="00F706EF"/>
    <w:rsid w:val="00F70B6E"/>
    <w:rsid w:val="00F70BA7"/>
    <w:rsid w:val="00F70BE6"/>
    <w:rsid w:val="00F71550"/>
    <w:rsid w:val="00F720F8"/>
    <w:rsid w:val="00F73B76"/>
    <w:rsid w:val="00F74A7D"/>
    <w:rsid w:val="00F750F2"/>
    <w:rsid w:val="00F751EF"/>
    <w:rsid w:val="00F75580"/>
    <w:rsid w:val="00F75E30"/>
    <w:rsid w:val="00F77806"/>
    <w:rsid w:val="00F77EAA"/>
    <w:rsid w:val="00F81227"/>
    <w:rsid w:val="00F81D0D"/>
    <w:rsid w:val="00F834C4"/>
    <w:rsid w:val="00F8478A"/>
    <w:rsid w:val="00F847F0"/>
    <w:rsid w:val="00F85738"/>
    <w:rsid w:val="00F85844"/>
    <w:rsid w:val="00F85AD8"/>
    <w:rsid w:val="00F85D64"/>
    <w:rsid w:val="00F86C11"/>
    <w:rsid w:val="00F8706F"/>
    <w:rsid w:val="00F8715D"/>
    <w:rsid w:val="00F90F34"/>
    <w:rsid w:val="00F935E9"/>
    <w:rsid w:val="00F937AC"/>
    <w:rsid w:val="00F94B06"/>
    <w:rsid w:val="00F94E7A"/>
    <w:rsid w:val="00F95E35"/>
    <w:rsid w:val="00F96427"/>
    <w:rsid w:val="00F975C7"/>
    <w:rsid w:val="00F9776B"/>
    <w:rsid w:val="00F97E1C"/>
    <w:rsid w:val="00FA04BC"/>
    <w:rsid w:val="00FA110F"/>
    <w:rsid w:val="00FA13B6"/>
    <w:rsid w:val="00FA1589"/>
    <w:rsid w:val="00FA1D95"/>
    <w:rsid w:val="00FA27BF"/>
    <w:rsid w:val="00FA2C03"/>
    <w:rsid w:val="00FA3150"/>
    <w:rsid w:val="00FA3421"/>
    <w:rsid w:val="00FA37B4"/>
    <w:rsid w:val="00FA3960"/>
    <w:rsid w:val="00FA4382"/>
    <w:rsid w:val="00FA459C"/>
    <w:rsid w:val="00FA520B"/>
    <w:rsid w:val="00FA5A38"/>
    <w:rsid w:val="00FA5C44"/>
    <w:rsid w:val="00FA6006"/>
    <w:rsid w:val="00FA7AEE"/>
    <w:rsid w:val="00FB1087"/>
    <w:rsid w:val="00FB193C"/>
    <w:rsid w:val="00FB1E5B"/>
    <w:rsid w:val="00FB243D"/>
    <w:rsid w:val="00FB2C13"/>
    <w:rsid w:val="00FB323B"/>
    <w:rsid w:val="00FB37BF"/>
    <w:rsid w:val="00FB3B01"/>
    <w:rsid w:val="00FB596C"/>
    <w:rsid w:val="00FB59BE"/>
    <w:rsid w:val="00FC03FA"/>
    <w:rsid w:val="00FC0866"/>
    <w:rsid w:val="00FC0C16"/>
    <w:rsid w:val="00FC0DDE"/>
    <w:rsid w:val="00FC1264"/>
    <w:rsid w:val="00FC3EBB"/>
    <w:rsid w:val="00FC463E"/>
    <w:rsid w:val="00FC4864"/>
    <w:rsid w:val="00FC4CB9"/>
    <w:rsid w:val="00FC4E5E"/>
    <w:rsid w:val="00FC6F04"/>
    <w:rsid w:val="00FC7606"/>
    <w:rsid w:val="00FC7AEC"/>
    <w:rsid w:val="00FD0917"/>
    <w:rsid w:val="00FD0C1D"/>
    <w:rsid w:val="00FD0CAB"/>
    <w:rsid w:val="00FD0F35"/>
    <w:rsid w:val="00FD1292"/>
    <w:rsid w:val="00FD2309"/>
    <w:rsid w:val="00FD27C2"/>
    <w:rsid w:val="00FD3462"/>
    <w:rsid w:val="00FD349E"/>
    <w:rsid w:val="00FD3513"/>
    <w:rsid w:val="00FD3A2F"/>
    <w:rsid w:val="00FD3C84"/>
    <w:rsid w:val="00FD4B1A"/>
    <w:rsid w:val="00FD5579"/>
    <w:rsid w:val="00FD5663"/>
    <w:rsid w:val="00FD584D"/>
    <w:rsid w:val="00FD5EDE"/>
    <w:rsid w:val="00FD70F2"/>
    <w:rsid w:val="00FE0F8A"/>
    <w:rsid w:val="00FE13AB"/>
    <w:rsid w:val="00FE148D"/>
    <w:rsid w:val="00FE18D5"/>
    <w:rsid w:val="00FE1FFA"/>
    <w:rsid w:val="00FE240B"/>
    <w:rsid w:val="00FE3314"/>
    <w:rsid w:val="00FE34C1"/>
    <w:rsid w:val="00FE3A61"/>
    <w:rsid w:val="00FE3F69"/>
    <w:rsid w:val="00FE40A9"/>
    <w:rsid w:val="00FE428B"/>
    <w:rsid w:val="00FE5171"/>
    <w:rsid w:val="00FE6545"/>
    <w:rsid w:val="00FE6D69"/>
    <w:rsid w:val="00FE6D8C"/>
    <w:rsid w:val="00FF0244"/>
    <w:rsid w:val="00FF2012"/>
    <w:rsid w:val="00FF2E2C"/>
    <w:rsid w:val="00FF2E30"/>
    <w:rsid w:val="00FF536A"/>
    <w:rsid w:val="00FF6308"/>
    <w:rsid w:val="00FF6441"/>
    <w:rsid w:val="00FF6D4C"/>
    <w:rsid w:val="00FF70B5"/>
    <w:rsid w:val="00FF77CF"/>
    <w:rsid w:val="00FF78FA"/>
    <w:rsid w:val="00FF795C"/>
    <w:rsid w:val="00FF7A62"/>
    <w:rsid w:val="00FF7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qFormat="1"/>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Body Text" w:uiPriority="99"/>
    <w:lsdException w:name="Hyperlink" w:uiPriority="99"/>
    <w:lsdException w:name="Strong" w:uiPriority="22" w:qFormat="1"/>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No Spacing" w:uiPriority="1" w:qFormat="1"/>
    <w:lsdException w:name="Revision" w:uiPriority="99"/>
    <w:lsdException w:name="List Paragraph" w:uiPriority="34" w:qFormat="1"/>
    <w:lsdException w:name="Intense Quote" w:uiPriority="30" w:qFormat="1"/>
    <w:lsdException w:name="Intense Emphasis" w:uiPriority="21" w:qFormat="1"/>
    <w:lsdException w:name="Subtle Reference" w:uiPriority="31" w:qFormat="1"/>
    <w:lsdException w:name="TOC Heading" w:uiPriority="39" w:qFormat="1"/>
  </w:latentStyles>
  <w:style w:type="paragraph" w:default="1" w:styleId="Normal">
    <w:name w:val="Normal"/>
    <w:qFormat/>
    <w:rsid w:val="000E3B11"/>
    <w:pPr>
      <w:spacing w:after="200" w:line="276" w:lineRule="auto"/>
    </w:pPr>
    <w:rPr>
      <w:rFonts w:ascii="Arial" w:eastAsiaTheme="minorHAnsi" w:hAnsi="Arial" w:cs="Arial"/>
      <w:kern w:val="24"/>
      <w:sz w:val="24"/>
      <w:szCs w:val="24"/>
    </w:rPr>
  </w:style>
  <w:style w:type="paragraph" w:styleId="Heading1">
    <w:name w:val="heading 1"/>
    <w:basedOn w:val="Normal"/>
    <w:next w:val="Normal"/>
    <w:link w:val="Heading1Char"/>
    <w:uiPriority w:val="9"/>
    <w:rsid w:val="00DA1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712536"/>
    <w:pPr>
      <w:keepNext/>
      <w:spacing w:before="240" w:after="60"/>
      <w:outlineLvl w:val="1"/>
    </w:pPr>
    <w:rPr>
      <w:b/>
      <w:bCs/>
      <w:iCs/>
      <w:szCs w:val="28"/>
    </w:rPr>
  </w:style>
  <w:style w:type="paragraph" w:styleId="Heading3">
    <w:name w:val="heading 3"/>
    <w:basedOn w:val="Normal"/>
    <w:next w:val="Normal"/>
    <w:link w:val="Heading3Char"/>
    <w:rsid w:val="00712536"/>
    <w:pPr>
      <w:keepNext/>
      <w:spacing w:before="240" w:after="60"/>
      <w:outlineLvl w:val="2"/>
    </w:pPr>
    <w:rPr>
      <w:b/>
      <w:bCs/>
      <w:szCs w:val="26"/>
    </w:rPr>
  </w:style>
  <w:style w:type="paragraph" w:styleId="Heading4">
    <w:name w:val="heading 4"/>
    <w:basedOn w:val="Normal"/>
    <w:next w:val="Normal"/>
    <w:link w:val="Heading4Char"/>
    <w:rsid w:val="00712536"/>
    <w:pPr>
      <w:keepNext/>
      <w:autoSpaceDE w:val="0"/>
      <w:autoSpaceDN w:val="0"/>
      <w:adjustRightInd w:val="0"/>
      <w:spacing w:before="60"/>
      <w:ind w:left="576"/>
      <w:outlineLvl w:val="3"/>
    </w:pPr>
    <w:rPr>
      <w:szCs w:val="20"/>
    </w:rPr>
  </w:style>
  <w:style w:type="paragraph" w:styleId="Heading5">
    <w:name w:val="heading 5"/>
    <w:basedOn w:val="Normal"/>
    <w:next w:val="Normal"/>
    <w:link w:val="Heading5Char"/>
    <w:qFormat/>
    <w:rsid w:val="00DA1EC9"/>
    <w:pPr>
      <w:tabs>
        <w:tab w:val="left" w:pos="0"/>
      </w:tabs>
      <w:spacing w:after="60"/>
      <w:ind w:left="1080" w:hanging="1008"/>
      <w:outlineLvl w:val="4"/>
    </w:pPr>
    <w:rPr>
      <w:rFonts w:ascii="Calibri" w:hAnsi="Calibri"/>
      <w:b/>
      <w:bCs/>
      <w:i/>
      <w:iCs/>
    </w:rPr>
  </w:style>
  <w:style w:type="paragraph" w:styleId="Heading6">
    <w:name w:val="heading 6"/>
    <w:basedOn w:val="Normal"/>
    <w:next w:val="Normal"/>
    <w:link w:val="Heading6Char"/>
    <w:qFormat/>
    <w:rsid w:val="00DA1EC9"/>
    <w:pPr>
      <w:tabs>
        <w:tab w:val="left" w:pos="0"/>
      </w:tabs>
      <w:spacing w:after="60"/>
      <w:ind w:left="1170" w:hanging="1152"/>
      <w:outlineLvl w:val="5"/>
    </w:pPr>
    <w:rPr>
      <w:rFonts w:ascii="Calibri" w:eastAsia="SimSun" w:hAnsi="Calibri"/>
      <w:b/>
      <w:bCs/>
    </w:rPr>
  </w:style>
  <w:style w:type="paragraph" w:styleId="Heading7">
    <w:name w:val="heading 7"/>
    <w:basedOn w:val="Normal"/>
    <w:next w:val="Normal"/>
    <w:link w:val="Heading7Char"/>
    <w:qFormat/>
    <w:rsid w:val="00DA1EC9"/>
    <w:pPr>
      <w:tabs>
        <w:tab w:val="left" w:pos="0"/>
      </w:tabs>
      <w:spacing w:after="60"/>
      <w:ind w:left="1296" w:hanging="1296"/>
      <w:outlineLvl w:val="6"/>
    </w:pPr>
    <w:rPr>
      <w:rFonts w:ascii="Calibri" w:hAnsi="Calibri"/>
      <w:sz w:val="20"/>
      <w:szCs w:val="20"/>
    </w:rPr>
  </w:style>
  <w:style w:type="paragraph" w:styleId="Heading8">
    <w:name w:val="heading 8"/>
    <w:basedOn w:val="Normal"/>
    <w:next w:val="Normal"/>
    <w:link w:val="Heading8Char"/>
    <w:qFormat/>
    <w:rsid w:val="00DA1EC9"/>
    <w:pPr>
      <w:tabs>
        <w:tab w:val="left" w:pos="0"/>
      </w:tabs>
      <w:spacing w:after="60"/>
      <w:ind w:left="1440" w:hanging="1440"/>
      <w:outlineLvl w:val="7"/>
    </w:pPr>
    <w:rPr>
      <w:rFonts w:ascii="Calibri" w:hAnsi="Calibri"/>
      <w:i/>
      <w:iCs/>
      <w:sz w:val="20"/>
      <w:szCs w:val="20"/>
    </w:rPr>
  </w:style>
  <w:style w:type="paragraph" w:styleId="Heading9">
    <w:name w:val="heading 9"/>
    <w:basedOn w:val="Normal"/>
    <w:next w:val="Normal"/>
    <w:link w:val="Heading9Char"/>
    <w:qFormat/>
    <w:rsid w:val="00DA1EC9"/>
    <w:pPr>
      <w:tabs>
        <w:tab w:val="left" w:pos="0"/>
      </w:tabs>
      <w:spacing w:after="60"/>
      <w:ind w:left="1584" w:hanging="1584"/>
      <w:outlineLvl w:val="8"/>
    </w:pPr>
    <w:rPr>
      <w:rFonts w:ascii="Cambria" w:hAnsi="Cambria"/>
    </w:rPr>
  </w:style>
  <w:style w:type="character" w:default="1" w:styleId="DefaultParagraphFont">
    <w:name w:val="Default Paragraph Font"/>
    <w:uiPriority w:val="1"/>
    <w:semiHidden/>
    <w:unhideWhenUsed/>
    <w:rsid w:val="000E3B1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E3B11"/>
  </w:style>
  <w:style w:type="paragraph" w:styleId="PlainText">
    <w:name w:val="Plain Text"/>
    <w:basedOn w:val="Normal"/>
    <w:link w:val="PlainTextChar"/>
    <w:unhideWhenUsed/>
    <w:rsid w:val="00DA1EC9"/>
    <w:rPr>
      <w:rFonts w:ascii="Consolas" w:hAnsi="Consolas" w:cs="Consolas"/>
      <w:sz w:val="21"/>
      <w:szCs w:val="21"/>
    </w:rPr>
  </w:style>
  <w:style w:type="paragraph" w:styleId="TOC1">
    <w:name w:val="toc 1"/>
    <w:basedOn w:val="Normal"/>
    <w:next w:val="Normal"/>
    <w:link w:val="TOC1Char"/>
    <w:autoRedefine/>
    <w:uiPriority w:val="39"/>
    <w:qFormat/>
    <w:rsid w:val="000834C7"/>
    <w:pPr>
      <w:tabs>
        <w:tab w:val="right" w:leader="dot" w:pos="9350"/>
      </w:tabs>
      <w:spacing w:before="240"/>
    </w:pPr>
    <w:rPr>
      <w:noProof/>
    </w:rPr>
  </w:style>
  <w:style w:type="paragraph" w:styleId="TOC2">
    <w:name w:val="toc 2"/>
    <w:basedOn w:val="Normal"/>
    <w:next w:val="Normal"/>
    <w:link w:val="TOC2Char"/>
    <w:autoRedefine/>
    <w:uiPriority w:val="39"/>
    <w:qFormat/>
    <w:rsid w:val="007A1CEA"/>
    <w:pPr>
      <w:tabs>
        <w:tab w:val="right" w:leader="dot" w:pos="9360"/>
      </w:tabs>
      <w:ind w:left="240"/>
    </w:pPr>
    <w:rPr>
      <w:noProof/>
    </w:rPr>
  </w:style>
  <w:style w:type="paragraph" w:styleId="TOC3">
    <w:name w:val="toc 3"/>
    <w:basedOn w:val="Normal"/>
    <w:next w:val="Normal"/>
    <w:link w:val="TOC3Char"/>
    <w:autoRedefine/>
    <w:uiPriority w:val="39"/>
    <w:qFormat/>
    <w:rsid w:val="00DA1EC9"/>
    <w:pPr>
      <w:tabs>
        <w:tab w:val="right" w:leader="dot" w:pos="9350"/>
      </w:tabs>
      <w:ind w:left="480"/>
    </w:pPr>
    <w:rPr>
      <w:noProof/>
    </w:rPr>
  </w:style>
  <w:style w:type="paragraph" w:styleId="TOC4">
    <w:name w:val="toc 4"/>
    <w:basedOn w:val="Normal"/>
    <w:next w:val="Normal"/>
    <w:autoRedefine/>
    <w:uiPriority w:val="39"/>
    <w:semiHidden/>
    <w:rsid w:val="00712536"/>
    <w:pPr>
      <w:ind w:left="720"/>
    </w:pPr>
  </w:style>
  <w:style w:type="paragraph" w:styleId="TOC5">
    <w:name w:val="toc 5"/>
    <w:basedOn w:val="Normal"/>
    <w:next w:val="Normal"/>
    <w:autoRedefine/>
    <w:uiPriority w:val="39"/>
    <w:semiHidden/>
    <w:rsid w:val="00712536"/>
    <w:pPr>
      <w:ind w:left="960"/>
    </w:pPr>
  </w:style>
  <w:style w:type="paragraph" w:styleId="TOC6">
    <w:name w:val="toc 6"/>
    <w:basedOn w:val="Normal"/>
    <w:next w:val="Normal"/>
    <w:autoRedefine/>
    <w:uiPriority w:val="39"/>
    <w:semiHidden/>
    <w:rsid w:val="00712536"/>
    <w:pPr>
      <w:ind w:left="1200"/>
    </w:pPr>
  </w:style>
  <w:style w:type="paragraph" w:styleId="TOC7">
    <w:name w:val="toc 7"/>
    <w:basedOn w:val="Normal"/>
    <w:next w:val="Normal"/>
    <w:autoRedefine/>
    <w:uiPriority w:val="39"/>
    <w:semiHidden/>
    <w:rsid w:val="00712536"/>
    <w:pPr>
      <w:ind w:left="1440"/>
    </w:pPr>
  </w:style>
  <w:style w:type="paragraph" w:styleId="TOC8">
    <w:name w:val="toc 8"/>
    <w:basedOn w:val="Normal"/>
    <w:next w:val="Normal"/>
    <w:autoRedefine/>
    <w:uiPriority w:val="39"/>
    <w:semiHidden/>
    <w:rsid w:val="00712536"/>
    <w:pPr>
      <w:ind w:left="1680"/>
    </w:pPr>
  </w:style>
  <w:style w:type="paragraph" w:styleId="TOC9">
    <w:name w:val="toc 9"/>
    <w:basedOn w:val="Normal"/>
    <w:next w:val="Normal"/>
    <w:autoRedefine/>
    <w:uiPriority w:val="39"/>
    <w:semiHidden/>
    <w:rsid w:val="00712536"/>
    <w:pPr>
      <w:ind w:left="1920"/>
    </w:pPr>
  </w:style>
  <w:style w:type="paragraph" w:customStyle="1" w:styleId="Table1">
    <w:name w:val="Table1"/>
    <w:basedOn w:val="PlainText"/>
    <w:rsid w:val="00712536"/>
    <w:pPr>
      <w:spacing w:before="120" w:after="120"/>
      <w:jc w:val="center"/>
    </w:pPr>
    <w:rPr>
      <w:rFonts w:eastAsia="MS Mincho" w:cs="Arial"/>
      <w:b/>
    </w:rPr>
  </w:style>
  <w:style w:type="paragraph" w:styleId="TableofFigures">
    <w:name w:val="table of figures"/>
    <w:aliases w:val="Table of Tables"/>
    <w:basedOn w:val="Normal"/>
    <w:next w:val="Normal"/>
    <w:autoRedefine/>
    <w:uiPriority w:val="99"/>
    <w:qFormat/>
    <w:rsid w:val="000E3B11"/>
    <w:pPr>
      <w:spacing w:after="0" w:line="240" w:lineRule="auto"/>
      <w:ind w:left="403" w:hanging="403"/>
      <w:jc w:val="both"/>
      <w:outlineLvl w:val="8"/>
    </w:pPr>
    <w:rPr>
      <w:rFonts w:cs="Times New Roman"/>
    </w:rPr>
  </w:style>
  <w:style w:type="paragraph" w:styleId="Header">
    <w:name w:val="header"/>
    <w:next w:val="PWGHeaderTitle"/>
    <w:link w:val="HeaderChar"/>
    <w:uiPriority w:val="99"/>
    <w:semiHidden/>
    <w:unhideWhenUsed/>
    <w:rsid w:val="00DA1EC9"/>
    <w:pPr>
      <w:tabs>
        <w:tab w:val="center" w:pos="4680"/>
        <w:tab w:val="right" w:pos="9360"/>
      </w:tabs>
    </w:pPr>
    <w:rPr>
      <w:rFonts w:eastAsiaTheme="minorHAnsi"/>
    </w:rPr>
  </w:style>
  <w:style w:type="paragraph" w:styleId="Footer">
    <w:name w:val="footer"/>
    <w:next w:val="PWGFooter"/>
    <w:link w:val="FooterChar"/>
    <w:uiPriority w:val="99"/>
    <w:unhideWhenUsed/>
    <w:rsid w:val="00DA1EC9"/>
    <w:pPr>
      <w:tabs>
        <w:tab w:val="center" w:pos="4680"/>
        <w:tab w:val="right" w:pos="9360"/>
      </w:tabs>
    </w:pPr>
    <w:rPr>
      <w:rFonts w:eastAsiaTheme="minorHAnsi"/>
    </w:rPr>
  </w:style>
  <w:style w:type="paragraph" w:styleId="BodyText">
    <w:name w:val="Body Text"/>
    <w:basedOn w:val="Normal"/>
    <w:link w:val="BodyTextChar"/>
    <w:uiPriority w:val="99"/>
    <w:unhideWhenUsed/>
    <w:rsid w:val="00DA1EC9"/>
    <w:pPr>
      <w:spacing w:after="120"/>
    </w:pPr>
  </w:style>
  <w:style w:type="paragraph" w:styleId="BodyText3">
    <w:name w:val="Body Text 3"/>
    <w:basedOn w:val="Normal"/>
    <w:semiHidden/>
    <w:rsid w:val="00712536"/>
    <w:pPr>
      <w:keepLines/>
      <w:spacing w:before="120" w:after="120"/>
      <w:jc w:val="both"/>
    </w:pPr>
    <w:rPr>
      <w:snapToGrid w:val="0"/>
      <w:szCs w:val="20"/>
    </w:rPr>
  </w:style>
  <w:style w:type="character" w:styleId="PageNumber">
    <w:name w:val="page number"/>
    <w:basedOn w:val="DefaultParagraphFont"/>
    <w:semiHidden/>
    <w:rsid w:val="00712536"/>
  </w:style>
  <w:style w:type="paragraph" w:customStyle="1" w:styleId="Tight">
    <w:name w:val="Tight"/>
    <w:basedOn w:val="Normal"/>
    <w:rsid w:val="00712536"/>
    <w:rPr>
      <w:szCs w:val="20"/>
    </w:rPr>
  </w:style>
  <w:style w:type="paragraph" w:styleId="BodyText2">
    <w:name w:val="Body Text 2"/>
    <w:basedOn w:val="Normal"/>
    <w:semiHidden/>
    <w:rsid w:val="00712536"/>
    <w:pPr>
      <w:jc w:val="both"/>
    </w:pPr>
    <w:rPr>
      <w:szCs w:val="20"/>
    </w:rPr>
  </w:style>
  <w:style w:type="character" w:styleId="Hyperlink">
    <w:name w:val="Hyperlink"/>
    <w:uiPriority w:val="99"/>
    <w:rsid w:val="00712536"/>
    <w:rPr>
      <w:color w:val="0000FF"/>
      <w:u w:val="single"/>
    </w:rPr>
  </w:style>
  <w:style w:type="paragraph" w:styleId="HTMLPreformatted">
    <w:name w:val="HTML Preformatted"/>
    <w:basedOn w:val="Normal"/>
    <w:link w:val="HTMLPreformattedChar"/>
    <w:uiPriority w:val="99"/>
    <w:semiHidden/>
    <w:rsid w:val="0071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712536"/>
    <w:rPr>
      <w:color w:val="800080"/>
      <w:u w:val="single"/>
    </w:rPr>
  </w:style>
  <w:style w:type="paragraph" w:styleId="BodyTextIndent">
    <w:name w:val="Body Text Indent"/>
    <w:basedOn w:val="Normal"/>
    <w:link w:val="BodyTextIndentChar"/>
    <w:semiHidden/>
    <w:rsid w:val="00712536"/>
    <w:pPr>
      <w:spacing w:before="120"/>
      <w:ind w:left="432"/>
    </w:pPr>
  </w:style>
  <w:style w:type="paragraph" w:customStyle="1" w:styleId="references">
    <w:name w:val="references"/>
    <w:basedOn w:val="Normal"/>
    <w:rsid w:val="00712536"/>
    <w:pPr>
      <w:spacing w:after="240"/>
      <w:ind w:left="1080" w:hanging="1080"/>
    </w:pPr>
    <w:rPr>
      <w:rFonts w:ascii="Courier New" w:hAnsi="Courier New" w:cs="Courier New"/>
      <w:szCs w:val="20"/>
    </w:rPr>
  </w:style>
  <w:style w:type="paragraph" w:customStyle="1" w:styleId="ref-id">
    <w:name w:val="ref-id"/>
    <w:basedOn w:val="Normal"/>
    <w:next w:val="Normal"/>
    <w:rsid w:val="00712536"/>
    <w:pPr>
      <w:keepNext/>
      <w:spacing w:before="120"/>
    </w:pPr>
    <w:rPr>
      <w:szCs w:val="20"/>
    </w:rPr>
  </w:style>
  <w:style w:type="paragraph" w:customStyle="1" w:styleId="IEEEStdsLevel1Header">
    <w:name w:val="IEEEStds Level 1 Header"/>
    <w:basedOn w:val="Normal"/>
    <w:next w:val="Normal"/>
    <w:link w:val="IEEEStdsLevel1HeaderChar"/>
    <w:autoRedefine/>
    <w:qFormat/>
    <w:rsid w:val="00DA1EC9"/>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Normal"/>
    <w:link w:val="IEEEStdsLevel2HeaderChar"/>
    <w:autoRedefine/>
    <w:qFormat/>
    <w:rsid w:val="002E5820"/>
    <w:pPr>
      <w:numPr>
        <w:ilvl w:val="1"/>
      </w:numPr>
      <w:outlineLvl w:val="1"/>
    </w:pPr>
    <w:rPr>
      <w:sz w:val="28"/>
    </w:rPr>
  </w:style>
  <w:style w:type="paragraph" w:customStyle="1" w:styleId="IEEEStdsLevel3Header">
    <w:name w:val="IEEEStds Level 3 Header"/>
    <w:basedOn w:val="IEEEStdsLevel2Header"/>
    <w:next w:val="Normal"/>
    <w:link w:val="IEEEStdsLevel3HeaderChar"/>
    <w:autoRedefine/>
    <w:qFormat/>
    <w:rsid w:val="00A645CE"/>
    <w:pPr>
      <w:numPr>
        <w:ilvl w:val="2"/>
      </w:numPr>
      <w:spacing w:before="240"/>
      <w:ind w:left="0"/>
      <w:outlineLvl w:val="2"/>
    </w:pPr>
    <w:rPr>
      <w:sz w:val="24"/>
    </w:rPr>
  </w:style>
  <w:style w:type="paragraph" w:customStyle="1" w:styleId="IEEEStdsLevel4Header">
    <w:name w:val="IEEEStds Level 4 Header"/>
    <w:basedOn w:val="IEEEStdsLevel3Header"/>
    <w:next w:val="Normal"/>
    <w:link w:val="IEEEStdsLevel4HeaderChar"/>
    <w:autoRedefine/>
    <w:qFormat/>
    <w:rsid w:val="00DA1EC9"/>
    <w:pPr>
      <w:numPr>
        <w:ilvl w:val="3"/>
      </w:numPr>
      <w:outlineLvl w:val="3"/>
    </w:pPr>
  </w:style>
  <w:style w:type="paragraph" w:customStyle="1" w:styleId="IEEEStdsLevel5Header">
    <w:name w:val="IEEEStds Level 5 Header"/>
    <w:basedOn w:val="IEEEStdsLevel4Header"/>
    <w:next w:val="Normal"/>
    <w:rsid w:val="00712536"/>
    <w:pPr>
      <w:numPr>
        <w:ilvl w:val="4"/>
      </w:numPr>
      <w:outlineLvl w:val="4"/>
    </w:pPr>
  </w:style>
  <w:style w:type="paragraph" w:customStyle="1" w:styleId="IEEEStdsLevel6Header">
    <w:name w:val="IEEEStds Level 6 Header"/>
    <w:basedOn w:val="IEEEStdsLevel5Header"/>
    <w:next w:val="Normal"/>
    <w:rsid w:val="00712536"/>
    <w:pPr>
      <w:numPr>
        <w:ilvl w:val="5"/>
      </w:numPr>
      <w:outlineLvl w:val="5"/>
    </w:pPr>
  </w:style>
  <w:style w:type="paragraph" w:customStyle="1" w:styleId="IEEEStdsLevel7Header">
    <w:name w:val="IEEEStds Level 7 Header"/>
    <w:basedOn w:val="IEEEStdsLevel6Header"/>
    <w:next w:val="Normal"/>
    <w:rsid w:val="00712536"/>
    <w:pPr>
      <w:numPr>
        <w:ilvl w:val="6"/>
      </w:numPr>
      <w:outlineLvl w:val="6"/>
    </w:pPr>
  </w:style>
  <w:style w:type="paragraph" w:customStyle="1" w:styleId="IEEEStdsLevel8Header">
    <w:name w:val="IEEEStds Level 8 Header"/>
    <w:basedOn w:val="IEEEStdsLevel7Header"/>
    <w:next w:val="Normal"/>
    <w:rsid w:val="00712536"/>
    <w:pPr>
      <w:numPr>
        <w:ilvl w:val="7"/>
      </w:numPr>
      <w:outlineLvl w:val="7"/>
    </w:pPr>
  </w:style>
  <w:style w:type="paragraph" w:customStyle="1" w:styleId="IEEEStdsLevel9Header">
    <w:name w:val="IEEEStds Level 9 Header"/>
    <w:basedOn w:val="IEEEStdsLevel8Header"/>
    <w:next w:val="Normal"/>
    <w:rsid w:val="00712536"/>
    <w:pPr>
      <w:numPr>
        <w:ilvl w:val="8"/>
      </w:numPr>
      <w:outlineLvl w:val="8"/>
    </w:pPr>
  </w:style>
  <w:style w:type="paragraph" w:customStyle="1" w:styleId="definition">
    <w:name w:val="definition"/>
    <w:basedOn w:val="Normal"/>
    <w:rsid w:val="00712536"/>
    <w:rPr>
      <w:szCs w:val="20"/>
    </w:rPr>
  </w:style>
  <w:style w:type="paragraph" w:customStyle="1" w:styleId="IEEEStdsParagraph">
    <w:name w:val="IEEEStds Paragraph"/>
    <w:link w:val="IEEEStdsParagraphChar"/>
    <w:autoRedefine/>
    <w:qFormat/>
    <w:rsid w:val="00616761"/>
    <w:pPr>
      <w:spacing w:before="240"/>
      <w:jc w:val="both"/>
    </w:pPr>
    <w:rPr>
      <w:rFonts w:ascii="Arial" w:eastAsia="MS Mincho" w:hAnsi="Arial"/>
      <w:sz w:val="24"/>
      <w:szCs w:val="24"/>
    </w:rPr>
  </w:style>
  <w:style w:type="character" w:customStyle="1" w:styleId="definitionChar">
    <w:name w:val="definition Char"/>
    <w:rsid w:val="00712536"/>
    <w:rPr>
      <w:sz w:val="24"/>
      <w:lang w:val="en-US" w:eastAsia="en-US" w:bidi="ar-SA"/>
    </w:rPr>
  </w:style>
  <w:style w:type="paragraph" w:styleId="BalloonText">
    <w:name w:val="Balloon Text"/>
    <w:basedOn w:val="Normal"/>
    <w:link w:val="BalloonTextChar"/>
    <w:uiPriority w:val="99"/>
    <w:semiHidden/>
    <w:unhideWhenUsed/>
    <w:rsid w:val="00712536"/>
    <w:rPr>
      <w:rFonts w:ascii="Tahoma" w:hAnsi="Tahoma" w:cs="Tahoma"/>
      <w:sz w:val="16"/>
      <w:szCs w:val="16"/>
    </w:rPr>
  </w:style>
  <w:style w:type="character" w:customStyle="1" w:styleId="BalloonTextChar">
    <w:name w:val="Balloon Text Char"/>
    <w:link w:val="BalloonText"/>
    <w:uiPriority w:val="99"/>
    <w:semiHidden/>
    <w:rsid w:val="00712536"/>
    <w:rPr>
      <w:rFonts w:ascii="Tahoma" w:hAnsi="Tahoma" w:cs="Tahoma"/>
      <w:sz w:val="16"/>
      <w:szCs w:val="16"/>
    </w:rPr>
  </w:style>
  <w:style w:type="paragraph" w:customStyle="1" w:styleId="Default">
    <w:name w:val="Default"/>
    <w:basedOn w:val="IEEEStdsParagraph"/>
    <w:rsid w:val="00712536"/>
  </w:style>
  <w:style w:type="character" w:styleId="CommentReference">
    <w:name w:val="annotation reference"/>
    <w:uiPriority w:val="99"/>
    <w:semiHidden/>
    <w:unhideWhenUsed/>
    <w:rsid w:val="00712536"/>
    <w:rPr>
      <w:sz w:val="16"/>
      <w:szCs w:val="16"/>
    </w:rPr>
  </w:style>
  <w:style w:type="paragraph" w:styleId="CommentText">
    <w:name w:val="annotation text"/>
    <w:basedOn w:val="Normal"/>
    <w:link w:val="CommentTextChar"/>
    <w:uiPriority w:val="99"/>
    <w:unhideWhenUsed/>
    <w:rsid w:val="00712536"/>
    <w:rPr>
      <w:szCs w:val="20"/>
    </w:rPr>
  </w:style>
  <w:style w:type="character" w:customStyle="1" w:styleId="CommentTextChar">
    <w:name w:val="Comment Text Char"/>
    <w:link w:val="CommentText"/>
    <w:uiPriority w:val="99"/>
    <w:rsid w:val="00712536"/>
    <w:rPr>
      <w:rFonts w:ascii="Arial" w:hAnsi="Arial"/>
      <w:sz w:val="24"/>
    </w:rPr>
  </w:style>
  <w:style w:type="paragraph" w:styleId="CommentSubject">
    <w:name w:val="annotation subject"/>
    <w:basedOn w:val="CommentText"/>
    <w:next w:val="CommentText"/>
    <w:link w:val="CommentSubjectChar"/>
    <w:uiPriority w:val="99"/>
    <w:semiHidden/>
    <w:unhideWhenUsed/>
    <w:rsid w:val="00712536"/>
    <w:rPr>
      <w:b/>
      <w:bCs/>
    </w:rPr>
  </w:style>
  <w:style w:type="character" w:customStyle="1" w:styleId="CommentSubjectChar">
    <w:name w:val="Comment Subject Char"/>
    <w:link w:val="CommentSubject"/>
    <w:uiPriority w:val="99"/>
    <w:semiHidden/>
    <w:rsid w:val="00712536"/>
    <w:rPr>
      <w:rFonts w:ascii="Arial" w:hAnsi="Arial"/>
      <w:b/>
      <w:bCs/>
      <w:sz w:val="24"/>
    </w:rPr>
  </w:style>
  <w:style w:type="table" w:styleId="TableGrid">
    <w:name w:val="Table Grid"/>
    <w:basedOn w:val="TableNormal"/>
    <w:uiPriority w:val="59"/>
    <w:rsid w:val="007125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autoRedefine/>
    <w:uiPriority w:val="34"/>
    <w:qFormat/>
    <w:rsid w:val="00DA1EC9"/>
    <w:pPr>
      <w:spacing w:before="240"/>
      <w:ind w:left="720"/>
    </w:pPr>
  </w:style>
  <w:style w:type="paragraph" w:customStyle="1" w:styleId="NumberedList">
    <w:name w:val="Numbered List"/>
    <w:basedOn w:val="BodyText"/>
    <w:autoRedefine/>
    <w:qFormat/>
    <w:rsid w:val="0068455E"/>
    <w:pPr>
      <w:numPr>
        <w:numId w:val="23"/>
      </w:numPr>
      <w:spacing w:before="240" w:after="0" w:line="240" w:lineRule="auto"/>
      <w:contextualSpacing/>
      <w:jc w:val="both"/>
    </w:pPr>
    <w:rPr>
      <w:szCs w:val="20"/>
    </w:rPr>
  </w:style>
  <w:style w:type="paragraph" w:styleId="DocumentMap">
    <w:name w:val="Document Map"/>
    <w:basedOn w:val="Normal"/>
    <w:link w:val="DocumentMapChar"/>
    <w:uiPriority w:val="99"/>
    <w:semiHidden/>
    <w:unhideWhenUsed/>
    <w:rsid w:val="00712536"/>
    <w:rPr>
      <w:rFonts w:ascii="Tahoma" w:hAnsi="Tahoma" w:cs="Tahoma"/>
      <w:sz w:val="16"/>
      <w:szCs w:val="16"/>
    </w:rPr>
  </w:style>
  <w:style w:type="character" w:customStyle="1" w:styleId="DocumentMapChar">
    <w:name w:val="Document Map Char"/>
    <w:link w:val="DocumentMap"/>
    <w:uiPriority w:val="99"/>
    <w:semiHidden/>
    <w:rsid w:val="00712536"/>
    <w:rPr>
      <w:rFonts w:ascii="Tahoma" w:hAnsi="Tahoma" w:cs="Tahoma"/>
      <w:sz w:val="16"/>
      <w:szCs w:val="16"/>
    </w:rPr>
  </w:style>
  <w:style w:type="paragraph" w:styleId="Revision">
    <w:name w:val="Revision"/>
    <w:hidden/>
    <w:uiPriority w:val="99"/>
    <w:semiHidden/>
    <w:rsid w:val="00712536"/>
    <w:rPr>
      <w:rFonts w:ascii="Arial" w:hAnsi="Arial"/>
      <w:sz w:val="24"/>
      <w:szCs w:val="24"/>
    </w:rPr>
  </w:style>
  <w:style w:type="paragraph" w:styleId="EndnoteText">
    <w:name w:val="endnote text"/>
    <w:basedOn w:val="Normal"/>
    <w:link w:val="EndnoteTextChar"/>
    <w:uiPriority w:val="99"/>
    <w:semiHidden/>
    <w:unhideWhenUsed/>
    <w:rsid w:val="00712536"/>
    <w:rPr>
      <w:szCs w:val="20"/>
    </w:rPr>
  </w:style>
  <w:style w:type="character" w:customStyle="1" w:styleId="EndnoteTextChar">
    <w:name w:val="Endnote Text Char"/>
    <w:link w:val="EndnoteText"/>
    <w:uiPriority w:val="99"/>
    <w:semiHidden/>
    <w:rsid w:val="00712536"/>
    <w:rPr>
      <w:rFonts w:ascii="Arial" w:hAnsi="Arial"/>
      <w:sz w:val="24"/>
    </w:rPr>
  </w:style>
  <w:style w:type="character" w:styleId="EndnoteReference">
    <w:name w:val="endnote reference"/>
    <w:uiPriority w:val="99"/>
    <w:semiHidden/>
    <w:unhideWhenUsed/>
    <w:rsid w:val="00712536"/>
    <w:rPr>
      <w:vertAlign w:val="superscript"/>
    </w:rPr>
  </w:style>
  <w:style w:type="paragraph" w:styleId="IntenseQuote">
    <w:name w:val="Intense Quote"/>
    <w:aliases w:val="Table"/>
    <w:basedOn w:val="Normal"/>
    <w:next w:val="Normal"/>
    <w:link w:val="IntenseQuoteChar"/>
    <w:uiPriority w:val="30"/>
    <w:qFormat/>
    <w:rsid w:val="0012489A"/>
    <w:pPr>
      <w:tabs>
        <w:tab w:val="left" w:pos="1620"/>
      </w:tabs>
      <w:spacing w:line="240" w:lineRule="auto"/>
      <w:contextualSpacing/>
    </w:pPr>
    <w:rPr>
      <w:rFonts w:ascii="Arial Narrow" w:hAnsi="Arial Narrow"/>
      <w:bCs/>
      <w:iCs/>
      <w:sz w:val="18"/>
      <w:szCs w:val="18"/>
    </w:rPr>
  </w:style>
  <w:style w:type="character" w:customStyle="1" w:styleId="IntenseQuoteChar">
    <w:name w:val="Intense Quote Char"/>
    <w:aliases w:val="Table Char"/>
    <w:link w:val="IntenseQuote"/>
    <w:uiPriority w:val="30"/>
    <w:rsid w:val="0012489A"/>
    <w:rPr>
      <w:rFonts w:ascii="Arial Narrow" w:eastAsiaTheme="minorHAnsi" w:hAnsi="Arial Narrow" w:cs="Arial"/>
      <w:bCs/>
      <w:iCs/>
      <w:kern w:val="24"/>
      <w:sz w:val="18"/>
      <w:szCs w:val="18"/>
    </w:rPr>
  </w:style>
  <w:style w:type="character" w:styleId="IntenseEmphasis">
    <w:name w:val="Intense Emphasis"/>
    <w:uiPriority w:val="21"/>
    <w:qFormat/>
    <w:rsid w:val="00DA1EC9"/>
    <w:rPr>
      <w:b/>
      <w:bCs/>
      <w:i/>
      <w:iCs/>
      <w:color w:val="4F81BD"/>
    </w:rPr>
  </w:style>
  <w:style w:type="character" w:styleId="LineNumber">
    <w:name w:val="line number"/>
    <w:basedOn w:val="DefaultParagraphFont"/>
    <w:uiPriority w:val="99"/>
    <w:semiHidden/>
    <w:unhideWhenUsed/>
    <w:rsid w:val="00712536"/>
  </w:style>
  <w:style w:type="character" w:customStyle="1" w:styleId="HTMLPreformattedChar">
    <w:name w:val="HTML Preformatted Char"/>
    <w:link w:val="HTMLPreformatted"/>
    <w:uiPriority w:val="99"/>
    <w:semiHidden/>
    <w:rsid w:val="00712536"/>
    <w:rPr>
      <w:rFonts w:ascii="Arial Unicode MS" w:eastAsia="Arial Unicode MS" w:hAnsi="Arial Unicode MS" w:cs="Arial Unicode MS"/>
      <w:sz w:val="24"/>
    </w:rPr>
  </w:style>
  <w:style w:type="character" w:customStyle="1" w:styleId="IEEEStdsAbstractBodyChar">
    <w:name w:val="IEEEStds Abstract Body Char"/>
    <w:rsid w:val="00712536"/>
    <w:rPr>
      <w:rFonts w:ascii="Arial" w:eastAsia="ヒラギノ角ゴ Pro W3" w:hAnsi="Arial"/>
      <w:b w:val="0"/>
      <w:i w:val="0"/>
      <w:color w:val="000000"/>
      <w:sz w:val="20"/>
      <w:lang w:val="en-US"/>
    </w:rPr>
  </w:style>
  <w:style w:type="paragraph" w:customStyle="1" w:styleId="FreeForm">
    <w:name w:val="Free Form"/>
    <w:rsid w:val="00712536"/>
    <w:rPr>
      <w:rFonts w:eastAsia="ヒラギノ角ゴ Pro W3"/>
      <w:color w:val="000000"/>
      <w:sz w:val="24"/>
      <w:szCs w:val="24"/>
    </w:rPr>
  </w:style>
  <w:style w:type="paragraph" w:styleId="Title">
    <w:name w:val="Title"/>
    <w:basedOn w:val="Normal"/>
    <w:next w:val="Normal"/>
    <w:link w:val="TitleChar"/>
    <w:autoRedefine/>
    <w:qFormat/>
    <w:rsid w:val="00DA1EC9"/>
    <w:pPr>
      <w:jc w:val="center"/>
    </w:pPr>
    <w:rPr>
      <w:rFonts w:eastAsia="MS Mincho"/>
      <w:b/>
      <w:bCs/>
      <w:sz w:val="28"/>
      <w:szCs w:val="20"/>
    </w:rPr>
  </w:style>
  <w:style w:type="character" w:customStyle="1" w:styleId="BodyTextChar">
    <w:name w:val="Body Text Char"/>
    <w:basedOn w:val="DefaultParagraphFont"/>
    <w:link w:val="BodyText"/>
    <w:uiPriority w:val="99"/>
    <w:rsid w:val="00DA1EC9"/>
    <w:rPr>
      <w:rFonts w:asciiTheme="minorHAnsi" w:eastAsiaTheme="minorHAnsi" w:hAnsiTheme="minorHAnsi" w:cstheme="minorBidi"/>
      <w:sz w:val="22"/>
      <w:szCs w:val="22"/>
    </w:rPr>
  </w:style>
  <w:style w:type="character" w:customStyle="1" w:styleId="BodyTextIndentChar">
    <w:name w:val="Body Text Indent Char"/>
    <w:link w:val="BodyTextIndent"/>
    <w:semiHidden/>
    <w:rsid w:val="00712536"/>
    <w:rPr>
      <w:rFonts w:ascii="Arial" w:hAnsi="Arial" w:cs="Arial"/>
      <w:sz w:val="24"/>
      <w:szCs w:val="24"/>
    </w:rPr>
  </w:style>
  <w:style w:type="character" w:customStyle="1" w:styleId="TitleChar">
    <w:name w:val="Title Char"/>
    <w:link w:val="Title"/>
    <w:rsid w:val="00DA1EC9"/>
    <w:rPr>
      <w:rFonts w:ascii="Arial" w:eastAsia="MS Mincho" w:hAnsi="Arial" w:cs="Arial"/>
      <w:b/>
      <w:bCs/>
      <w:sz w:val="28"/>
    </w:rPr>
  </w:style>
  <w:style w:type="paragraph" w:customStyle="1" w:styleId="PWGHeaderTitle">
    <w:name w:val="PWG Header Title"/>
    <w:basedOn w:val="Normal"/>
    <w:qFormat/>
    <w:rsid w:val="00DA1EC9"/>
    <w:pPr>
      <w:tabs>
        <w:tab w:val="center" w:pos="1800"/>
        <w:tab w:val="right" w:pos="8640"/>
      </w:tabs>
      <w:ind w:left="-450"/>
      <w:jc w:val="right"/>
    </w:pPr>
    <w:rPr>
      <w:b/>
      <w:bCs/>
      <w:sz w:val="32"/>
    </w:rPr>
  </w:style>
  <w:style w:type="paragraph" w:customStyle="1" w:styleId="PWGHeader">
    <w:name w:val="PWG Header"/>
    <w:basedOn w:val="PlainText"/>
    <w:qFormat/>
    <w:rsid w:val="00DA1EC9"/>
    <w:pPr>
      <w:spacing w:before="480"/>
    </w:pPr>
    <w:rPr>
      <w:rFonts w:asciiTheme="minorHAnsi" w:eastAsia="MS Mincho" w:hAnsiTheme="minorHAnsi" w:cs="Arial"/>
      <w:b/>
      <w:bCs/>
      <w:sz w:val="22"/>
      <w:szCs w:val="20"/>
    </w:rPr>
  </w:style>
  <w:style w:type="paragraph" w:customStyle="1" w:styleId="PWGFooter">
    <w:name w:val="PWG Footer"/>
    <w:basedOn w:val="Normal"/>
    <w:link w:val="PWGFooterChar"/>
    <w:qFormat/>
    <w:rsid w:val="00DA1EC9"/>
    <w:pPr>
      <w:tabs>
        <w:tab w:val="center" w:pos="4320"/>
        <w:tab w:val="right" w:pos="8640"/>
      </w:tabs>
      <w:jc w:val="center"/>
    </w:pPr>
  </w:style>
  <w:style w:type="paragraph" w:styleId="Subtitle">
    <w:name w:val="Subtitle"/>
    <w:basedOn w:val="BodyText"/>
    <w:next w:val="Normal"/>
    <w:link w:val="SubtitleChar"/>
    <w:rsid w:val="00712536"/>
    <w:pPr>
      <w:jc w:val="center"/>
    </w:pPr>
    <w:rPr>
      <w:sz w:val="28"/>
    </w:rPr>
  </w:style>
  <w:style w:type="character" w:customStyle="1" w:styleId="SubtitleChar">
    <w:name w:val="Subtitle Char"/>
    <w:link w:val="Subtitle"/>
    <w:rsid w:val="00712536"/>
    <w:rPr>
      <w:rFonts w:ascii="Arial" w:hAnsi="Arial" w:cs="Arial"/>
      <w:sz w:val="28"/>
    </w:rPr>
  </w:style>
  <w:style w:type="paragraph" w:customStyle="1" w:styleId="PWGReference">
    <w:name w:val="PWG Reference"/>
    <w:basedOn w:val="IEEEStdsParagraph"/>
    <w:autoRedefine/>
    <w:qFormat/>
    <w:rsid w:val="00DA1EC9"/>
    <w:pPr>
      <w:ind w:left="2160" w:hanging="2160"/>
      <w:jc w:val="left"/>
    </w:pPr>
  </w:style>
  <w:style w:type="table" w:styleId="ColorfulShading-Accent1">
    <w:name w:val="Colorful Shading Accent 1"/>
    <w:basedOn w:val="TableNormal"/>
    <w:rsid w:val="0071253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8B364A"/>
    <w:pPr>
      <w:spacing w:before="240"/>
      <w:jc w:val="center"/>
    </w:pPr>
    <w:rPr>
      <w:b/>
      <w:bCs/>
      <w:color w:val="000000"/>
      <w:sz w:val="22"/>
      <w:szCs w:val="22"/>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DA1EC9"/>
    <w:pPr>
      <w:tabs>
        <w:tab w:val="left" w:pos="6840"/>
      </w:tabs>
      <w:spacing w:before="240"/>
      <w:ind w:left="720"/>
      <w:contextualSpacing/>
    </w:pPr>
    <w:rPr>
      <w:rFonts w:ascii="Courier New" w:eastAsia="MS Mincho" w:hAnsi="Courier New" w:cs="Arial"/>
      <w:bCs/>
      <w:sz w:val="20"/>
      <w:szCs w:val="20"/>
    </w:rPr>
  </w:style>
  <w:style w:type="paragraph" w:styleId="TOCHeading">
    <w:name w:val="TOC Heading"/>
    <w:basedOn w:val="Heading1"/>
    <w:next w:val="Normal"/>
    <w:uiPriority w:val="39"/>
    <w:unhideWhenUsed/>
    <w:qFormat/>
    <w:rsid w:val="00DA1EC9"/>
    <w:pPr>
      <w:keepLines w:val="0"/>
      <w:outlineLvl w:val="9"/>
    </w:pPr>
  </w:style>
  <w:style w:type="character" w:customStyle="1" w:styleId="Heading5Char">
    <w:name w:val="Heading 5 Char"/>
    <w:basedOn w:val="DefaultParagraphFont"/>
    <w:link w:val="Heading5"/>
    <w:rsid w:val="00DA1EC9"/>
    <w:rPr>
      <w:rFonts w:ascii="Calibri" w:hAnsi="Calibri"/>
      <w:b/>
      <w:bCs/>
      <w:i/>
      <w:iCs/>
      <w:sz w:val="22"/>
      <w:szCs w:val="22"/>
    </w:rPr>
  </w:style>
  <w:style w:type="character" w:customStyle="1" w:styleId="Heading6Char">
    <w:name w:val="Heading 6 Char"/>
    <w:basedOn w:val="DefaultParagraphFont"/>
    <w:link w:val="Heading6"/>
    <w:rsid w:val="00DA1EC9"/>
    <w:rPr>
      <w:rFonts w:ascii="Calibri" w:eastAsia="SimSun" w:hAnsi="Calibri"/>
      <w:b/>
      <w:bCs/>
      <w:sz w:val="22"/>
      <w:szCs w:val="22"/>
    </w:rPr>
  </w:style>
  <w:style w:type="character" w:customStyle="1" w:styleId="Heading7Char">
    <w:name w:val="Heading 7 Char"/>
    <w:basedOn w:val="DefaultParagraphFont"/>
    <w:link w:val="Heading7"/>
    <w:rsid w:val="00DA1EC9"/>
    <w:rPr>
      <w:rFonts w:ascii="Calibri" w:hAnsi="Calibri" w:cs="Arial"/>
    </w:rPr>
  </w:style>
  <w:style w:type="character" w:customStyle="1" w:styleId="Heading8Char">
    <w:name w:val="Heading 8 Char"/>
    <w:basedOn w:val="DefaultParagraphFont"/>
    <w:link w:val="Heading8"/>
    <w:rsid w:val="00DA1EC9"/>
    <w:rPr>
      <w:rFonts w:ascii="Calibri" w:hAnsi="Calibri" w:cs="Arial"/>
      <w:i/>
      <w:iCs/>
    </w:rPr>
  </w:style>
  <w:style w:type="character" w:customStyle="1" w:styleId="Heading9Char">
    <w:name w:val="Heading 9 Char"/>
    <w:basedOn w:val="DefaultParagraphFont"/>
    <w:link w:val="Heading9"/>
    <w:rsid w:val="00DA1EC9"/>
    <w:rPr>
      <w:rFonts w:ascii="Cambria" w:hAnsi="Cambria" w:cs="Arial"/>
      <w:sz w:val="22"/>
      <w:szCs w:val="22"/>
    </w:rPr>
  </w:style>
  <w:style w:type="paragraph" w:customStyle="1" w:styleId="Table10">
    <w:name w:val="Table 1"/>
    <w:basedOn w:val="Normal"/>
    <w:link w:val="Table1Char"/>
    <w:rsid w:val="00104427"/>
    <w:pPr>
      <w:tabs>
        <w:tab w:val="left" w:pos="0"/>
      </w:tabs>
    </w:pPr>
    <w:rPr>
      <w:color w:val="000000"/>
      <w:sz w:val="20"/>
      <w:szCs w:val="20"/>
    </w:rPr>
  </w:style>
  <w:style w:type="character" w:customStyle="1" w:styleId="Table1Char">
    <w:name w:val="Table 1 Char"/>
    <w:basedOn w:val="DefaultParagraphFont"/>
    <w:link w:val="Table10"/>
    <w:locked/>
    <w:rsid w:val="00104427"/>
    <w:rPr>
      <w:rFonts w:ascii="Arial" w:hAnsi="Arial" w:cs="Arial"/>
      <w:color w:val="000000"/>
    </w:rPr>
  </w:style>
  <w:style w:type="character" w:styleId="SubtleReference">
    <w:name w:val="Subtle Reference"/>
    <w:aliases w:val="Table Heading"/>
    <w:uiPriority w:val="31"/>
    <w:qFormat/>
    <w:rsid w:val="0096216A"/>
    <w:rPr>
      <w:rFonts w:ascii="Arial Narrow" w:hAnsi="Arial Narrow"/>
      <w:b/>
      <w:sz w:val="20"/>
      <w:szCs w:val="20"/>
    </w:rPr>
  </w:style>
  <w:style w:type="paragraph" w:customStyle="1" w:styleId="Note">
    <w:name w:val="Note"/>
    <w:basedOn w:val="Normal"/>
    <w:link w:val="NoteChar"/>
    <w:qFormat/>
    <w:rsid w:val="006717D8"/>
    <w:pPr>
      <w:tabs>
        <w:tab w:val="left" w:pos="0"/>
      </w:tabs>
      <w:spacing w:before="120"/>
    </w:pPr>
    <w:rPr>
      <w:rFonts w:ascii="Arial Narrow" w:hAnsi="Arial Narrow"/>
    </w:rPr>
  </w:style>
  <w:style w:type="character" w:customStyle="1" w:styleId="NoteChar">
    <w:name w:val="Note Char"/>
    <w:basedOn w:val="DefaultParagraphFont"/>
    <w:link w:val="Note"/>
    <w:rsid w:val="006717D8"/>
    <w:rPr>
      <w:rFonts w:ascii="Arial Narrow" w:eastAsiaTheme="minorHAnsi" w:hAnsi="Arial Narrow" w:cs="Arial"/>
      <w:kern w:val="24"/>
      <w:sz w:val="24"/>
      <w:szCs w:val="24"/>
    </w:rPr>
  </w:style>
  <w:style w:type="character" w:customStyle="1" w:styleId="ListParagraphChar">
    <w:name w:val="List Paragraph Char"/>
    <w:basedOn w:val="DefaultParagraphFont"/>
    <w:link w:val="ListParagraph"/>
    <w:uiPriority w:val="34"/>
    <w:rsid w:val="00DA1EC9"/>
    <w:rPr>
      <w:rFonts w:asciiTheme="minorHAnsi" w:eastAsiaTheme="minorHAnsi" w:hAnsiTheme="minorHAnsi" w:cstheme="minorBidi"/>
      <w:sz w:val="22"/>
      <w:szCs w:val="22"/>
    </w:rPr>
  </w:style>
  <w:style w:type="paragraph" w:customStyle="1" w:styleId="Body">
    <w:name w:val="Body"/>
    <w:basedOn w:val="Normal"/>
    <w:link w:val="BodyChar"/>
    <w:qFormat/>
    <w:rsid w:val="00DA1EC9"/>
    <w:pPr>
      <w:spacing w:after="120"/>
    </w:pPr>
  </w:style>
  <w:style w:type="character" w:customStyle="1" w:styleId="BodyChar">
    <w:name w:val="Body Char"/>
    <w:basedOn w:val="DefaultParagraphFont"/>
    <w:link w:val="Body"/>
    <w:rsid w:val="00DA1EC9"/>
    <w:rPr>
      <w:rFonts w:eastAsiaTheme="minorHAnsi" w:cstheme="minorBidi"/>
      <w:sz w:val="22"/>
      <w:szCs w:val="22"/>
    </w:rPr>
  </w:style>
  <w:style w:type="paragraph" w:customStyle="1" w:styleId="note0">
    <w:name w:val="note"/>
    <w:basedOn w:val="Normal"/>
    <w:link w:val="noteChar0"/>
    <w:rsid w:val="00DA1EC9"/>
    <w:pPr>
      <w:ind w:left="720"/>
    </w:pPr>
    <w:rPr>
      <w:sz w:val="20"/>
      <w:szCs w:val="20"/>
    </w:rPr>
  </w:style>
  <w:style w:type="character" w:customStyle="1" w:styleId="noteChar0">
    <w:name w:val="note Char"/>
    <w:basedOn w:val="DefaultParagraphFont"/>
    <w:link w:val="note0"/>
    <w:rsid w:val="00DA1EC9"/>
    <w:rPr>
      <w:rFonts w:asciiTheme="minorHAnsi" w:eastAsiaTheme="minorHAnsi" w:hAnsiTheme="minorHAnsi" w:cs="Arial"/>
    </w:rPr>
  </w:style>
  <w:style w:type="paragraph" w:customStyle="1" w:styleId="TableNote2">
    <w:name w:val="Table Note 2"/>
    <w:basedOn w:val="Normal"/>
    <w:link w:val="TableNote2Char"/>
    <w:qFormat/>
    <w:rsid w:val="00383308"/>
    <w:pPr>
      <w:spacing w:line="240" w:lineRule="auto"/>
      <w:ind w:left="994" w:right="-86" w:hanging="274"/>
      <w:contextualSpacing/>
    </w:pPr>
    <w:rPr>
      <w:sz w:val="20"/>
      <w:szCs w:val="20"/>
    </w:rPr>
  </w:style>
  <w:style w:type="character" w:customStyle="1" w:styleId="TableNote2Char">
    <w:name w:val="Table Note 2 Char"/>
    <w:basedOn w:val="DefaultParagraphFont"/>
    <w:link w:val="TableNote2"/>
    <w:rsid w:val="00383308"/>
    <w:rPr>
      <w:rFonts w:ascii="Arial" w:eastAsiaTheme="minorHAnsi" w:hAnsi="Arial" w:cs="Arial"/>
      <w:kern w:val="24"/>
    </w:rPr>
  </w:style>
  <w:style w:type="character" w:customStyle="1" w:styleId="elementheader2">
    <w:name w:val="elementheader2"/>
    <w:basedOn w:val="DefaultParagraphFont"/>
    <w:rsid w:val="00F70BE6"/>
  </w:style>
  <w:style w:type="character" w:styleId="Strong">
    <w:name w:val="Strong"/>
    <w:basedOn w:val="DefaultParagraphFont"/>
    <w:uiPriority w:val="22"/>
    <w:qFormat/>
    <w:rsid w:val="00DA1EC9"/>
    <w:rPr>
      <w:b/>
      <w:bCs/>
    </w:rPr>
  </w:style>
  <w:style w:type="paragraph" w:customStyle="1" w:styleId="Level5Header">
    <w:name w:val="Level 5 Header"/>
    <w:basedOn w:val="IEEEStdsLevel5Header"/>
    <w:next w:val="IEEEStdsParagraph"/>
    <w:link w:val="Level5HeaderChar"/>
    <w:qFormat/>
    <w:rsid w:val="00903925"/>
    <w:pPr>
      <w:ind w:left="90"/>
    </w:pPr>
  </w:style>
  <w:style w:type="character" w:customStyle="1" w:styleId="IEEEStdsLevel1HeaderChar">
    <w:name w:val="IEEEStds Level 1 Header Char"/>
    <w:basedOn w:val="DefaultParagraphFont"/>
    <w:link w:val="IEEEStdsLevel1Header"/>
    <w:rsid w:val="00DA1EC9"/>
    <w:rPr>
      <w:rFonts w:asciiTheme="minorHAnsi" w:eastAsiaTheme="minorHAnsi" w:hAnsiTheme="minorHAnsi" w:cstheme="minorBidi"/>
      <w:b/>
      <w:sz w:val="32"/>
    </w:rPr>
  </w:style>
  <w:style w:type="character" w:customStyle="1" w:styleId="IEEEStdsLevel2HeaderChar">
    <w:name w:val="IEEEStds Level 2 Header Char"/>
    <w:basedOn w:val="IEEEStdsLevel1HeaderChar"/>
    <w:link w:val="IEEEStdsLevel2Header"/>
    <w:rsid w:val="002E5820"/>
    <w:rPr>
      <w:rFonts w:ascii="Arial" w:hAnsi="Arial" w:cs="Arial"/>
      <w:b/>
      <w:kern w:val="24"/>
      <w:sz w:val="28"/>
    </w:rPr>
  </w:style>
  <w:style w:type="character" w:customStyle="1" w:styleId="IEEEStdsLevel3HeaderChar">
    <w:name w:val="IEEEStds Level 3 Header Char"/>
    <w:basedOn w:val="IEEEStdsLevel2HeaderChar"/>
    <w:link w:val="IEEEStdsLevel3Header"/>
    <w:rsid w:val="00A645CE"/>
    <w:rPr>
      <w:rFonts w:ascii="Arial" w:hAnsi="Arial" w:cs="Arial"/>
      <w:b/>
      <w:kern w:val="24"/>
      <w:sz w:val="24"/>
    </w:rPr>
  </w:style>
  <w:style w:type="character" w:customStyle="1" w:styleId="IEEEStdsLevel4HeaderChar">
    <w:name w:val="IEEEStds Level 4 Header Char"/>
    <w:basedOn w:val="IEEEStdsLevel3HeaderChar"/>
    <w:link w:val="IEEEStdsLevel4Header"/>
    <w:rsid w:val="00DA1EC9"/>
  </w:style>
  <w:style w:type="character" w:customStyle="1" w:styleId="Level5HeaderChar">
    <w:name w:val="Level 5 Header Char"/>
    <w:basedOn w:val="IEEEStdsLevel4HeaderChar"/>
    <w:link w:val="Level5Header"/>
    <w:rsid w:val="00903925"/>
  </w:style>
  <w:style w:type="paragraph" w:customStyle="1" w:styleId="offcenter">
    <w:name w:val="off center"/>
    <w:basedOn w:val="Normal"/>
    <w:link w:val="offcenterChar"/>
    <w:qFormat/>
    <w:rsid w:val="00DA1EC9"/>
    <w:pPr>
      <w:ind w:left="1627"/>
      <w:contextualSpacing/>
    </w:pPr>
    <w:rPr>
      <w:snapToGrid w:val="0"/>
    </w:rPr>
  </w:style>
  <w:style w:type="character" w:customStyle="1" w:styleId="offcenterChar">
    <w:name w:val="off center Char"/>
    <w:basedOn w:val="DefaultParagraphFont"/>
    <w:link w:val="offcenter"/>
    <w:rsid w:val="00DA1EC9"/>
    <w:rPr>
      <w:rFonts w:asciiTheme="minorHAnsi" w:eastAsiaTheme="minorHAnsi" w:hAnsiTheme="minorHAnsi" w:cstheme="minorBidi"/>
      <w:snapToGrid w:val="0"/>
      <w:sz w:val="22"/>
      <w:szCs w:val="22"/>
    </w:rPr>
  </w:style>
  <w:style w:type="paragraph" w:customStyle="1" w:styleId="table2">
    <w:name w:val="table 2"/>
    <w:basedOn w:val="IEEEStdsParagraph"/>
    <w:link w:val="table2Char"/>
    <w:rsid w:val="00205CD6"/>
    <w:rPr>
      <w:sz w:val="20"/>
      <w:szCs w:val="20"/>
    </w:rPr>
  </w:style>
  <w:style w:type="paragraph" w:customStyle="1" w:styleId="table11">
    <w:name w:val="table 1"/>
    <w:basedOn w:val="IEEEStdsParagraph"/>
    <w:link w:val="table1Char0"/>
    <w:qFormat/>
    <w:rsid w:val="00DA1EC9"/>
    <w:rPr>
      <w:sz w:val="20"/>
      <w:szCs w:val="20"/>
    </w:rPr>
  </w:style>
  <w:style w:type="character" w:customStyle="1" w:styleId="IEEEStdsParagraphChar">
    <w:name w:val="IEEEStds Paragraph Char"/>
    <w:basedOn w:val="DefaultParagraphFont"/>
    <w:link w:val="IEEEStdsParagraph"/>
    <w:rsid w:val="00616761"/>
    <w:rPr>
      <w:rFonts w:ascii="Arial" w:eastAsia="MS Mincho" w:hAnsi="Arial"/>
      <w:sz w:val="24"/>
      <w:szCs w:val="24"/>
    </w:rPr>
  </w:style>
  <w:style w:type="character" w:customStyle="1" w:styleId="table2Char">
    <w:name w:val="table 2 Char"/>
    <w:basedOn w:val="IEEEStdsParagraphChar"/>
    <w:link w:val="table2"/>
    <w:rsid w:val="00205CD6"/>
    <w:rPr>
      <w:rFonts w:ascii="Arial" w:hAnsi="Arial"/>
      <w:sz w:val="24"/>
      <w:szCs w:val="24"/>
    </w:rPr>
  </w:style>
  <w:style w:type="character" w:customStyle="1" w:styleId="table1Char0">
    <w:name w:val="table 1 Char"/>
    <w:basedOn w:val="IEEEStdsParagraphChar"/>
    <w:link w:val="table11"/>
    <w:rsid w:val="00DA1EC9"/>
  </w:style>
  <w:style w:type="paragraph" w:customStyle="1" w:styleId="pwgreferences">
    <w:name w:val="pwg references"/>
    <w:basedOn w:val="PWGReference"/>
    <w:link w:val="pwgreferencesChar"/>
    <w:rsid w:val="00266A1B"/>
  </w:style>
  <w:style w:type="character" w:customStyle="1" w:styleId="pwgreferencesChar">
    <w:name w:val="pwg references Char"/>
    <w:basedOn w:val="IEEEStdsParagraphChar"/>
    <w:link w:val="pwgreferences"/>
    <w:rsid w:val="00266A1B"/>
    <w:rPr>
      <w:rFonts w:ascii="Arial" w:hAnsi="Arial"/>
      <w:sz w:val="24"/>
      <w:szCs w:val="24"/>
    </w:rPr>
  </w:style>
  <w:style w:type="character" w:customStyle="1" w:styleId="schemaname">
    <w:name w:val="schemaname"/>
    <w:basedOn w:val="DefaultParagraphFont"/>
    <w:rsid w:val="00E453FF"/>
  </w:style>
  <w:style w:type="paragraph" w:styleId="NoSpacing">
    <w:name w:val="No Spacing"/>
    <w:uiPriority w:val="1"/>
    <w:qFormat/>
    <w:rsid w:val="00DA1EC9"/>
    <w:pPr>
      <w:keepNext/>
      <w:keepLines/>
      <w:tabs>
        <w:tab w:val="left" w:pos="360"/>
      </w:tabs>
      <w:ind w:left="360"/>
    </w:pPr>
    <w:rPr>
      <w:rFonts w:ascii="Arial" w:eastAsia="MS Mincho" w:hAnsi="Arial"/>
      <w:sz w:val="24"/>
      <w:szCs w:val="24"/>
    </w:rPr>
  </w:style>
  <w:style w:type="paragraph" w:customStyle="1" w:styleId="Table20">
    <w:name w:val="Table2"/>
    <w:basedOn w:val="Normal"/>
    <w:link w:val="Table2Char0"/>
    <w:rsid w:val="00A649C5"/>
    <w:pPr>
      <w:tabs>
        <w:tab w:val="left" w:pos="0"/>
        <w:tab w:val="left" w:pos="5040"/>
      </w:tabs>
    </w:pPr>
    <w:rPr>
      <w:sz w:val="16"/>
      <w:szCs w:val="16"/>
    </w:rPr>
  </w:style>
  <w:style w:type="character" w:customStyle="1" w:styleId="Table2Char0">
    <w:name w:val="Table2 Char"/>
    <w:basedOn w:val="DefaultParagraphFont"/>
    <w:link w:val="Table20"/>
    <w:locked/>
    <w:rsid w:val="00A649C5"/>
    <w:rPr>
      <w:rFonts w:ascii="Arial" w:hAnsi="Arial" w:cs="Arial"/>
      <w:sz w:val="16"/>
      <w:szCs w:val="16"/>
    </w:rPr>
  </w:style>
  <w:style w:type="character" w:customStyle="1" w:styleId="Heading1Char">
    <w:name w:val="Heading 1 Char"/>
    <w:basedOn w:val="DefaultParagraphFont"/>
    <w:link w:val="Heading1"/>
    <w:uiPriority w:val="9"/>
    <w:rsid w:val="00DA1E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649C5"/>
    <w:rPr>
      <w:rFonts w:ascii="Arial" w:hAnsi="Arial" w:cs="Arial"/>
      <w:b/>
      <w:bCs/>
      <w:iCs/>
      <w:sz w:val="24"/>
      <w:szCs w:val="28"/>
    </w:rPr>
  </w:style>
  <w:style w:type="character" w:customStyle="1" w:styleId="Heading3Char">
    <w:name w:val="Heading 3 Char"/>
    <w:basedOn w:val="DefaultParagraphFont"/>
    <w:link w:val="Heading3"/>
    <w:rsid w:val="00A649C5"/>
    <w:rPr>
      <w:rFonts w:ascii="Arial" w:hAnsi="Arial" w:cs="Arial"/>
      <w:b/>
      <w:bCs/>
      <w:sz w:val="24"/>
      <w:szCs w:val="26"/>
    </w:rPr>
  </w:style>
  <w:style w:type="character" w:customStyle="1" w:styleId="Heading4Char">
    <w:name w:val="Heading 4 Char"/>
    <w:basedOn w:val="DefaultParagraphFont"/>
    <w:link w:val="Heading4"/>
    <w:rsid w:val="00A649C5"/>
    <w:rPr>
      <w:rFonts w:ascii="Arial" w:hAnsi="Arial" w:cs="Arial"/>
      <w:sz w:val="24"/>
    </w:rPr>
  </w:style>
  <w:style w:type="character" w:customStyle="1" w:styleId="textcontents">
    <w:name w:val="textcontents"/>
    <w:basedOn w:val="DefaultParagraphFont"/>
    <w:rsid w:val="00A649C5"/>
  </w:style>
  <w:style w:type="paragraph" w:customStyle="1" w:styleId="table21">
    <w:name w:val="table2"/>
    <w:basedOn w:val="IntenseQuote"/>
    <w:link w:val="table2Char1"/>
    <w:qFormat/>
    <w:rsid w:val="00DA1EC9"/>
  </w:style>
  <w:style w:type="character" w:customStyle="1" w:styleId="table2Char1">
    <w:name w:val="table2 Char"/>
    <w:basedOn w:val="IntenseQuoteChar"/>
    <w:link w:val="table21"/>
    <w:rsid w:val="00DA1EC9"/>
  </w:style>
  <w:style w:type="table" w:customStyle="1" w:styleId="MediumList12">
    <w:name w:val="Medium List 12"/>
    <w:basedOn w:val="TableNormal"/>
    <w:rsid w:val="0071253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ArialMT"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Address">
    <w:name w:val="Address"/>
    <w:basedOn w:val="ListParagraph"/>
    <w:autoRedefine/>
    <w:qFormat/>
    <w:rsid w:val="00105801"/>
    <w:pPr>
      <w:contextualSpacing/>
    </w:pPr>
  </w:style>
  <w:style w:type="character" w:customStyle="1" w:styleId="PlainTextChar">
    <w:name w:val="Plain Text Char"/>
    <w:basedOn w:val="DefaultParagraphFont"/>
    <w:link w:val="PlainText"/>
    <w:uiPriority w:val="99"/>
    <w:rsid w:val="00DA1EC9"/>
    <w:rPr>
      <w:rFonts w:ascii="Consolas" w:eastAsiaTheme="minorHAnsi" w:hAnsi="Consolas" w:cs="Consolas"/>
      <w:sz w:val="21"/>
      <w:szCs w:val="21"/>
    </w:rPr>
  </w:style>
  <w:style w:type="character" w:customStyle="1" w:styleId="HeaderChar">
    <w:name w:val="Header Char"/>
    <w:basedOn w:val="DefaultParagraphFont"/>
    <w:link w:val="Header"/>
    <w:uiPriority w:val="99"/>
    <w:semiHidden/>
    <w:rsid w:val="00DA1EC9"/>
    <w:rPr>
      <w:rFonts w:eastAsiaTheme="minorHAnsi"/>
    </w:rPr>
  </w:style>
  <w:style w:type="character" w:customStyle="1" w:styleId="FooterChar">
    <w:name w:val="Footer Char"/>
    <w:basedOn w:val="DefaultParagraphFont"/>
    <w:link w:val="Footer"/>
    <w:uiPriority w:val="99"/>
    <w:rsid w:val="00DA1EC9"/>
    <w:rPr>
      <w:rFonts w:eastAsiaTheme="minorHAnsi"/>
    </w:rPr>
  </w:style>
  <w:style w:type="paragraph" w:customStyle="1" w:styleId="TOC10">
    <w:name w:val="TOC1"/>
    <w:basedOn w:val="TOC1"/>
    <w:link w:val="TOC1Char0"/>
    <w:rsid w:val="00DC756D"/>
  </w:style>
  <w:style w:type="paragraph" w:customStyle="1" w:styleId="TOC20">
    <w:name w:val="TOC2"/>
    <w:basedOn w:val="TOC2"/>
    <w:link w:val="TOC2Char0"/>
    <w:rsid w:val="00DC756D"/>
    <w:pPr>
      <w:tabs>
        <w:tab w:val="clear" w:pos="9360"/>
        <w:tab w:val="right" w:leader="dot" w:pos="9350"/>
      </w:tabs>
    </w:pPr>
  </w:style>
  <w:style w:type="character" w:customStyle="1" w:styleId="TOC1Char">
    <w:name w:val="TOC 1 Char"/>
    <w:basedOn w:val="DefaultParagraphFont"/>
    <w:link w:val="TOC1"/>
    <w:uiPriority w:val="39"/>
    <w:rsid w:val="000834C7"/>
    <w:rPr>
      <w:rFonts w:ascii="Arial" w:eastAsiaTheme="minorHAnsi" w:hAnsi="Arial" w:cs="Arial"/>
      <w:noProof/>
      <w:kern w:val="24"/>
      <w:sz w:val="24"/>
      <w:szCs w:val="24"/>
    </w:rPr>
  </w:style>
  <w:style w:type="character" w:customStyle="1" w:styleId="TOC1Char0">
    <w:name w:val="TOC1 Char"/>
    <w:basedOn w:val="TOC1Char"/>
    <w:link w:val="TOC10"/>
    <w:rsid w:val="00DC756D"/>
  </w:style>
  <w:style w:type="paragraph" w:customStyle="1" w:styleId="TOC30">
    <w:name w:val="TOC3"/>
    <w:basedOn w:val="TOC3"/>
    <w:link w:val="TOC3Char0"/>
    <w:rsid w:val="00DC756D"/>
  </w:style>
  <w:style w:type="character" w:customStyle="1" w:styleId="TOC2Char">
    <w:name w:val="TOC 2 Char"/>
    <w:basedOn w:val="DefaultParagraphFont"/>
    <w:link w:val="TOC2"/>
    <w:uiPriority w:val="39"/>
    <w:rsid w:val="007A1CEA"/>
    <w:rPr>
      <w:rFonts w:ascii="Arial" w:eastAsiaTheme="minorHAnsi" w:hAnsi="Arial" w:cs="Arial"/>
      <w:noProof/>
      <w:kern w:val="24"/>
      <w:sz w:val="24"/>
      <w:szCs w:val="24"/>
    </w:rPr>
  </w:style>
  <w:style w:type="character" w:customStyle="1" w:styleId="TOC2Char0">
    <w:name w:val="TOC2 Char"/>
    <w:basedOn w:val="TOC2Char"/>
    <w:link w:val="TOC20"/>
    <w:rsid w:val="00DC756D"/>
    <w:rPr>
      <w:rFonts w:ascii="Arial" w:hAnsi="Arial" w:cs="Arial"/>
      <w:sz w:val="24"/>
      <w:szCs w:val="24"/>
    </w:rPr>
  </w:style>
  <w:style w:type="character" w:customStyle="1" w:styleId="TOC3Char">
    <w:name w:val="TOC 3 Char"/>
    <w:basedOn w:val="DefaultParagraphFont"/>
    <w:link w:val="TOC3"/>
    <w:uiPriority w:val="39"/>
    <w:rsid w:val="00DA1EC9"/>
    <w:rPr>
      <w:rFonts w:ascii="Arial" w:eastAsiaTheme="minorHAnsi" w:hAnsi="Arial" w:cs="Arial"/>
      <w:noProof/>
      <w:sz w:val="24"/>
      <w:szCs w:val="24"/>
    </w:rPr>
  </w:style>
  <w:style w:type="character" w:customStyle="1" w:styleId="TOC3Char0">
    <w:name w:val="TOC3 Char"/>
    <w:basedOn w:val="TOC3Char"/>
    <w:link w:val="TOC30"/>
    <w:rsid w:val="00DC756D"/>
  </w:style>
  <w:style w:type="paragraph" w:customStyle="1" w:styleId="Footer1">
    <w:name w:val="Footer 1"/>
    <w:basedOn w:val="PWGFooter"/>
    <w:link w:val="Footer1Char"/>
    <w:rsid w:val="004D7CC3"/>
    <w:rPr>
      <w:snapToGrid w:val="0"/>
    </w:rPr>
  </w:style>
  <w:style w:type="paragraph" w:customStyle="1" w:styleId="Header-footer">
    <w:name w:val="Header-footer"/>
    <w:basedOn w:val="Header"/>
    <w:link w:val="Header-footerChar"/>
    <w:qFormat/>
    <w:rsid w:val="004D7CC3"/>
    <w:pPr>
      <w:pBdr>
        <w:bottom w:val="single" w:sz="4" w:space="1" w:color="auto"/>
      </w:pBdr>
    </w:pPr>
    <w:rPr>
      <w:rFonts w:ascii="Arial" w:hAnsi="Arial" w:cs="Arial"/>
      <w:sz w:val="24"/>
      <w:szCs w:val="24"/>
    </w:rPr>
  </w:style>
  <w:style w:type="character" w:customStyle="1" w:styleId="PWGFooterChar">
    <w:name w:val="PWG Footer Char"/>
    <w:basedOn w:val="DefaultParagraphFont"/>
    <w:link w:val="PWGFooter"/>
    <w:rsid w:val="004A551A"/>
    <w:rPr>
      <w:rFonts w:asciiTheme="minorHAnsi" w:eastAsiaTheme="minorHAnsi" w:hAnsiTheme="minorHAnsi" w:cstheme="minorBidi"/>
      <w:sz w:val="22"/>
      <w:szCs w:val="22"/>
    </w:rPr>
  </w:style>
  <w:style w:type="character" w:customStyle="1" w:styleId="Footer1Char">
    <w:name w:val="Footer 1 Char"/>
    <w:basedOn w:val="PWGFooterChar"/>
    <w:link w:val="Footer1"/>
    <w:rsid w:val="004D7CC3"/>
  </w:style>
  <w:style w:type="character" w:customStyle="1" w:styleId="Header-footerChar">
    <w:name w:val="Header-footer Char"/>
    <w:basedOn w:val="HeaderChar"/>
    <w:link w:val="Header-footer"/>
    <w:rsid w:val="004D7CC3"/>
    <w:rPr>
      <w:rFonts w:ascii="Arial" w:hAnsi="Arial" w:cs="Arial"/>
      <w:sz w:val="24"/>
      <w:szCs w:val="24"/>
    </w:rPr>
  </w:style>
  <w:style w:type="table" w:customStyle="1" w:styleId="MediumList1-Accent11">
    <w:name w:val="Medium List 1 - Accent 11"/>
    <w:basedOn w:val="TableNormal"/>
    <w:rsid w:val="00C8271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notesubentry">
    <w:name w:val="note subentry"/>
    <w:basedOn w:val="note0"/>
    <w:link w:val="notesubentryChar"/>
    <w:rsid w:val="00903838"/>
    <w:pPr>
      <w:spacing w:after="120"/>
    </w:pPr>
  </w:style>
  <w:style w:type="character" w:customStyle="1" w:styleId="notesubentryChar">
    <w:name w:val="note subentry Char"/>
    <w:basedOn w:val="noteChar0"/>
    <w:link w:val="notesubentry"/>
    <w:rsid w:val="00903838"/>
    <w:rPr>
      <w:rFonts w:ascii="Arial" w:hAnsi="Arial"/>
      <w:kern w:val="24"/>
    </w:rPr>
  </w:style>
</w:styles>
</file>

<file path=word/webSettings.xml><?xml version="1.0" encoding="utf-8"?>
<w:webSettings xmlns:r="http://schemas.openxmlformats.org/officeDocument/2006/relationships" xmlns:w="http://schemas.openxmlformats.org/wordprocessingml/2006/main">
  <w:divs>
    <w:div w:id="44376601">
      <w:bodyDiv w:val="1"/>
      <w:marLeft w:val="0"/>
      <w:marRight w:val="0"/>
      <w:marTop w:val="0"/>
      <w:marBottom w:val="0"/>
      <w:divBdr>
        <w:top w:val="none" w:sz="0" w:space="0" w:color="auto"/>
        <w:left w:val="none" w:sz="0" w:space="0" w:color="auto"/>
        <w:bottom w:val="none" w:sz="0" w:space="0" w:color="auto"/>
        <w:right w:val="none" w:sz="0" w:space="0" w:color="auto"/>
      </w:divBdr>
      <w:divsChild>
        <w:div w:id="1612737339">
          <w:marLeft w:val="0"/>
          <w:marRight w:val="0"/>
          <w:marTop w:val="0"/>
          <w:marBottom w:val="0"/>
          <w:divBdr>
            <w:top w:val="none" w:sz="0" w:space="0" w:color="auto"/>
            <w:left w:val="none" w:sz="0" w:space="0" w:color="auto"/>
            <w:bottom w:val="none" w:sz="0" w:space="0" w:color="auto"/>
            <w:right w:val="none" w:sz="0" w:space="0" w:color="auto"/>
          </w:divBdr>
        </w:div>
        <w:div w:id="1460762335">
          <w:marLeft w:val="0"/>
          <w:marRight w:val="0"/>
          <w:marTop w:val="0"/>
          <w:marBottom w:val="0"/>
          <w:divBdr>
            <w:top w:val="none" w:sz="0" w:space="0" w:color="auto"/>
            <w:left w:val="none" w:sz="0" w:space="0" w:color="auto"/>
            <w:bottom w:val="none" w:sz="0" w:space="0" w:color="auto"/>
            <w:right w:val="none" w:sz="0" w:space="0" w:color="auto"/>
          </w:divBdr>
        </w:div>
      </w:divsChild>
    </w:div>
    <w:div w:id="68357880">
      <w:bodyDiv w:val="1"/>
      <w:marLeft w:val="0"/>
      <w:marRight w:val="0"/>
      <w:marTop w:val="0"/>
      <w:marBottom w:val="0"/>
      <w:divBdr>
        <w:top w:val="none" w:sz="0" w:space="0" w:color="auto"/>
        <w:left w:val="none" w:sz="0" w:space="0" w:color="auto"/>
        <w:bottom w:val="none" w:sz="0" w:space="0" w:color="auto"/>
        <w:right w:val="none" w:sz="0" w:space="0" w:color="auto"/>
      </w:divBdr>
      <w:divsChild>
        <w:div w:id="1559630558">
          <w:marLeft w:val="0"/>
          <w:marRight w:val="0"/>
          <w:marTop w:val="0"/>
          <w:marBottom w:val="0"/>
          <w:divBdr>
            <w:top w:val="none" w:sz="0" w:space="0" w:color="auto"/>
            <w:left w:val="none" w:sz="0" w:space="0" w:color="auto"/>
            <w:bottom w:val="none" w:sz="0" w:space="0" w:color="auto"/>
            <w:right w:val="none" w:sz="0" w:space="0" w:color="auto"/>
          </w:divBdr>
        </w:div>
        <w:div w:id="1616905015">
          <w:marLeft w:val="0"/>
          <w:marRight w:val="0"/>
          <w:marTop w:val="0"/>
          <w:marBottom w:val="0"/>
          <w:divBdr>
            <w:top w:val="none" w:sz="0" w:space="0" w:color="auto"/>
            <w:left w:val="none" w:sz="0" w:space="0" w:color="auto"/>
            <w:bottom w:val="none" w:sz="0" w:space="0" w:color="auto"/>
            <w:right w:val="none" w:sz="0" w:space="0" w:color="auto"/>
          </w:divBdr>
        </w:div>
        <w:div w:id="1403986791">
          <w:marLeft w:val="0"/>
          <w:marRight w:val="0"/>
          <w:marTop w:val="0"/>
          <w:marBottom w:val="0"/>
          <w:divBdr>
            <w:top w:val="none" w:sz="0" w:space="0" w:color="auto"/>
            <w:left w:val="none" w:sz="0" w:space="0" w:color="auto"/>
            <w:bottom w:val="none" w:sz="0" w:space="0" w:color="auto"/>
            <w:right w:val="none" w:sz="0" w:space="0" w:color="auto"/>
          </w:divBdr>
        </w:div>
        <w:div w:id="774177614">
          <w:marLeft w:val="0"/>
          <w:marRight w:val="0"/>
          <w:marTop w:val="0"/>
          <w:marBottom w:val="0"/>
          <w:divBdr>
            <w:top w:val="none" w:sz="0" w:space="0" w:color="auto"/>
            <w:left w:val="none" w:sz="0" w:space="0" w:color="auto"/>
            <w:bottom w:val="none" w:sz="0" w:space="0" w:color="auto"/>
            <w:right w:val="none" w:sz="0" w:space="0" w:color="auto"/>
          </w:divBdr>
        </w:div>
        <w:div w:id="1564026766">
          <w:marLeft w:val="0"/>
          <w:marRight w:val="0"/>
          <w:marTop w:val="0"/>
          <w:marBottom w:val="0"/>
          <w:divBdr>
            <w:top w:val="none" w:sz="0" w:space="0" w:color="auto"/>
            <w:left w:val="none" w:sz="0" w:space="0" w:color="auto"/>
            <w:bottom w:val="none" w:sz="0" w:space="0" w:color="auto"/>
            <w:right w:val="none" w:sz="0" w:space="0" w:color="auto"/>
          </w:divBdr>
        </w:div>
        <w:div w:id="275986743">
          <w:marLeft w:val="0"/>
          <w:marRight w:val="0"/>
          <w:marTop w:val="0"/>
          <w:marBottom w:val="0"/>
          <w:divBdr>
            <w:top w:val="none" w:sz="0" w:space="0" w:color="auto"/>
            <w:left w:val="none" w:sz="0" w:space="0" w:color="auto"/>
            <w:bottom w:val="none" w:sz="0" w:space="0" w:color="auto"/>
            <w:right w:val="none" w:sz="0" w:space="0" w:color="auto"/>
          </w:divBdr>
        </w:div>
        <w:div w:id="38480513">
          <w:marLeft w:val="0"/>
          <w:marRight w:val="0"/>
          <w:marTop w:val="0"/>
          <w:marBottom w:val="0"/>
          <w:divBdr>
            <w:top w:val="none" w:sz="0" w:space="0" w:color="auto"/>
            <w:left w:val="none" w:sz="0" w:space="0" w:color="auto"/>
            <w:bottom w:val="none" w:sz="0" w:space="0" w:color="auto"/>
            <w:right w:val="none" w:sz="0" w:space="0" w:color="auto"/>
          </w:divBdr>
        </w:div>
        <w:div w:id="525100643">
          <w:marLeft w:val="0"/>
          <w:marRight w:val="0"/>
          <w:marTop w:val="0"/>
          <w:marBottom w:val="0"/>
          <w:divBdr>
            <w:top w:val="none" w:sz="0" w:space="0" w:color="auto"/>
            <w:left w:val="none" w:sz="0" w:space="0" w:color="auto"/>
            <w:bottom w:val="none" w:sz="0" w:space="0" w:color="auto"/>
            <w:right w:val="none" w:sz="0" w:space="0" w:color="auto"/>
          </w:divBdr>
        </w:div>
        <w:div w:id="156650384">
          <w:marLeft w:val="0"/>
          <w:marRight w:val="0"/>
          <w:marTop w:val="0"/>
          <w:marBottom w:val="0"/>
          <w:divBdr>
            <w:top w:val="none" w:sz="0" w:space="0" w:color="auto"/>
            <w:left w:val="none" w:sz="0" w:space="0" w:color="auto"/>
            <w:bottom w:val="none" w:sz="0" w:space="0" w:color="auto"/>
            <w:right w:val="none" w:sz="0" w:space="0" w:color="auto"/>
          </w:divBdr>
        </w:div>
        <w:div w:id="1955281656">
          <w:marLeft w:val="0"/>
          <w:marRight w:val="0"/>
          <w:marTop w:val="0"/>
          <w:marBottom w:val="0"/>
          <w:divBdr>
            <w:top w:val="none" w:sz="0" w:space="0" w:color="auto"/>
            <w:left w:val="none" w:sz="0" w:space="0" w:color="auto"/>
            <w:bottom w:val="none" w:sz="0" w:space="0" w:color="auto"/>
            <w:right w:val="none" w:sz="0" w:space="0" w:color="auto"/>
          </w:divBdr>
        </w:div>
        <w:div w:id="1503620921">
          <w:marLeft w:val="0"/>
          <w:marRight w:val="0"/>
          <w:marTop w:val="0"/>
          <w:marBottom w:val="0"/>
          <w:divBdr>
            <w:top w:val="none" w:sz="0" w:space="0" w:color="auto"/>
            <w:left w:val="none" w:sz="0" w:space="0" w:color="auto"/>
            <w:bottom w:val="none" w:sz="0" w:space="0" w:color="auto"/>
            <w:right w:val="none" w:sz="0" w:space="0" w:color="auto"/>
          </w:divBdr>
        </w:div>
        <w:div w:id="1947955130">
          <w:marLeft w:val="0"/>
          <w:marRight w:val="0"/>
          <w:marTop w:val="0"/>
          <w:marBottom w:val="0"/>
          <w:divBdr>
            <w:top w:val="none" w:sz="0" w:space="0" w:color="auto"/>
            <w:left w:val="none" w:sz="0" w:space="0" w:color="auto"/>
            <w:bottom w:val="none" w:sz="0" w:space="0" w:color="auto"/>
            <w:right w:val="none" w:sz="0" w:space="0" w:color="auto"/>
          </w:divBdr>
        </w:div>
        <w:div w:id="1858805850">
          <w:marLeft w:val="0"/>
          <w:marRight w:val="0"/>
          <w:marTop w:val="0"/>
          <w:marBottom w:val="0"/>
          <w:divBdr>
            <w:top w:val="none" w:sz="0" w:space="0" w:color="auto"/>
            <w:left w:val="none" w:sz="0" w:space="0" w:color="auto"/>
            <w:bottom w:val="none" w:sz="0" w:space="0" w:color="auto"/>
            <w:right w:val="none" w:sz="0" w:space="0" w:color="auto"/>
          </w:divBdr>
        </w:div>
        <w:div w:id="1006831286">
          <w:marLeft w:val="0"/>
          <w:marRight w:val="0"/>
          <w:marTop w:val="0"/>
          <w:marBottom w:val="0"/>
          <w:divBdr>
            <w:top w:val="none" w:sz="0" w:space="0" w:color="auto"/>
            <w:left w:val="none" w:sz="0" w:space="0" w:color="auto"/>
            <w:bottom w:val="none" w:sz="0" w:space="0" w:color="auto"/>
            <w:right w:val="none" w:sz="0" w:space="0" w:color="auto"/>
          </w:divBdr>
        </w:div>
        <w:div w:id="1803886934">
          <w:marLeft w:val="0"/>
          <w:marRight w:val="0"/>
          <w:marTop w:val="0"/>
          <w:marBottom w:val="0"/>
          <w:divBdr>
            <w:top w:val="none" w:sz="0" w:space="0" w:color="auto"/>
            <w:left w:val="none" w:sz="0" w:space="0" w:color="auto"/>
            <w:bottom w:val="none" w:sz="0" w:space="0" w:color="auto"/>
            <w:right w:val="none" w:sz="0" w:space="0" w:color="auto"/>
          </w:divBdr>
        </w:div>
        <w:div w:id="1735811974">
          <w:marLeft w:val="0"/>
          <w:marRight w:val="0"/>
          <w:marTop w:val="0"/>
          <w:marBottom w:val="0"/>
          <w:divBdr>
            <w:top w:val="none" w:sz="0" w:space="0" w:color="auto"/>
            <w:left w:val="none" w:sz="0" w:space="0" w:color="auto"/>
            <w:bottom w:val="none" w:sz="0" w:space="0" w:color="auto"/>
            <w:right w:val="none" w:sz="0" w:space="0" w:color="auto"/>
          </w:divBdr>
        </w:div>
        <w:div w:id="581723287">
          <w:marLeft w:val="0"/>
          <w:marRight w:val="0"/>
          <w:marTop w:val="0"/>
          <w:marBottom w:val="0"/>
          <w:divBdr>
            <w:top w:val="none" w:sz="0" w:space="0" w:color="auto"/>
            <w:left w:val="none" w:sz="0" w:space="0" w:color="auto"/>
            <w:bottom w:val="none" w:sz="0" w:space="0" w:color="auto"/>
            <w:right w:val="none" w:sz="0" w:space="0" w:color="auto"/>
          </w:divBdr>
        </w:div>
        <w:div w:id="475953326">
          <w:marLeft w:val="0"/>
          <w:marRight w:val="0"/>
          <w:marTop w:val="0"/>
          <w:marBottom w:val="0"/>
          <w:divBdr>
            <w:top w:val="none" w:sz="0" w:space="0" w:color="auto"/>
            <w:left w:val="none" w:sz="0" w:space="0" w:color="auto"/>
            <w:bottom w:val="none" w:sz="0" w:space="0" w:color="auto"/>
            <w:right w:val="none" w:sz="0" w:space="0" w:color="auto"/>
          </w:divBdr>
        </w:div>
        <w:div w:id="1469277940">
          <w:marLeft w:val="0"/>
          <w:marRight w:val="0"/>
          <w:marTop w:val="0"/>
          <w:marBottom w:val="0"/>
          <w:divBdr>
            <w:top w:val="none" w:sz="0" w:space="0" w:color="auto"/>
            <w:left w:val="none" w:sz="0" w:space="0" w:color="auto"/>
            <w:bottom w:val="none" w:sz="0" w:space="0" w:color="auto"/>
            <w:right w:val="none" w:sz="0" w:space="0" w:color="auto"/>
          </w:divBdr>
        </w:div>
        <w:div w:id="893738197">
          <w:marLeft w:val="0"/>
          <w:marRight w:val="0"/>
          <w:marTop w:val="0"/>
          <w:marBottom w:val="0"/>
          <w:divBdr>
            <w:top w:val="none" w:sz="0" w:space="0" w:color="auto"/>
            <w:left w:val="none" w:sz="0" w:space="0" w:color="auto"/>
            <w:bottom w:val="none" w:sz="0" w:space="0" w:color="auto"/>
            <w:right w:val="none" w:sz="0" w:space="0" w:color="auto"/>
          </w:divBdr>
        </w:div>
        <w:div w:id="54016760">
          <w:marLeft w:val="0"/>
          <w:marRight w:val="0"/>
          <w:marTop w:val="0"/>
          <w:marBottom w:val="0"/>
          <w:divBdr>
            <w:top w:val="none" w:sz="0" w:space="0" w:color="auto"/>
            <w:left w:val="none" w:sz="0" w:space="0" w:color="auto"/>
            <w:bottom w:val="none" w:sz="0" w:space="0" w:color="auto"/>
            <w:right w:val="none" w:sz="0" w:space="0" w:color="auto"/>
          </w:divBdr>
        </w:div>
        <w:div w:id="1632206527">
          <w:marLeft w:val="0"/>
          <w:marRight w:val="0"/>
          <w:marTop w:val="0"/>
          <w:marBottom w:val="0"/>
          <w:divBdr>
            <w:top w:val="none" w:sz="0" w:space="0" w:color="auto"/>
            <w:left w:val="none" w:sz="0" w:space="0" w:color="auto"/>
            <w:bottom w:val="none" w:sz="0" w:space="0" w:color="auto"/>
            <w:right w:val="none" w:sz="0" w:space="0" w:color="auto"/>
          </w:divBdr>
        </w:div>
        <w:div w:id="622813589">
          <w:marLeft w:val="0"/>
          <w:marRight w:val="0"/>
          <w:marTop w:val="0"/>
          <w:marBottom w:val="0"/>
          <w:divBdr>
            <w:top w:val="none" w:sz="0" w:space="0" w:color="auto"/>
            <w:left w:val="none" w:sz="0" w:space="0" w:color="auto"/>
            <w:bottom w:val="none" w:sz="0" w:space="0" w:color="auto"/>
            <w:right w:val="none" w:sz="0" w:space="0" w:color="auto"/>
          </w:divBdr>
        </w:div>
        <w:div w:id="657223638">
          <w:marLeft w:val="0"/>
          <w:marRight w:val="0"/>
          <w:marTop w:val="0"/>
          <w:marBottom w:val="0"/>
          <w:divBdr>
            <w:top w:val="none" w:sz="0" w:space="0" w:color="auto"/>
            <w:left w:val="none" w:sz="0" w:space="0" w:color="auto"/>
            <w:bottom w:val="none" w:sz="0" w:space="0" w:color="auto"/>
            <w:right w:val="none" w:sz="0" w:space="0" w:color="auto"/>
          </w:divBdr>
        </w:div>
        <w:div w:id="2087922639">
          <w:marLeft w:val="0"/>
          <w:marRight w:val="0"/>
          <w:marTop w:val="0"/>
          <w:marBottom w:val="0"/>
          <w:divBdr>
            <w:top w:val="none" w:sz="0" w:space="0" w:color="auto"/>
            <w:left w:val="none" w:sz="0" w:space="0" w:color="auto"/>
            <w:bottom w:val="none" w:sz="0" w:space="0" w:color="auto"/>
            <w:right w:val="none" w:sz="0" w:space="0" w:color="auto"/>
          </w:divBdr>
        </w:div>
        <w:div w:id="1001276351">
          <w:marLeft w:val="0"/>
          <w:marRight w:val="0"/>
          <w:marTop w:val="0"/>
          <w:marBottom w:val="0"/>
          <w:divBdr>
            <w:top w:val="none" w:sz="0" w:space="0" w:color="auto"/>
            <w:left w:val="none" w:sz="0" w:space="0" w:color="auto"/>
            <w:bottom w:val="none" w:sz="0" w:space="0" w:color="auto"/>
            <w:right w:val="none" w:sz="0" w:space="0" w:color="auto"/>
          </w:divBdr>
        </w:div>
        <w:div w:id="254705550">
          <w:marLeft w:val="0"/>
          <w:marRight w:val="0"/>
          <w:marTop w:val="0"/>
          <w:marBottom w:val="0"/>
          <w:divBdr>
            <w:top w:val="none" w:sz="0" w:space="0" w:color="auto"/>
            <w:left w:val="none" w:sz="0" w:space="0" w:color="auto"/>
            <w:bottom w:val="none" w:sz="0" w:space="0" w:color="auto"/>
            <w:right w:val="none" w:sz="0" w:space="0" w:color="auto"/>
          </w:divBdr>
        </w:div>
        <w:div w:id="681787726">
          <w:marLeft w:val="0"/>
          <w:marRight w:val="0"/>
          <w:marTop w:val="0"/>
          <w:marBottom w:val="0"/>
          <w:divBdr>
            <w:top w:val="none" w:sz="0" w:space="0" w:color="auto"/>
            <w:left w:val="none" w:sz="0" w:space="0" w:color="auto"/>
            <w:bottom w:val="none" w:sz="0" w:space="0" w:color="auto"/>
            <w:right w:val="none" w:sz="0" w:space="0" w:color="auto"/>
          </w:divBdr>
        </w:div>
        <w:div w:id="2065829255">
          <w:marLeft w:val="0"/>
          <w:marRight w:val="0"/>
          <w:marTop w:val="0"/>
          <w:marBottom w:val="0"/>
          <w:divBdr>
            <w:top w:val="none" w:sz="0" w:space="0" w:color="auto"/>
            <w:left w:val="none" w:sz="0" w:space="0" w:color="auto"/>
            <w:bottom w:val="none" w:sz="0" w:space="0" w:color="auto"/>
            <w:right w:val="none" w:sz="0" w:space="0" w:color="auto"/>
          </w:divBdr>
        </w:div>
        <w:div w:id="89856798">
          <w:marLeft w:val="0"/>
          <w:marRight w:val="0"/>
          <w:marTop w:val="0"/>
          <w:marBottom w:val="0"/>
          <w:divBdr>
            <w:top w:val="none" w:sz="0" w:space="0" w:color="auto"/>
            <w:left w:val="none" w:sz="0" w:space="0" w:color="auto"/>
            <w:bottom w:val="none" w:sz="0" w:space="0" w:color="auto"/>
            <w:right w:val="none" w:sz="0" w:space="0" w:color="auto"/>
          </w:divBdr>
        </w:div>
        <w:div w:id="1586331364">
          <w:marLeft w:val="0"/>
          <w:marRight w:val="0"/>
          <w:marTop w:val="0"/>
          <w:marBottom w:val="0"/>
          <w:divBdr>
            <w:top w:val="none" w:sz="0" w:space="0" w:color="auto"/>
            <w:left w:val="none" w:sz="0" w:space="0" w:color="auto"/>
            <w:bottom w:val="none" w:sz="0" w:space="0" w:color="auto"/>
            <w:right w:val="none" w:sz="0" w:space="0" w:color="auto"/>
          </w:divBdr>
        </w:div>
        <w:div w:id="472716115">
          <w:marLeft w:val="0"/>
          <w:marRight w:val="0"/>
          <w:marTop w:val="0"/>
          <w:marBottom w:val="0"/>
          <w:divBdr>
            <w:top w:val="none" w:sz="0" w:space="0" w:color="auto"/>
            <w:left w:val="none" w:sz="0" w:space="0" w:color="auto"/>
            <w:bottom w:val="none" w:sz="0" w:space="0" w:color="auto"/>
            <w:right w:val="none" w:sz="0" w:space="0" w:color="auto"/>
          </w:divBdr>
        </w:div>
        <w:div w:id="1519659740">
          <w:marLeft w:val="0"/>
          <w:marRight w:val="0"/>
          <w:marTop w:val="0"/>
          <w:marBottom w:val="0"/>
          <w:divBdr>
            <w:top w:val="none" w:sz="0" w:space="0" w:color="auto"/>
            <w:left w:val="none" w:sz="0" w:space="0" w:color="auto"/>
            <w:bottom w:val="none" w:sz="0" w:space="0" w:color="auto"/>
            <w:right w:val="none" w:sz="0" w:space="0" w:color="auto"/>
          </w:divBdr>
        </w:div>
        <w:div w:id="1197810656">
          <w:marLeft w:val="0"/>
          <w:marRight w:val="0"/>
          <w:marTop w:val="0"/>
          <w:marBottom w:val="0"/>
          <w:divBdr>
            <w:top w:val="none" w:sz="0" w:space="0" w:color="auto"/>
            <w:left w:val="none" w:sz="0" w:space="0" w:color="auto"/>
            <w:bottom w:val="none" w:sz="0" w:space="0" w:color="auto"/>
            <w:right w:val="none" w:sz="0" w:space="0" w:color="auto"/>
          </w:divBdr>
        </w:div>
        <w:div w:id="1717504679">
          <w:marLeft w:val="0"/>
          <w:marRight w:val="0"/>
          <w:marTop w:val="0"/>
          <w:marBottom w:val="0"/>
          <w:divBdr>
            <w:top w:val="none" w:sz="0" w:space="0" w:color="auto"/>
            <w:left w:val="none" w:sz="0" w:space="0" w:color="auto"/>
            <w:bottom w:val="none" w:sz="0" w:space="0" w:color="auto"/>
            <w:right w:val="none" w:sz="0" w:space="0" w:color="auto"/>
          </w:divBdr>
        </w:div>
        <w:div w:id="761998958">
          <w:marLeft w:val="0"/>
          <w:marRight w:val="0"/>
          <w:marTop w:val="0"/>
          <w:marBottom w:val="0"/>
          <w:divBdr>
            <w:top w:val="none" w:sz="0" w:space="0" w:color="auto"/>
            <w:left w:val="none" w:sz="0" w:space="0" w:color="auto"/>
            <w:bottom w:val="none" w:sz="0" w:space="0" w:color="auto"/>
            <w:right w:val="none" w:sz="0" w:space="0" w:color="auto"/>
          </w:divBdr>
        </w:div>
        <w:div w:id="1110390421">
          <w:marLeft w:val="0"/>
          <w:marRight w:val="0"/>
          <w:marTop w:val="0"/>
          <w:marBottom w:val="0"/>
          <w:divBdr>
            <w:top w:val="none" w:sz="0" w:space="0" w:color="auto"/>
            <w:left w:val="none" w:sz="0" w:space="0" w:color="auto"/>
            <w:bottom w:val="none" w:sz="0" w:space="0" w:color="auto"/>
            <w:right w:val="none" w:sz="0" w:space="0" w:color="auto"/>
          </w:divBdr>
        </w:div>
        <w:div w:id="2005933491">
          <w:marLeft w:val="0"/>
          <w:marRight w:val="0"/>
          <w:marTop w:val="0"/>
          <w:marBottom w:val="0"/>
          <w:divBdr>
            <w:top w:val="none" w:sz="0" w:space="0" w:color="auto"/>
            <w:left w:val="none" w:sz="0" w:space="0" w:color="auto"/>
            <w:bottom w:val="none" w:sz="0" w:space="0" w:color="auto"/>
            <w:right w:val="none" w:sz="0" w:space="0" w:color="auto"/>
          </w:divBdr>
        </w:div>
        <w:div w:id="2053266751">
          <w:marLeft w:val="0"/>
          <w:marRight w:val="0"/>
          <w:marTop w:val="0"/>
          <w:marBottom w:val="0"/>
          <w:divBdr>
            <w:top w:val="none" w:sz="0" w:space="0" w:color="auto"/>
            <w:left w:val="none" w:sz="0" w:space="0" w:color="auto"/>
            <w:bottom w:val="none" w:sz="0" w:space="0" w:color="auto"/>
            <w:right w:val="none" w:sz="0" w:space="0" w:color="auto"/>
          </w:divBdr>
        </w:div>
        <w:div w:id="1595286153">
          <w:marLeft w:val="0"/>
          <w:marRight w:val="0"/>
          <w:marTop w:val="0"/>
          <w:marBottom w:val="0"/>
          <w:divBdr>
            <w:top w:val="none" w:sz="0" w:space="0" w:color="auto"/>
            <w:left w:val="none" w:sz="0" w:space="0" w:color="auto"/>
            <w:bottom w:val="none" w:sz="0" w:space="0" w:color="auto"/>
            <w:right w:val="none" w:sz="0" w:space="0" w:color="auto"/>
          </w:divBdr>
        </w:div>
        <w:div w:id="1730764652">
          <w:marLeft w:val="0"/>
          <w:marRight w:val="0"/>
          <w:marTop w:val="0"/>
          <w:marBottom w:val="0"/>
          <w:divBdr>
            <w:top w:val="none" w:sz="0" w:space="0" w:color="auto"/>
            <w:left w:val="none" w:sz="0" w:space="0" w:color="auto"/>
            <w:bottom w:val="none" w:sz="0" w:space="0" w:color="auto"/>
            <w:right w:val="none" w:sz="0" w:space="0" w:color="auto"/>
          </w:divBdr>
        </w:div>
        <w:div w:id="1390496614">
          <w:marLeft w:val="0"/>
          <w:marRight w:val="0"/>
          <w:marTop w:val="0"/>
          <w:marBottom w:val="0"/>
          <w:divBdr>
            <w:top w:val="none" w:sz="0" w:space="0" w:color="auto"/>
            <w:left w:val="none" w:sz="0" w:space="0" w:color="auto"/>
            <w:bottom w:val="none" w:sz="0" w:space="0" w:color="auto"/>
            <w:right w:val="none" w:sz="0" w:space="0" w:color="auto"/>
          </w:divBdr>
        </w:div>
        <w:div w:id="518546934">
          <w:marLeft w:val="0"/>
          <w:marRight w:val="0"/>
          <w:marTop w:val="0"/>
          <w:marBottom w:val="0"/>
          <w:divBdr>
            <w:top w:val="none" w:sz="0" w:space="0" w:color="auto"/>
            <w:left w:val="none" w:sz="0" w:space="0" w:color="auto"/>
            <w:bottom w:val="none" w:sz="0" w:space="0" w:color="auto"/>
            <w:right w:val="none" w:sz="0" w:space="0" w:color="auto"/>
          </w:divBdr>
        </w:div>
        <w:div w:id="913514861">
          <w:marLeft w:val="0"/>
          <w:marRight w:val="0"/>
          <w:marTop w:val="0"/>
          <w:marBottom w:val="0"/>
          <w:divBdr>
            <w:top w:val="none" w:sz="0" w:space="0" w:color="auto"/>
            <w:left w:val="none" w:sz="0" w:space="0" w:color="auto"/>
            <w:bottom w:val="none" w:sz="0" w:space="0" w:color="auto"/>
            <w:right w:val="none" w:sz="0" w:space="0" w:color="auto"/>
          </w:divBdr>
        </w:div>
        <w:div w:id="1959220134">
          <w:marLeft w:val="0"/>
          <w:marRight w:val="0"/>
          <w:marTop w:val="0"/>
          <w:marBottom w:val="0"/>
          <w:divBdr>
            <w:top w:val="none" w:sz="0" w:space="0" w:color="auto"/>
            <w:left w:val="none" w:sz="0" w:space="0" w:color="auto"/>
            <w:bottom w:val="none" w:sz="0" w:space="0" w:color="auto"/>
            <w:right w:val="none" w:sz="0" w:space="0" w:color="auto"/>
          </w:divBdr>
        </w:div>
        <w:div w:id="536698125">
          <w:marLeft w:val="0"/>
          <w:marRight w:val="0"/>
          <w:marTop w:val="0"/>
          <w:marBottom w:val="0"/>
          <w:divBdr>
            <w:top w:val="none" w:sz="0" w:space="0" w:color="auto"/>
            <w:left w:val="none" w:sz="0" w:space="0" w:color="auto"/>
            <w:bottom w:val="none" w:sz="0" w:space="0" w:color="auto"/>
            <w:right w:val="none" w:sz="0" w:space="0" w:color="auto"/>
          </w:divBdr>
        </w:div>
        <w:div w:id="1852914322">
          <w:marLeft w:val="0"/>
          <w:marRight w:val="0"/>
          <w:marTop w:val="0"/>
          <w:marBottom w:val="0"/>
          <w:divBdr>
            <w:top w:val="none" w:sz="0" w:space="0" w:color="auto"/>
            <w:left w:val="none" w:sz="0" w:space="0" w:color="auto"/>
            <w:bottom w:val="none" w:sz="0" w:space="0" w:color="auto"/>
            <w:right w:val="none" w:sz="0" w:space="0" w:color="auto"/>
          </w:divBdr>
        </w:div>
        <w:div w:id="189222354">
          <w:marLeft w:val="0"/>
          <w:marRight w:val="0"/>
          <w:marTop w:val="0"/>
          <w:marBottom w:val="0"/>
          <w:divBdr>
            <w:top w:val="none" w:sz="0" w:space="0" w:color="auto"/>
            <w:left w:val="none" w:sz="0" w:space="0" w:color="auto"/>
            <w:bottom w:val="none" w:sz="0" w:space="0" w:color="auto"/>
            <w:right w:val="none" w:sz="0" w:space="0" w:color="auto"/>
          </w:divBdr>
        </w:div>
        <w:div w:id="278294070">
          <w:marLeft w:val="0"/>
          <w:marRight w:val="0"/>
          <w:marTop w:val="0"/>
          <w:marBottom w:val="0"/>
          <w:divBdr>
            <w:top w:val="none" w:sz="0" w:space="0" w:color="auto"/>
            <w:left w:val="none" w:sz="0" w:space="0" w:color="auto"/>
            <w:bottom w:val="none" w:sz="0" w:space="0" w:color="auto"/>
            <w:right w:val="none" w:sz="0" w:space="0" w:color="auto"/>
          </w:divBdr>
        </w:div>
        <w:div w:id="885605084">
          <w:marLeft w:val="0"/>
          <w:marRight w:val="0"/>
          <w:marTop w:val="0"/>
          <w:marBottom w:val="0"/>
          <w:divBdr>
            <w:top w:val="none" w:sz="0" w:space="0" w:color="auto"/>
            <w:left w:val="none" w:sz="0" w:space="0" w:color="auto"/>
            <w:bottom w:val="none" w:sz="0" w:space="0" w:color="auto"/>
            <w:right w:val="none" w:sz="0" w:space="0" w:color="auto"/>
          </w:divBdr>
        </w:div>
        <w:div w:id="166485370">
          <w:marLeft w:val="0"/>
          <w:marRight w:val="0"/>
          <w:marTop w:val="0"/>
          <w:marBottom w:val="0"/>
          <w:divBdr>
            <w:top w:val="none" w:sz="0" w:space="0" w:color="auto"/>
            <w:left w:val="none" w:sz="0" w:space="0" w:color="auto"/>
            <w:bottom w:val="none" w:sz="0" w:space="0" w:color="auto"/>
            <w:right w:val="none" w:sz="0" w:space="0" w:color="auto"/>
          </w:divBdr>
        </w:div>
        <w:div w:id="946699084">
          <w:marLeft w:val="0"/>
          <w:marRight w:val="0"/>
          <w:marTop w:val="0"/>
          <w:marBottom w:val="0"/>
          <w:divBdr>
            <w:top w:val="none" w:sz="0" w:space="0" w:color="auto"/>
            <w:left w:val="none" w:sz="0" w:space="0" w:color="auto"/>
            <w:bottom w:val="none" w:sz="0" w:space="0" w:color="auto"/>
            <w:right w:val="none" w:sz="0" w:space="0" w:color="auto"/>
          </w:divBdr>
        </w:div>
        <w:div w:id="1272857856">
          <w:marLeft w:val="0"/>
          <w:marRight w:val="0"/>
          <w:marTop w:val="0"/>
          <w:marBottom w:val="0"/>
          <w:divBdr>
            <w:top w:val="none" w:sz="0" w:space="0" w:color="auto"/>
            <w:left w:val="none" w:sz="0" w:space="0" w:color="auto"/>
            <w:bottom w:val="none" w:sz="0" w:space="0" w:color="auto"/>
            <w:right w:val="none" w:sz="0" w:space="0" w:color="auto"/>
          </w:divBdr>
        </w:div>
        <w:div w:id="992221031">
          <w:marLeft w:val="0"/>
          <w:marRight w:val="0"/>
          <w:marTop w:val="0"/>
          <w:marBottom w:val="0"/>
          <w:divBdr>
            <w:top w:val="none" w:sz="0" w:space="0" w:color="auto"/>
            <w:left w:val="none" w:sz="0" w:space="0" w:color="auto"/>
            <w:bottom w:val="none" w:sz="0" w:space="0" w:color="auto"/>
            <w:right w:val="none" w:sz="0" w:space="0" w:color="auto"/>
          </w:divBdr>
        </w:div>
        <w:div w:id="1320111165">
          <w:marLeft w:val="0"/>
          <w:marRight w:val="0"/>
          <w:marTop w:val="0"/>
          <w:marBottom w:val="0"/>
          <w:divBdr>
            <w:top w:val="none" w:sz="0" w:space="0" w:color="auto"/>
            <w:left w:val="none" w:sz="0" w:space="0" w:color="auto"/>
            <w:bottom w:val="none" w:sz="0" w:space="0" w:color="auto"/>
            <w:right w:val="none" w:sz="0" w:space="0" w:color="auto"/>
          </w:divBdr>
        </w:div>
        <w:div w:id="1341198153">
          <w:marLeft w:val="0"/>
          <w:marRight w:val="0"/>
          <w:marTop w:val="0"/>
          <w:marBottom w:val="0"/>
          <w:divBdr>
            <w:top w:val="none" w:sz="0" w:space="0" w:color="auto"/>
            <w:left w:val="none" w:sz="0" w:space="0" w:color="auto"/>
            <w:bottom w:val="none" w:sz="0" w:space="0" w:color="auto"/>
            <w:right w:val="none" w:sz="0" w:space="0" w:color="auto"/>
          </w:divBdr>
        </w:div>
        <w:div w:id="1562903825">
          <w:marLeft w:val="0"/>
          <w:marRight w:val="0"/>
          <w:marTop w:val="0"/>
          <w:marBottom w:val="0"/>
          <w:divBdr>
            <w:top w:val="none" w:sz="0" w:space="0" w:color="auto"/>
            <w:left w:val="none" w:sz="0" w:space="0" w:color="auto"/>
            <w:bottom w:val="none" w:sz="0" w:space="0" w:color="auto"/>
            <w:right w:val="none" w:sz="0" w:space="0" w:color="auto"/>
          </w:divBdr>
        </w:div>
        <w:div w:id="1759793077">
          <w:marLeft w:val="0"/>
          <w:marRight w:val="0"/>
          <w:marTop w:val="0"/>
          <w:marBottom w:val="0"/>
          <w:divBdr>
            <w:top w:val="none" w:sz="0" w:space="0" w:color="auto"/>
            <w:left w:val="none" w:sz="0" w:space="0" w:color="auto"/>
            <w:bottom w:val="none" w:sz="0" w:space="0" w:color="auto"/>
            <w:right w:val="none" w:sz="0" w:space="0" w:color="auto"/>
          </w:divBdr>
        </w:div>
        <w:div w:id="1863934006">
          <w:marLeft w:val="0"/>
          <w:marRight w:val="0"/>
          <w:marTop w:val="0"/>
          <w:marBottom w:val="0"/>
          <w:divBdr>
            <w:top w:val="none" w:sz="0" w:space="0" w:color="auto"/>
            <w:left w:val="none" w:sz="0" w:space="0" w:color="auto"/>
            <w:bottom w:val="none" w:sz="0" w:space="0" w:color="auto"/>
            <w:right w:val="none" w:sz="0" w:space="0" w:color="auto"/>
          </w:divBdr>
        </w:div>
        <w:div w:id="239411924">
          <w:marLeft w:val="0"/>
          <w:marRight w:val="0"/>
          <w:marTop w:val="0"/>
          <w:marBottom w:val="0"/>
          <w:divBdr>
            <w:top w:val="none" w:sz="0" w:space="0" w:color="auto"/>
            <w:left w:val="none" w:sz="0" w:space="0" w:color="auto"/>
            <w:bottom w:val="none" w:sz="0" w:space="0" w:color="auto"/>
            <w:right w:val="none" w:sz="0" w:space="0" w:color="auto"/>
          </w:divBdr>
        </w:div>
        <w:div w:id="576399698">
          <w:marLeft w:val="0"/>
          <w:marRight w:val="0"/>
          <w:marTop w:val="0"/>
          <w:marBottom w:val="0"/>
          <w:divBdr>
            <w:top w:val="none" w:sz="0" w:space="0" w:color="auto"/>
            <w:left w:val="none" w:sz="0" w:space="0" w:color="auto"/>
            <w:bottom w:val="none" w:sz="0" w:space="0" w:color="auto"/>
            <w:right w:val="none" w:sz="0" w:space="0" w:color="auto"/>
          </w:divBdr>
        </w:div>
        <w:div w:id="1161655556">
          <w:marLeft w:val="0"/>
          <w:marRight w:val="0"/>
          <w:marTop w:val="0"/>
          <w:marBottom w:val="0"/>
          <w:divBdr>
            <w:top w:val="none" w:sz="0" w:space="0" w:color="auto"/>
            <w:left w:val="none" w:sz="0" w:space="0" w:color="auto"/>
            <w:bottom w:val="none" w:sz="0" w:space="0" w:color="auto"/>
            <w:right w:val="none" w:sz="0" w:space="0" w:color="auto"/>
          </w:divBdr>
        </w:div>
        <w:div w:id="1013142539">
          <w:marLeft w:val="0"/>
          <w:marRight w:val="0"/>
          <w:marTop w:val="0"/>
          <w:marBottom w:val="0"/>
          <w:divBdr>
            <w:top w:val="none" w:sz="0" w:space="0" w:color="auto"/>
            <w:left w:val="none" w:sz="0" w:space="0" w:color="auto"/>
            <w:bottom w:val="none" w:sz="0" w:space="0" w:color="auto"/>
            <w:right w:val="none" w:sz="0" w:space="0" w:color="auto"/>
          </w:divBdr>
        </w:div>
        <w:div w:id="1237783849">
          <w:marLeft w:val="0"/>
          <w:marRight w:val="0"/>
          <w:marTop w:val="0"/>
          <w:marBottom w:val="0"/>
          <w:divBdr>
            <w:top w:val="none" w:sz="0" w:space="0" w:color="auto"/>
            <w:left w:val="none" w:sz="0" w:space="0" w:color="auto"/>
            <w:bottom w:val="none" w:sz="0" w:space="0" w:color="auto"/>
            <w:right w:val="none" w:sz="0" w:space="0" w:color="auto"/>
          </w:divBdr>
        </w:div>
        <w:div w:id="1459837339">
          <w:marLeft w:val="0"/>
          <w:marRight w:val="0"/>
          <w:marTop w:val="0"/>
          <w:marBottom w:val="0"/>
          <w:divBdr>
            <w:top w:val="none" w:sz="0" w:space="0" w:color="auto"/>
            <w:left w:val="none" w:sz="0" w:space="0" w:color="auto"/>
            <w:bottom w:val="none" w:sz="0" w:space="0" w:color="auto"/>
            <w:right w:val="none" w:sz="0" w:space="0" w:color="auto"/>
          </w:divBdr>
        </w:div>
        <w:div w:id="880240348">
          <w:marLeft w:val="0"/>
          <w:marRight w:val="0"/>
          <w:marTop w:val="0"/>
          <w:marBottom w:val="0"/>
          <w:divBdr>
            <w:top w:val="none" w:sz="0" w:space="0" w:color="auto"/>
            <w:left w:val="none" w:sz="0" w:space="0" w:color="auto"/>
            <w:bottom w:val="none" w:sz="0" w:space="0" w:color="auto"/>
            <w:right w:val="none" w:sz="0" w:space="0" w:color="auto"/>
          </w:divBdr>
        </w:div>
        <w:div w:id="554580916">
          <w:marLeft w:val="0"/>
          <w:marRight w:val="0"/>
          <w:marTop w:val="0"/>
          <w:marBottom w:val="0"/>
          <w:divBdr>
            <w:top w:val="none" w:sz="0" w:space="0" w:color="auto"/>
            <w:left w:val="none" w:sz="0" w:space="0" w:color="auto"/>
            <w:bottom w:val="none" w:sz="0" w:space="0" w:color="auto"/>
            <w:right w:val="none" w:sz="0" w:space="0" w:color="auto"/>
          </w:divBdr>
        </w:div>
      </w:divsChild>
    </w:div>
    <w:div w:id="156073405">
      <w:bodyDiv w:val="1"/>
      <w:marLeft w:val="0"/>
      <w:marRight w:val="0"/>
      <w:marTop w:val="0"/>
      <w:marBottom w:val="0"/>
      <w:divBdr>
        <w:top w:val="none" w:sz="0" w:space="0" w:color="auto"/>
        <w:left w:val="none" w:sz="0" w:space="0" w:color="auto"/>
        <w:bottom w:val="none" w:sz="0" w:space="0" w:color="auto"/>
        <w:right w:val="none" w:sz="0" w:space="0" w:color="auto"/>
      </w:divBdr>
      <w:divsChild>
        <w:div w:id="209265516">
          <w:marLeft w:val="0"/>
          <w:marRight w:val="0"/>
          <w:marTop w:val="0"/>
          <w:marBottom w:val="0"/>
          <w:divBdr>
            <w:top w:val="none" w:sz="0" w:space="0" w:color="auto"/>
            <w:left w:val="none" w:sz="0" w:space="0" w:color="auto"/>
            <w:bottom w:val="none" w:sz="0" w:space="0" w:color="auto"/>
            <w:right w:val="none" w:sz="0" w:space="0" w:color="auto"/>
          </w:divBdr>
        </w:div>
        <w:div w:id="1771507198">
          <w:marLeft w:val="0"/>
          <w:marRight w:val="0"/>
          <w:marTop w:val="0"/>
          <w:marBottom w:val="0"/>
          <w:divBdr>
            <w:top w:val="none" w:sz="0" w:space="0" w:color="auto"/>
            <w:left w:val="none" w:sz="0" w:space="0" w:color="auto"/>
            <w:bottom w:val="none" w:sz="0" w:space="0" w:color="auto"/>
            <w:right w:val="none" w:sz="0" w:space="0" w:color="auto"/>
          </w:divBdr>
        </w:div>
        <w:div w:id="1745495580">
          <w:marLeft w:val="0"/>
          <w:marRight w:val="0"/>
          <w:marTop w:val="0"/>
          <w:marBottom w:val="0"/>
          <w:divBdr>
            <w:top w:val="none" w:sz="0" w:space="0" w:color="auto"/>
            <w:left w:val="none" w:sz="0" w:space="0" w:color="auto"/>
            <w:bottom w:val="none" w:sz="0" w:space="0" w:color="auto"/>
            <w:right w:val="none" w:sz="0" w:space="0" w:color="auto"/>
          </w:divBdr>
        </w:div>
      </w:divsChild>
    </w:div>
    <w:div w:id="169562277">
      <w:bodyDiv w:val="1"/>
      <w:marLeft w:val="0"/>
      <w:marRight w:val="0"/>
      <w:marTop w:val="0"/>
      <w:marBottom w:val="0"/>
      <w:divBdr>
        <w:top w:val="none" w:sz="0" w:space="0" w:color="auto"/>
        <w:left w:val="none" w:sz="0" w:space="0" w:color="auto"/>
        <w:bottom w:val="none" w:sz="0" w:space="0" w:color="auto"/>
        <w:right w:val="none" w:sz="0" w:space="0" w:color="auto"/>
      </w:divBdr>
    </w:div>
    <w:div w:id="189149527">
      <w:bodyDiv w:val="1"/>
      <w:marLeft w:val="0"/>
      <w:marRight w:val="0"/>
      <w:marTop w:val="0"/>
      <w:marBottom w:val="0"/>
      <w:divBdr>
        <w:top w:val="none" w:sz="0" w:space="0" w:color="auto"/>
        <w:left w:val="none" w:sz="0" w:space="0" w:color="auto"/>
        <w:bottom w:val="none" w:sz="0" w:space="0" w:color="auto"/>
        <w:right w:val="none" w:sz="0" w:space="0" w:color="auto"/>
      </w:divBdr>
    </w:div>
    <w:div w:id="283922077">
      <w:bodyDiv w:val="1"/>
      <w:marLeft w:val="0"/>
      <w:marRight w:val="0"/>
      <w:marTop w:val="0"/>
      <w:marBottom w:val="0"/>
      <w:divBdr>
        <w:top w:val="none" w:sz="0" w:space="0" w:color="auto"/>
        <w:left w:val="none" w:sz="0" w:space="0" w:color="auto"/>
        <w:bottom w:val="none" w:sz="0" w:space="0" w:color="auto"/>
        <w:right w:val="none" w:sz="0" w:space="0" w:color="auto"/>
      </w:divBdr>
      <w:divsChild>
        <w:div w:id="27922275">
          <w:marLeft w:val="0"/>
          <w:marRight w:val="0"/>
          <w:marTop w:val="0"/>
          <w:marBottom w:val="0"/>
          <w:divBdr>
            <w:top w:val="none" w:sz="0" w:space="0" w:color="auto"/>
            <w:left w:val="none" w:sz="0" w:space="0" w:color="auto"/>
            <w:bottom w:val="none" w:sz="0" w:space="0" w:color="auto"/>
            <w:right w:val="none" w:sz="0" w:space="0" w:color="auto"/>
          </w:divBdr>
        </w:div>
        <w:div w:id="196892732">
          <w:marLeft w:val="0"/>
          <w:marRight w:val="0"/>
          <w:marTop w:val="0"/>
          <w:marBottom w:val="0"/>
          <w:divBdr>
            <w:top w:val="none" w:sz="0" w:space="0" w:color="auto"/>
            <w:left w:val="none" w:sz="0" w:space="0" w:color="auto"/>
            <w:bottom w:val="none" w:sz="0" w:space="0" w:color="auto"/>
            <w:right w:val="none" w:sz="0" w:space="0" w:color="auto"/>
          </w:divBdr>
        </w:div>
        <w:div w:id="1230848685">
          <w:marLeft w:val="0"/>
          <w:marRight w:val="0"/>
          <w:marTop w:val="0"/>
          <w:marBottom w:val="0"/>
          <w:divBdr>
            <w:top w:val="none" w:sz="0" w:space="0" w:color="auto"/>
            <w:left w:val="none" w:sz="0" w:space="0" w:color="auto"/>
            <w:bottom w:val="none" w:sz="0" w:space="0" w:color="auto"/>
            <w:right w:val="none" w:sz="0" w:space="0" w:color="auto"/>
          </w:divBdr>
        </w:div>
      </w:divsChild>
    </w:div>
    <w:div w:id="327948847">
      <w:bodyDiv w:val="1"/>
      <w:marLeft w:val="0"/>
      <w:marRight w:val="0"/>
      <w:marTop w:val="0"/>
      <w:marBottom w:val="0"/>
      <w:divBdr>
        <w:top w:val="none" w:sz="0" w:space="0" w:color="auto"/>
        <w:left w:val="none" w:sz="0" w:space="0" w:color="auto"/>
        <w:bottom w:val="none" w:sz="0" w:space="0" w:color="auto"/>
        <w:right w:val="none" w:sz="0" w:space="0" w:color="auto"/>
      </w:divBdr>
      <w:divsChild>
        <w:div w:id="112336178">
          <w:marLeft w:val="0"/>
          <w:marRight w:val="0"/>
          <w:marTop w:val="0"/>
          <w:marBottom w:val="0"/>
          <w:divBdr>
            <w:top w:val="none" w:sz="0" w:space="0" w:color="auto"/>
            <w:left w:val="none" w:sz="0" w:space="0" w:color="auto"/>
            <w:bottom w:val="none" w:sz="0" w:space="0" w:color="auto"/>
            <w:right w:val="none" w:sz="0" w:space="0" w:color="auto"/>
          </w:divBdr>
        </w:div>
        <w:div w:id="159782393">
          <w:marLeft w:val="0"/>
          <w:marRight w:val="0"/>
          <w:marTop w:val="0"/>
          <w:marBottom w:val="0"/>
          <w:divBdr>
            <w:top w:val="none" w:sz="0" w:space="0" w:color="auto"/>
            <w:left w:val="none" w:sz="0" w:space="0" w:color="auto"/>
            <w:bottom w:val="none" w:sz="0" w:space="0" w:color="auto"/>
            <w:right w:val="none" w:sz="0" w:space="0" w:color="auto"/>
          </w:divBdr>
        </w:div>
        <w:div w:id="1730300029">
          <w:marLeft w:val="0"/>
          <w:marRight w:val="0"/>
          <w:marTop w:val="0"/>
          <w:marBottom w:val="0"/>
          <w:divBdr>
            <w:top w:val="none" w:sz="0" w:space="0" w:color="auto"/>
            <w:left w:val="none" w:sz="0" w:space="0" w:color="auto"/>
            <w:bottom w:val="none" w:sz="0" w:space="0" w:color="auto"/>
            <w:right w:val="none" w:sz="0" w:space="0" w:color="auto"/>
          </w:divBdr>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350106709">
      <w:bodyDiv w:val="1"/>
      <w:marLeft w:val="0"/>
      <w:marRight w:val="0"/>
      <w:marTop w:val="0"/>
      <w:marBottom w:val="0"/>
      <w:divBdr>
        <w:top w:val="none" w:sz="0" w:space="0" w:color="auto"/>
        <w:left w:val="none" w:sz="0" w:space="0" w:color="auto"/>
        <w:bottom w:val="none" w:sz="0" w:space="0" w:color="auto"/>
        <w:right w:val="none" w:sz="0" w:space="0" w:color="auto"/>
      </w:divBdr>
      <w:divsChild>
        <w:div w:id="158426076">
          <w:marLeft w:val="0"/>
          <w:marRight w:val="0"/>
          <w:marTop w:val="0"/>
          <w:marBottom w:val="0"/>
          <w:divBdr>
            <w:top w:val="none" w:sz="0" w:space="0" w:color="auto"/>
            <w:left w:val="none" w:sz="0" w:space="0" w:color="auto"/>
            <w:bottom w:val="none" w:sz="0" w:space="0" w:color="auto"/>
            <w:right w:val="none" w:sz="0" w:space="0" w:color="auto"/>
          </w:divBdr>
        </w:div>
        <w:div w:id="191919172">
          <w:marLeft w:val="0"/>
          <w:marRight w:val="0"/>
          <w:marTop w:val="0"/>
          <w:marBottom w:val="0"/>
          <w:divBdr>
            <w:top w:val="none" w:sz="0" w:space="0" w:color="auto"/>
            <w:left w:val="none" w:sz="0" w:space="0" w:color="auto"/>
            <w:bottom w:val="none" w:sz="0" w:space="0" w:color="auto"/>
            <w:right w:val="none" w:sz="0" w:space="0" w:color="auto"/>
          </w:divBdr>
        </w:div>
        <w:div w:id="576208701">
          <w:marLeft w:val="0"/>
          <w:marRight w:val="0"/>
          <w:marTop w:val="0"/>
          <w:marBottom w:val="0"/>
          <w:divBdr>
            <w:top w:val="none" w:sz="0" w:space="0" w:color="auto"/>
            <w:left w:val="none" w:sz="0" w:space="0" w:color="auto"/>
            <w:bottom w:val="none" w:sz="0" w:space="0" w:color="auto"/>
            <w:right w:val="none" w:sz="0" w:space="0" w:color="auto"/>
          </w:divBdr>
        </w:div>
        <w:div w:id="743140703">
          <w:marLeft w:val="0"/>
          <w:marRight w:val="0"/>
          <w:marTop w:val="0"/>
          <w:marBottom w:val="0"/>
          <w:divBdr>
            <w:top w:val="none" w:sz="0" w:space="0" w:color="auto"/>
            <w:left w:val="none" w:sz="0" w:space="0" w:color="auto"/>
            <w:bottom w:val="none" w:sz="0" w:space="0" w:color="auto"/>
            <w:right w:val="none" w:sz="0" w:space="0" w:color="auto"/>
          </w:divBdr>
        </w:div>
        <w:div w:id="1167089870">
          <w:marLeft w:val="0"/>
          <w:marRight w:val="0"/>
          <w:marTop w:val="0"/>
          <w:marBottom w:val="0"/>
          <w:divBdr>
            <w:top w:val="none" w:sz="0" w:space="0" w:color="auto"/>
            <w:left w:val="none" w:sz="0" w:space="0" w:color="auto"/>
            <w:bottom w:val="none" w:sz="0" w:space="0" w:color="auto"/>
            <w:right w:val="none" w:sz="0" w:space="0" w:color="auto"/>
          </w:divBdr>
        </w:div>
        <w:div w:id="1224289398">
          <w:marLeft w:val="0"/>
          <w:marRight w:val="0"/>
          <w:marTop w:val="0"/>
          <w:marBottom w:val="0"/>
          <w:divBdr>
            <w:top w:val="none" w:sz="0" w:space="0" w:color="auto"/>
            <w:left w:val="none" w:sz="0" w:space="0" w:color="auto"/>
            <w:bottom w:val="none" w:sz="0" w:space="0" w:color="auto"/>
            <w:right w:val="none" w:sz="0" w:space="0" w:color="auto"/>
          </w:divBdr>
        </w:div>
        <w:div w:id="1648824628">
          <w:marLeft w:val="0"/>
          <w:marRight w:val="0"/>
          <w:marTop w:val="0"/>
          <w:marBottom w:val="0"/>
          <w:divBdr>
            <w:top w:val="none" w:sz="0" w:space="0" w:color="auto"/>
            <w:left w:val="none" w:sz="0" w:space="0" w:color="auto"/>
            <w:bottom w:val="none" w:sz="0" w:space="0" w:color="auto"/>
            <w:right w:val="none" w:sz="0" w:space="0" w:color="auto"/>
          </w:divBdr>
        </w:div>
        <w:div w:id="2011250057">
          <w:marLeft w:val="0"/>
          <w:marRight w:val="0"/>
          <w:marTop w:val="0"/>
          <w:marBottom w:val="0"/>
          <w:divBdr>
            <w:top w:val="none" w:sz="0" w:space="0" w:color="auto"/>
            <w:left w:val="none" w:sz="0" w:space="0" w:color="auto"/>
            <w:bottom w:val="none" w:sz="0" w:space="0" w:color="auto"/>
            <w:right w:val="none" w:sz="0" w:space="0" w:color="auto"/>
          </w:divBdr>
        </w:div>
        <w:div w:id="2072191138">
          <w:marLeft w:val="0"/>
          <w:marRight w:val="0"/>
          <w:marTop w:val="0"/>
          <w:marBottom w:val="0"/>
          <w:divBdr>
            <w:top w:val="none" w:sz="0" w:space="0" w:color="auto"/>
            <w:left w:val="none" w:sz="0" w:space="0" w:color="auto"/>
            <w:bottom w:val="none" w:sz="0" w:space="0" w:color="auto"/>
            <w:right w:val="none" w:sz="0" w:space="0" w:color="auto"/>
          </w:divBdr>
        </w:div>
      </w:divsChild>
    </w:div>
    <w:div w:id="360320422">
      <w:bodyDiv w:val="1"/>
      <w:marLeft w:val="0"/>
      <w:marRight w:val="0"/>
      <w:marTop w:val="0"/>
      <w:marBottom w:val="0"/>
      <w:divBdr>
        <w:top w:val="none" w:sz="0" w:space="0" w:color="auto"/>
        <w:left w:val="none" w:sz="0" w:space="0" w:color="auto"/>
        <w:bottom w:val="none" w:sz="0" w:space="0" w:color="auto"/>
        <w:right w:val="none" w:sz="0" w:space="0" w:color="auto"/>
      </w:divBdr>
    </w:div>
    <w:div w:id="383598944">
      <w:bodyDiv w:val="1"/>
      <w:marLeft w:val="0"/>
      <w:marRight w:val="0"/>
      <w:marTop w:val="0"/>
      <w:marBottom w:val="0"/>
      <w:divBdr>
        <w:top w:val="none" w:sz="0" w:space="0" w:color="auto"/>
        <w:left w:val="none" w:sz="0" w:space="0" w:color="auto"/>
        <w:bottom w:val="none" w:sz="0" w:space="0" w:color="auto"/>
        <w:right w:val="none" w:sz="0" w:space="0" w:color="auto"/>
      </w:divBdr>
    </w:div>
    <w:div w:id="416175838">
      <w:bodyDiv w:val="1"/>
      <w:marLeft w:val="0"/>
      <w:marRight w:val="0"/>
      <w:marTop w:val="0"/>
      <w:marBottom w:val="0"/>
      <w:divBdr>
        <w:top w:val="none" w:sz="0" w:space="0" w:color="auto"/>
        <w:left w:val="none" w:sz="0" w:space="0" w:color="auto"/>
        <w:bottom w:val="none" w:sz="0" w:space="0" w:color="auto"/>
        <w:right w:val="none" w:sz="0" w:space="0" w:color="auto"/>
      </w:divBdr>
    </w:div>
    <w:div w:id="437219470">
      <w:bodyDiv w:val="1"/>
      <w:marLeft w:val="0"/>
      <w:marRight w:val="0"/>
      <w:marTop w:val="0"/>
      <w:marBottom w:val="0"/>
      <w:divBdr>
        <w:top w:val="none" w:sz="0" w:space="0" w:color="auto"/>
        <w:left w:val="none" w:sz="0" w:space="0" w:color="auto"/>
        <w:bottom w:val="none" w:sz="0" w:space="0" w:color="auto"/>
        <w:right w:val="none" w:sz="0" w:space="0" w:color="auto"/>
      </w:divBdr>
    </w:div>
    <w:div w:id="449200998">
      <w:bodyDiv w:val="1"/>
      <w:marLeft w:val="0"/>
      <w:marRight w:val="0"/>
      <w:marTop w:val="0"/>
      <w:marBottom w:val="0"/>
      <w:divBdr>
        <w:top w:val="none" w:sz="0" w:space="0" w:color="auto"/>
        <w:left w:val="none" w:sz="0" w:space="0" w:color="auto"/>
        <w:bottom w:val="none" w:sz="0" w:space="0" w:color="auto"/>
        <w:right w:val="none" w:sz="0" w:space="0" w:color="auto"/>
      </w:divBdr>
      <w:divsChild>
        <w:div w:id="109672156">
          <w:marLeft w:val="0"/>
          <w:marRight w:val="0"/>
          <w:marTop w:val="0"/>
          <w:marBottom w:val="0"/>
          <w:divBdr>
            <w:top w:val="none" w:sz="0" w:space="0" w:color="auto"/>
            <w:left w:val="none" w:sz="0" w:space="0" w:color="auto"/>
            <w:bottom w:val="none" w:sz="0" w:space="0" w:color="auto"/>
            <w:right w:val="none" w:sz="0" w:space="0" w:color="auto"/>
          </w:divBdr>
        </w:div>
        <w:div w:id="2019696911">
          <w:marLeft w:val="0"/>
          <w:marRight w:val="0"/>
          <w:marTop w:val="0"/>
          <w:marBottom w:val="0"/>
          <w:divBdr>
            <w:top w:val="none" w:sz="0" w:space="0" w:color="auto"/>
            <w:left w:val="none" w:sz="0" w:space="0" w:color="auto"/>
            <w:bottom w:val="none" w:sz="0" w:space="0" w:color="auto"/>
            <w:right w:val="none" w:sz="0" w:space="0" w:color="auto"/>
          </w:divBdr>
        </w:div>
        <w:div w:id="1135179153">
          <w:marLeft w:val="0"/>
          <w:marRight w:val="0"/>
          <w:marTop w:val="0"/>
          <w:marBottom w:val="0"/>
          <w:divBdr>
            <w:top w:val="none" w:sz="0" w:space="0" w:color="auto"/>
            <w:left w:val="none" w:sz="0" w:space="0" w:color="auto"/>
            <w:bottom w:val="none" w:sz="0" w:space="0" w:color="auto"/>
            <w:right w:val="none" w:sz="0" w:space="0" w:color="auto"/>
          </w:divBdr>
        </w:div>
        <w:div w:id="1794789110">
          <w:marLeft w:val="0"/>
          <w:marRight w:val="0"/>
          <w:marTop w:val="0"/>
          <w:marBottom w:val="0"/>
          <w:divBdr>
            <w:top w:val="none" w:sz="0" w:space="0" w:color="auto"/>
            <w:left w:val="none" w:sz="0" w:space="0" w:color="auto"/>
            <w:bottom w:val="none" w:sz="0" w:space="0" w:color="auto"/>
            <w:right w:val="none" w:sz="0" w:space="0" w:color="auto"/>
          </w:divBdr>
        </w:div>
        <w:div w:id="1248029814">
          <w:marLeft w:val="0"/>
          <w:marRight w:val="0"/>
          <w:marTop w:val="0"/>
          <w:marBottom w:val="0"/>
          <w:divBdr>
            <w:top w:val="none" w:sz="0" w:space="0" w:color="auto"/>
            <w:left w:val="none" w:sz="0" w:space="0" w:color="auto"/>
            <w:bottom w:val="none" w:sz="0" w:space="0" w:color="auto"/>
            <w:right w:val="none" w:sz="0" w:space="0" w:color="auto"/>
          </w:divBdr>
        </w:div>
        <w:div w:id="224949271">
          <w:marLeft w:val="0"/>
          <w:marRight w:val="0"/>
          <w:marTop w:val="0"/>
          <w:marBottom w:val="0"/>
          <w:divBdr>
            <w:top w:val="none" w:sz="0" w:space="0" w:color="auto"/>
            <w:left w:val="none" w:sz="0" w:space="0" w:color="auto"/>
            <w:bottom w:val="none" w:sz="0" w:space="0" w:color="auto"/>
            <w:right w:val="none" w:sz="0" w:space="0" w:color="auto"/>
          </w:divBdr>
        </w:div>
        <w:div w:id="1259170141">
          <w:marLeft w:val="0"/>
          <w:marRight w:val="0"/>
          <w:marTop w:val="0"/>
          <w:marBottom w:val="0"/>
          <w:divBdr>
            <w:top w:val="none" w:sz="0" w:space="0" w:color="auto"/>
            <w:left w:val="none" w:sz="0" w:space="0" w:color="auto"/>
            <w:bottom w:val="none" w:sz="0" w:space="0" w:color="auto"/>
            <w:right w:val="none" w:sz="0" w:space="0" w:color="auto"/>
          </w:divBdr>
        </w:div>
        <w:div w:id="1151554546">
          <w:marLeft w:val="0"/>
          <w:marRight w:val="0"/>
          <w:marTop w:val="0"/>
          <w:marBottom w:val="0"/>
          <w:divBdr>
            <w:top w:val="none" w:sz="0" w:space="0" w:color="auto"/>
            <w:left w:val="none" w:sz="0" w:space="0" w:color="auto"/>
            <w:bottom w:val="none" w:sz="0" w:space="0" w:color="auto"/>
            <w:right w:val="none" w:sz="0" w:space="0" w:color="auto"/>
          </w:divBdr>
        </w:div>
        <w:div w:id="2084984558">
          <w:marLeft w:val="0"/>
          <w:marRight w:val="0"/>
          <w:marTop w:val="0"/>
          <w:marBottom w:val="0"/>
          <w:divBdr>
            <w:top w:val="none" w:sz="0" w:space="0" w:color="auto"/>
            <w:left w:val="none" w:sz="0" w:space="0" w:color="auto"/>
            <w:bottom w:val="none" w:sz="0" w:space="0" w:color="auto"/>
            <w:right w:val="none" w:sz="0" w:space="0" w:color="auto"/>
          </w:divBdr>
        </w:div>
        <w:div w:id="324360371">
          <w:marLeft w:val="0"/>
          <w:marRight w:val="0"/>
          <w:marTop w:val="0"/>
          <w:marBottom w:val="0"/>
          <w:divBdr>
            <w:top w:val="none" w:sz="0" w:space="0" w:color="auto"/>
            <w:left w:val="none" w:sz="0" w:space="0" w:color="auto"/>
            <w:bottom w:val="none" w:sz="0" w:space="0" w:color="auto"/>
            <w:right w:val="none" w:sz="0" w:space="0" w:color="auto"/>
          </w:divBdr>
        </w:div>
        <w:div w:id="2145267766">
          <w:marLeft w:val="0"/>
          <w:marRight w:val="0"/>
          <w:marTop w:val="0"/>
          <w:marBottom w:val="0"/>
          <w:divBdr>
            <w:top w:val="none" w:sz="0" w:space="0" w:color="auto"/>
            <w:left w:val="none" w:sz="0" w:space="0" w:color="auto"/>
            <w:bottom w:val="none" w:sz="0" w:space="0" w:color="auto"/>
            <w:right w:val="none" w:sz="0" w:space="0" w:color="auto"/>
          </w:divBdr>
        </w:div>
      </w:divsChild>
    </w:div>
    <w:div w:id="504979265">
      <w:bodyDiv w:val="1"/>
      <w:marLeft w:val="0"/>
      <w:marRight w:val="0"/>
      <w:marTop w:val="0"/>
      <w:marBottom w:val="0"/>
      <w:divBdr>
        <w:top w:val="none" w:sz="0" w:space="0" w:color="auto"/>
        <w:left w:val="none" w:sz="0" w:space="0" w:color="auto"/>
        <w:bottom w:val="none" w:sz="0" w:space="0" w:color="auto"/>
        <w:right w:val="none" w:sz="0" w:space="0" w:color="auto"/>
      </w:divBdr>
    </w:div>
    <w:div w:id="508063576">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25482938">
      <w:bodyDiv w:val="1"/>
      <w:marLeft w:val="0"/>
      <w:marRight w:val="0"/>
      <w:marTop w:val="0"/>
      <w:marBottom w:val="0"/>
      <w:divBdr>
        <w:top w:val="none" w:sz="0" w:space="0" w:color="auto"/>
        <w:left w:val="none" w:sz="0" w:space="0" w:color="auto"/>
        <w:bottom w:val="none" w:sz="0" w:space="0" w:color="auto"/>
        <w:right w:val="none" w:sz="0" w:space="0" w:color="auto"/>
      </w:divBdr>
      <w:divsChild>
        <w:div w:id="540366506">
          <w:marLeft w:val="605"/>
          <w:marRight w:val="0"/>
          <w:marTop w:val="120"/>
          <w:marBottom w:val="0"/>
          <w:divBdr>
            <w:top w:val="none" w:sz="0" w:space="0" w:color="auto"/>
            <w:left w:val="none" w:sz="0" w:space="0" w:color="auto"/>
            <w:bottom w:val="none" w:sz="0" w:space="0" w:color="auto"/>
            <w:right w:val="none" w:sz="0" w:space="0" w:color="auto"/>
          </w:divBdr>
        </w:div>
        <w:div w:id="968782113">
          <w:marLeft w:val="605"/>
          <w:marRight w:val="0"/>
          <w:marTop w:val="120"/>
          <w:marBottom w:val="0"/>
          <w:divBdr>
            <w:top w:val="none" w:sz="0" w:space="0" w:color="auto"/>
            <w:left w:val="none" w:sz="0" w:space="0" w:color="auto"/>
            <w:bottom w:val="none" w:sz="0" w:space="0" w:color="auto"/>
            <w:right w:val="none" w:sz="0" w:space="0" w:color="auto"/>
          </w:divBdr>
        </w:div>
        <w:div w:id="1782264439">
          <w:marLeft w:val="605"/>
          <w:marRight w:val="0"/>
          <w:marTop w:val="120"/>
          <w:marBottom w:val="0"/>
          <w:divBdr>
            <w:top w:val="none" w:sz="0" w:space="0" w:color="auto"/>
            <w:left w:val="none" w:sz="0" w:space="0" w:color="auto"/>
            <w:bottom w:val="none" w:sz="0" w:space="0" w:color="auto"/>
            <w:right w:val="none" w:sz="0" w:space="0" w:color="auto"/>
          </w:divBdr>
        </w:div>
        <w:div w:id="2041464785">
          <w:marLeft w:val="605"/>
          <w:marRight w:val="0"/>
          <w:marTop w:val="120"/>
          <w:marBottom w:val="0"/>
          <w:divBdr>
            <w:top w:val="none" w:sz="0" w:space="0" w:color="auto"/>
            <w:left w:val="none" w:sz="0" w:space="0" w:color="auto"/>
            <w:bottom w:val="none" w:sz="0" w:space="0" w:color="auto"/>
            <w:right w:val="none" w:sz="0" w:space="0" w:color="auto"/>
          </w:divBdr>
        </w:div>
      </w:divsChild>
    </w:div>
    <w:div w:id="552927563">
      <w:bodyDiv w:val="1"/>
      <w:marLeft w:val="0"/>
      <w:marRight w:val="0"/>
      <w:marTop w:val="0"/>
      <w:marBottom w:val="0"/>
      <w:divBdr>
        <w:top w:val="none" w:sz="0" w:space="0" w:color="auto"/>
        <w:left w:val="none" w:sz="0" w:space="0" w:color="auto"/>
        <w:bottom w:val="none" w:sz="0" w:space="0" w:color="auto"/>
        <w:right w:val="none" w:sz="0" w:space="0" w:color="auto"/>
      </w:divBdr>
      <w:divsChild>
        <w:div w:id="1919511582">
          <w:marLeft w:val="0"/>
          <w:marRight w:val="0"/>
          <w:marTop w:val="0"/>
          <w:marBottom w:val="0"/>
          <w:divBdr>
            <w:top w:val="none" w:sz="0" w:space="0" w:color="auto"/>
            <w:left w:val="none" w:sz="0" w:space="0" w:color="auto"/>
            <w:bottom w:val="none" w:sz="0" w:space="0" w:color="auto"/>
            <w:right w:val="none" w:sz="0" w:space="0" w:color="auto"/>
          </w:divBdr>
        </w:div>
        <w:div w:id="1822653716">
          <w:marLeft w:val="0"/>
          <w:marRight w:val="0"/>
          <w:marTop w:val="0"/>
          <w:marBottom w:val="0"/>
          <w:divBdr>
            <w:top w:val="none" w:sz="0" w:space="0" w:color="auto"/>
            <w:left w:val="none" w:sz="0" w:space="0" w:color="auto"/>
            <w:bottom w:val="none" w:sz="0" w:space="0" w:color="auto"/>
            <w:right w:val="none" w:sz="0" w:space="0" w:color="auto"/>
          </w:divBdr>
        </w:div>
        <w:div w:id="362169977">
          <w:marLeft w:val="0"/>
          <w:marRight w:val="0"/>
          <w:marTop w:val="0"/>
          <w:marBottom w:val="0"/>
          <w:divBdr>
            <w:top w:val="none" w:sz="0" w:space="0" w:color="auto"/>
            <w:left w:val="none" w:sz="0" w:space="0" w:color="auto"/>
            <w:bottom w:val="none" w:sz="0" w:space="0" w:color="auto"/>
            <w:right w:val="none" w:sz="0" w:space="0" w:color="auto"/>
          </w:divBdr>
        </w:div>
        <w:div w:id="989479424">
          <w:marLeft w:val="0"/>
          <w:marRight w:val="0"/>
          <w:marTop w:val="0"/>
          <w:marBottom w:val="0"/>
          <w:divBdr>
            <w:top w:val="none" w:sz="0" w:space="0" w:color="auto"/>
            <w:left w:val="none" w:sz="0" w:space="0" w:color="auto"/>
            <w:bottom w:val="none" w:sz="0" w:space="0" w:color="auto"/>
            <w:right w:val="none" w:sz="0" w:space="0" w:color="auto"/>
          </w:divBdr>
        </w:div>
        <w:div w:id="683626705">
          <w:marLeft w:val="0"/>
          <w:marRight w:val="0"/>
          <w:marTop w:val="0"/>
          <w:marBottom w:val="0"/>
          <w:divBdr>
            <w:top w:val="none" w:sz="0" w:space="0" w:color="auto"/>
            <w:left w:val="none" w:sz="0" w:space="0" w:color="auto"/>
            <w:bottom w:val="none" w:sz="0" w:space="0" w:color="auto"/>
            <w:right w:val="none" w:sz="0" w:space="0" w:color="auto"/>
          </w:divBdr>
        </w:div>
        <w:div w:id="189030668">
          <w:marLeft w:val="0"/>
          <w:marRight w:val="0"/>
          <w:marTop w:val="0"/>
          <w:marBottom w:val="0"/>
          <w:divBdr>
            <w:top w:val="none" w:sz="0" w:space="0" w:color="auto"/>
            <w:left w:val="none" w:sz="0" w:space="0" w:color="auto"/>
            <w:bottom w:val="none" w:sz="0" w:space="0" w:color="auto"/>
            <w:right w:val="none" w:sz="0" w:space="0" w:color="auto"/>
          </w:divBdr>
        </w:div>
        <w:div w:id="960920145">
          <w:marLeft w:val="0"/>
          <w:marRight w:val="0"/>
          <w:marTop w:val="0"/>
          <w:marBottom w:val="0"/>
          <w:divBdr>
            <w:top w:val="none" w:sz="0" w:space="0" w:color="auto"/>
            <w:left w:val="none" w:sz="0" w:space="0" w:color="auto"/>
            <w:bottom w:val="none" w:sz="0" w:space="0" w:color="auto"/>
            <w:right w:val="none" w:sz="0" w:space="0" w:color="auto"/>
          </w:divBdr>
        </w:div>
      </w:divsChild>
    </w:div>
    <w:div w:id="624770587">
      <w:bodyDiv w:val="1"/>
      <w:marLeft w:val="0"/>
      <w:marRight w:val="0"/>
      <w:marTop w:val="0"/>
      <w:marBottom w:val="0"/>
      <w:divBdr>
        <w:top w:val="none" w:sz="0" w:space="0" w:color="auto"/>
        <w:left w:val="none" w:sz="0" w:space="0" w:color="auto"/>
        <w:bottom w:val="none" w:sz="0" w:space="0" w:color="auto"/>
        <w:right w:val="none" w:sz="0" w:space="0" w:color="auto"/>
      </w:divBdr>
      <w:divsChild>
        <w:div w:id="1183937842">
          <w:marLeft w:val="0"/>
          <w:marRight w:val="0"/>
          <w:marTop w:val="0"/>
          <w:marBottom w:val="0"/>
          <w:divBdr>
            <w:top w:val="none" w:sz="0" w:space="0" w:color="auto"/>
            <w:left w:val="none" w:sz="0" w:space="0" w:color="auto"/>
            <w:bottom w:val="none" w:sz="0" w:space="0" w:color="auto"/>
            <w:right w:val="none" w:sz="0" w:space="0" w:color="auto"/>
          </w:divBdr>
        </w:div>
      </w:divsChild>
    </w:div>
    <w:div w:id="732168357">
      <w:bodyDiv w:val="1"/>
      <w:marLeft w:val="0"/>
      <w:marRight w:val="0"/>
      <w:marTop w:val="0"/>
      <w:marBottom w:val="0"/>
      <w:divBdr>
        <w:top w:val="none" w:sz="0" w:space="0" w:color="auto"/>
        <w:left w:val="none" w:sz="0" w:space="0" w:color="auto"/>
        <w:bottom w:val="none" w:sz="0" w:space="0" w:color="auto"/>
        <w:right w:val="none" w:sz="0" w:space="0" w:color="auto"/>
      </w:divBdr>
    </w:div>
    <w:div w:id="796216304">
      <w:bodyDiv w:val="1"/>
      <w:marLeft w:val="0"/>
      <w:marRight w:val="0"/>
      <w:marTop w:val="0"/>
      <w:marBottom w:val="0"/>
      <w:divBdr>
        <w:top w:val="none" w:sz="0" w:space="0" w:color="auto"/>
        <w:left w:val="none" w:sz="0" w:space="0" w:color="auto"/>
        <w:bottom w:val="none" w:sz="0" w:space="0" w:color="auto"/>
        <w:right w:val="none" w:sz="0" w:space="0" w:color="auto"/>
      </w:divBdr>
      <w:divsChild>
        <w:div w:id="512109368">
          <w:marLeft w:val="0"/>
          <w:marRight w:val="0"/>
          <w:marTop w:val="0"/>
          <w:marBottom w:val="0"/>
          <w:divBdr>
            <w:top w:val="none" w:sz="0" w:space="0" w:color="auto"/>
            <w:left w:val="none" w:sz="0" w:space="0" w:color="auto"/>
            <w:bottom w:val="none" w:sz="0" w:space="0" w:color="auto"/>
            <w:right w:val="none" w:sz="0" w:space="0" w:color="auto"/>
          </w:divBdr>
        </w:div>
        <w:div w:id="602804524">
          <w:marLeft w:val="0"/>
          <w:marRight w:val="0"/>
          <w:marTop w:val="0"/>
          <w:marBottom w:val="0"/>
          <w:divBdr>
            <w:top w:val="none" w:sz="0" w:space="0" w:color="auto"/>
            <w:left w:val="none" w:sz="0" w:space="0" w:color="auto"/>
            <w:bottom w:val="none" w:sz="0" w:space="0" w:color="auto"/>
            <w:right w:val="none" w:sz="0" w:space="0" w:color="auto"/>
          </w:divBdr>
        </w:div>
        <w:div w:id="1577669974">
          <w:marLeft w:val="0"/>
          <w:marRight w:val="0"/>
          <w:marTop w:val="0"/>
          <w:marBottom w:val="0"/>
          <w:divBdr>
            <w:top w:val="none" w:sz="0" w:space="0" w:color="auto"/>
            <w:left w:val="none" w:sz="0" w:space="0" w:color="auto"/>
            <w:bottom w:val="none" w:sz="0" w:space="0" w:color="auto"/>
            <w:right w:val="none" w:sz="0" w:space="0" w:color="auto"/>
          </w:divBdr>
        </w:div>
        <w:div w:id="1867281755">
          <w:marLeft w:val="0"/>
          <w:marRight w:val="0"/>
          <w:marTop w:val="0"/>
          <w:marBottom w:val="0"/>
          <w:divBdr>
            <w:top w:val="none" w:sz="0" w:space="0" w:color="auto"/>
            <w:left w:val="none" w:sz="0" w:space="0" w:color="auto"/>
            <w:bottom w:val="none" w:sz="0" w:space="0" w:color="auto"/>
            <w:right w:val="none" w:sz="0" w:space="0" w:color="auto"/>
          </w:divBdr>
        </w:div>
        <w:div w:id="1125738333">
          <w:marLeft w:val="0"/>
          <w:marRight w:val="0"/>
          <w:marTop w:val="0"/>
          <w:marBottom w:val="0"/>
          <w:divBdr>
            <w:top w:val="none" w:sz="0" w:space="0" w:color="auto"/>
            <w:left w:val="none" w:sz="0" w:space="0" w:color="auto"/>
            <w:bottom w:val="none" w:sz="0" w:space="0" w:color="auto"/>
            <w:right w:val="none" w:sz="0" w:space="0" w:color="auto"/>
          </w:divBdr>
        </w:div>
        <w:div w:id="1933197973">
          <w:marLeft w:val="0"/>
          <w:marRight w:val="0"/>
          <w:marTop w:val="0"/>
          <w:marBottom w:val="0"/>
          <w:divBdr>
            <w:top w:val="none" w:sz="0" w:space="0" w:color="auto"/>
            <w:left w:val="none" w:sz="0" w:space="0" w:color="auto"/>
            <w:bottom w:val="none" w:sz="0" w:space="0" w:color="auto"/>
            <w:right w:val="none" w:sz="0" w:space="0" w:color="auto"/>
          </w:divBdr>
        </w:div>
        <w:div w:id="1486236403">
          <w:marLeft w:val="0"/>
          <w:marRight w:val="0"/>
          <w:marTop w:val="0"/>
          <w:marBottom w:val="0"/>
          <w:divBdr>
            <w:top w:val="none" w:sz="0" w:space="0" w:color="auto"/>
            <w:left w:val="none" w:sz="0" w:space="0" w:color="auto"/>
            <w:bottom w:val="none" w:sz="0" w:space="0" w:color="auto"/>
            <w:right w:val="none" w:sz="0" w:space="0" w:color="auto"/>
          </w:divBdr>
        </w:div>
        <w:div w:id="1240401675">
          <w:marLeft w:val="0"/>
          <w:marRight w:val="0"/>
          <w:marTop w:val="0"/>
          <w:marBottom w:val="0"/>
          <w:divBdr>
            <w:top w:val="none" w:sz="0" w:space="0" w:color="auto"/>
            <w:left w:val="none" w:sz="0" w:space="0" w:color="auto"/>
            <w:bottom w:val="none" w:sz="0" w:space="0" w:color="auto"/>
            <w:right w:val="none" w:sz="0" w:space="0" w:color="auto"/>
          </w:divBdr>
        </w:div>
        <w:div w:id="1196426929">
          <w:marLeft w:val="0"/>
          <w:marRight w:val="0"/>
          <w:marTop w:val="0"/>
          <w:marBottom w:val="0"/>
          <w:divBdr>
            <w:top w:val="none" w:sz="0" w:space="0" w:color="auto"/>
            <w:left w:val="none" w:sz="0" w:space="0" w:color="auto"/>
            <w:bottom w:val="none" w:sz="0" w:space="0" w:color="auto"/>
            <w:right w:val="none" w:sz="0" w:space="0" w:color="auto"/>
          </w:divBdr>
        </w:div>
      </w:divsChild>
    </w:div>
    <w:div w:id="796486073">
      <w:bodyDiv w:val="1"/>
      <w:marLeft w:val="0"/>
      <w:marRight w:val="0"/>
      <w:marTop w:val="0"/>
      <w:marBottom w:val="0"/>
      <w:divBdr>
        <w:top w:val="none" w:sz="0" w:space="0" w:color="auto"/>
        <w:left w:val="none" w:sz="0" w:space="0" w:color="auto"/>
        <w:bottom w:val="none" w:sz="0" w:space="0" w:color="auto"/>
        <w:right w:val="none" w:sz="0" w:space="0" w:color="auto"/>
      </w:divBdr>
      <w:divsChild>
        <w:div w:id="1255018522">
          <w:marLeft w:val="0"/>
          <w:marRight w:val="0"/>
          <w:marTop w:val="0"/>
          <w:marBottom w:val="0"/>
          <w:divBdr>
            <w:top w:val="none" w:sz="0" w:space="0" w:color="auto"/>
            <w:left w:val="none" w:sz="0" w:space="0" w:color="auto"/>
            <w:bottom w:val="none" w:sz="0" w:space="0" w:color="auto"/>
            <w:right w:val="none" w:sz="0" w:space="0" w:color="auto"/>
          </w:divBdr>
        </w:div>
        <w:div w:id="1250194700">
          <w:marLeft w:val="0"/>
          <w:marRight w:val="0"/>
          <w:marTop w:val="0"/>
          <w:marBottom w:val="0"/>
          <w:divBdr>
            <w:top w:val="none" w:sz="0" w:space="0" w:color="auto"/>
            <w:left w:val="none" w:sz="0" w:space="0" w:color="auto"/>
            <w:bottom w:val="none" w:sz="0" w:space="0" w:color="auto"/>
            <w:right w:val="none" w:sz="0" w:space="0" w:color="auto"/>
          </w:divBdr>
        </w:div>
        <w:div w:id="1960915376">
          <w:marLeft w:val="0"/>
          <w:marRight w:val="0"/>
          <w:marTop w:val="0"/>
          <w:marBottom w:val="0"/>
          <w:divBdr>
            <w:top w:val="none" w:sz="0" w:space="0" w:color="auto"/>
            <w:left w:val="none" w:sz="0" w:space="0" w:color="auto"/>
            <w:bottom w:val="none" w:sz="0" w:space="0" w:color="auto"/>
            <w:right w:val="none" w:sz="0" w:space="0" w:color="auto"/>
          </w:divBdr>
        </w:div>
        <w:div w:id="1022122502">
          <w:marLeft w:val="0"/>
          <w:marRight w:val="0"/>
          <w:marTop w:val="0"/>
          <w:marBottom w:val="0"/>
          <w:divBdr>
            <w:top w:val="none" w:sz="0" w:space="0" w:color="auto"/>
            <w:left w:val="none" w:sz="0" w:space="0" w:color="auto"/>
            <w:bottom w:val="none" w:sz="0" w:space="0" w:color="auto"/>
            <w:right w:val="none" w:sz="0" w:space="0" w:color="auto"/>
          </w:divBdr>
        </w:div>
      </w:divsChild>
    </w:div>
    <w:div w:id="798231259">
      <w:bodyDiv w:val="1"/>
      <w:marLeft w:val="0"/>
      <w:marRight w:val="0"/>
      <w:marTop w:val="0"/>
      <w:marBottom w:val="0"/>
      <w:divBdr>
        <w:top w:val="none" w:sz="0" w:space="0" w:color="auto"/>
        <w:left w:val="none" w:sz="0" w:space="0" w:color="auto"/>
        <w:bottom w:val="none" w:sz="0" w:space="0" w:color="auto"/>
        <w:right w:val="none" w:sz="0" w:space="0" w:color="auto"/>
      </w:divBdr>
      <w:divsChild>
        <w:div w:id="846479432">
          <w:marLeft w:val="0"/>
          <w:marRight w:val="0"/>
          <w:marTop w:val="0"/>
          <w:marBottom w:val="0"/>
          <w:divBdr>
            <w:top w:val="none" w:sz="0" w:space="0" w:color="auto"/>
            <w:left w:val="none" w:sz="0" w:space="0" w:color="auto"/>
            <w:bottom w:val="none" w:sz="0" w:space="0" w:color="auto"/>
            <w:right w:val="none" w:sz="0" w:space="0" w:color="auto"/>
          </w:divBdr>
        </w:div>
        <w:div w:id="668405381">
          <w:marLeft w:val="0"/>
          <w:marRight w:val="0"/>
          <w:marTop w:val="0"/>
          <w:marBottom w:val="0"/>
          <w:divBdr>
            <w:top w:val="none" w:sz="0" w:space="0" w:color="auto"/>
            <w:left w:val="none" w:sz="0" w:space="0" w:color="auto"/>
            <w:bottom w:val="none" w:sz="0" w:space="0" w:color="auto"/>
            <w:right w:val="none" w:sz="0" w:space="0" w:color="auto"/>
          </w:divBdr>
        </w:div>
        <w:div w:id="2146506828">
          <w:marLeft w:val="0"/>
          <w:marRight w:val="0"/>
          <w:marTop w:val="0"/>
          <w:marBottom w:val="0"/>
          <w:divBdr>
            <w:top w:val="none" w:sz="0" w:space="0" w:color="auto"/>
            <w:left w:val="none" w:sz="0" w:space="0" w:color="auto"/>
            <w:bottom w:val="none" w:sz="0" w:space="0" w:color="auto"/>
            <w:right w:val="none" w:sz="0" w:space="0" w:color="auto"/>
          </w:divBdr>
        </w:div>
        <w:div w:id="845900845">
          <w:marLeft w:val="0"/>
          <w:marRight w:val="0"/>
          <w:marTop w:val="0"/>
          <w:marBottom w:val="0"/>
          <w:divBdr>
            <w:top w:val="none" w:sz="0" w:space="0" w:color="auto"/>
            <w:left w:val="none" w:sz="0" w:space="0" w:color="auto"/>
            <w:bottom w:val="none" w:sz="0" w:space="0" w:color="auto"/>
            <w:right w:val="none" w:sz="0" w:space="0" w:color="auto"/>
          </w:divBdr>
        </w:div>
      </w:divsChild>
    </w:div>
    <w:div w:id="805322345">
      <w:bodyDiv w:val="1"/>
      <w:marLeft w:val="0"/>
      <w:marRight w:val="0"/>
      <w:marTop w:val="0"/>
      <w:marBottom w:val="0"/>
      <w:divBdr>
        <w:top w:val="none" w:sz="0" w:space="0" w:color="auto"/>
        <w:left w:val="none" w:sz="0" w:space="0" w:color="auto"/>
        <w:bottom w:val="none" w:sz="0" w:space="0" w:color="auto"/>
        <w:right w:val="none" w:sz="0" w:space="0" w:color="auto"/>
      </w:divBdr>
      <w:divsChild>
        <w:div w:id="263998463">
          <w:marLeft w:val="605"/>
          <w:marRight w:val="0"/>
          <w:marTop w:val="120"/>
          <w:marBottom w:val="0"/>
          <w:divBdr>
            <w:top w:val="none" w:sz="0" w:space="0" w:color="auto"/>
            <w:left w:val="none" w:sz="0" w:space="0" w:color="auto"/>
            <w:bottom w:val="none" w:sz="0" w:space="0" w:color="auto"/>
            <w:right w:val="none" w:sz="0" w:space="0" w:color="auto"/>
          </w:divBdr>
        </w:div>
        <w:div w:id="506217121">
          <w:marLeft w:val="605"/>
          <w:marRight w:val="0"/>
          <w:marTop w:val="120"/>
          <w:marBottom w:val="0"/>
          <w:divBdr>
            <w:top w:val="none" w:sz="0" w:space="0" w:color="auto"/>
            <w:left w:val="none" w:sz="0" w:space="0" w:color="auto"/>
            <w:bottom w:val="none" w:sz="0" w:space="0" w:color="auto"/>
            <w:right w:val="none" w:sz="0" w:space="0" w:color="auto"/>
          </w:divBdr>
        </w:div>
        <w:div w:id="922641308">
          <w:marLeft w:val="605"/>
          <w:marRight w:val="0"/>
          <w:marTop w:val="120"/>
          <w:marBottom w:val="0"/>
          <w:divBdr>
            <w:top w:val="none" w:sz="0" w:space="0" w:color="auto"/>
            <w:left w:val="none" w:sz="0" w:space="0" w:color="auto"/>
            <w:bottom w:val="none" w:sz="0" w:space="0" w:color="auto"/>
            <w:right w:val="none" w:sz="0" w:space="0" w:color="auto"/>
          </w:divBdr>
        </w:div>
      </w:divsChild>
    </w:div>
    <w:div w:id="831026510">
      <w:bodyDiv w:val="1"/>
      <w:marLeft w:val="0"/>
      <w:marRight w:val="0"/>
      <w:marTop w:val="0"/>
      <w:marBottom w:val="0"/>
      <w:divBdr>
        <w:top w:val="none" w:sz="0" w:space="0" w:color="auto"/>
        <w:left w:val="none" w:sz="0" w:space="0" w:color="auto"/>
        <w:bottom w:val="none" w:sz="0" w:space="0" w:color="auto"/>
        <w:right w:val="none" w:sz="0" w:space="0" w:color="auto"/>
      </w:divBdr>
    </w:div>
    <w:div w:id="879367305">
      <w:bodyDiv w:val="1"/>
      <w:marLeft w:val="0"/>
      <w:marRight w:val="0"/>
      <w:marTop w:val="0"/>
      <w:marBottom w:val="0"/>
      <w:divBdr>
        <w:top w:val="none" w:sz="0" w:space="0" w:color="auto"/>
        <w:left w:val="none" w:sz="0" w:space="0" w:color="auto"/>
        <w:bottom w:val="none" w:sz="0" w:space="0" w:color="auto"/>
        <w:right w:val="none" w:sz="0" w:space="0" w:color="auto"/>
      </w:divBdr>
      <w:divsChild>
        <w:div w:id="2072118514">
          <w:marLeft w:val="0"/>
          <w:marRight w:val="0"/>
          <w:marTop w:val="0"/>
          <w:marBottom w:val="0"/>
          <w:divBdr>
            <w:top w:val="none" w:sz="0" w:space="0" w:color="auto"/>
            <w:left w:val="none" w:sz="0" w:space="0" w:color="auto"/>
            <w:bottom w:val="none" w:sz="0" w:space="0" w:color="auto"/>
            <w:right w:val="none" w:sz="0" w:space="0" w:color="auto"/>
          </w:divBdr>
        </w:div>
        <w:div w:id="1014267407">
          <w:marLeft w:val="0"/>
          <w:marRight w:val="0"/>
          <w:marTop w:val="0"/>
          <w:marBottom w:val="0"/>
          <w:divBdr>
            <w:top w:val="none" w:sz="0" w:space="0" w:color="auto"/>
            <w:left w:val="none" w:sz="0" w:space="0" w:color="auto"/>
            <w:bottom w:val="none" w:sz="0" w:space="0" w:color="auto"/>
            <w:right w:val="none" w:sz="0" w:space="0" w:color="auto"/>
          </w:divBdr>
        </w:div>
        <w:div w:id="799616744">
          <w:marLeft w:val="0"/>
          <w:marRight w:val="0"/>
          <w:marTop w:val="0"/>
          <w:marBottom w:val="0"/>
          <w:divBdr>
            <w:top w:val="none" w:sz="0" w:space="0" w:color="auto"/>
            <w:left w:val="none" w:sz="0" w:space="0" w:color="auto"/>
            <w:bottom w:val="none" w:sz="0" w:space="0" w:color="auto"/>
            <w:right w:val="none" w:sz="0" w:space="0" w:color="auto"/>
          </w:divBdr>
        </w:div>
        <w:div w:id="344988226">
          <w:marLeft w:val="0"/>
          <w:marRight w:val="0"/>
          <w:marTop w:val="0"/>
          <w:marBottom w:val="0"/>
          <w:divBdr>
            <w:top w:val="none" w:sz="0" w:space="0" w:color="auto"/>
            <w:left w:val="none" w:sz="0" w:space="0" w:color="auto"/>
            <w:bottom w:val="none" w:sz="0" w:space="0" w:color="auto"/>
            <w:right w:val="none" w:sz="0" w:space="0" w:color="auto"/>
          </w:divBdr>
        </w:div>
        <w:div w:id="1902055224">
          <w:marLeft w:val="0"/>
          <w:marRight w:val="0"/>
          <w:marTop w:val="0"/>
          <w:marBottom w:val="0"/>
          <w:divBdr>
            <w:top w:val="none" w:sz="0" w:space="0" w:color="auto"/>
            <w:left w:val="none" w:sz="0" w:space="0" w:color="auto"/>
            <w:bottom w:val="none" w:sz="0" w:space="0" w:color="auto"/>
            <w:right w:val="none" w:sz="0" w:space="0" w:color="auto"/>
          </w:divBdr>
        </w:div>
        <w:div w:id="1713995675">
          <w:marLeft w:val="0"/>
          <w:marRight w:val="0"/>
          <w:marTop w:val="0"/>
          <w:marBottom w:val="0"/>
          <w:divBdr>
            <w:top w:val="none" w:sz="0" w:space="0" w:color="auto"/>
            <w:left w:val="none" w:sz="0" w:space="0" w:color="auto"/>
            <w:bottom w:val="none" w:sz="0" w:space="0" w:color="auto"/>
            <w:right w:val="none" w:sz="0" w:space="0" w:color="auto"/>
          </w:divBdr>
        </w:div>
        <w:div w:id="319625611">
          <w:marLeft w:val="0"/>
          <w:marRight w:val="0"/>
          <w:marTop w:val="0"/>
          <w:marBottom w:val="0"/>
          <w:divBdr>
            <w:top w:val="none" w:sz="0" w:space="0" w:color="auto"/>
            <w:left w:val="none" w:sz="0" w:space="0" w:color="auto"/>
            <w:bottom w:val="none" w:sz="0" w:space="0" w:color="auto"/>
            <w:right w:val="none" w:sz="0" w:space="0" w:color="auto"/>
          </w:divBdr>
        </w:div>
        <w:div w:id="1890919134">
          <w:marLeft w:val="0"/>
          <w:marRight w:val="0"/>
          <w:marTop w:val="0"/>
          <w:marBottom w:val="0"/>
          <w:divBdr>
            <w:top w:val="none" w:sz="0" w:space="0" w:color="auto"/>
            <w:left w:val="none" w:sz="0" w:space="0" w:color="auto"/>
            <w:bottom w:val="none" w:sz="0" w:space="0" w:color="auto"/>
            <w:right w:val="none" w:sz="0" w:space="0" w:color="auto"/>
          </w:divBdr>
        </w:div>
        <w:div w:id="836578294">
          <w:marLeft w:val="0"/>
          <w:marRight w:val="0"/>
          <w:marTop w:val="0"/>
          <w:marBottom w:val="0"/>
          <w:divBdr>
            <w:top w:val="none" w:sz="0" w:space="0" w:color="auto"/>
            <w:left w:val="none" w:sz="0" w:space="0" w:color="auto"/>
            <w:bottom w:val="none" w:sz="0" w:space="0" w:color="auto"/>
            <w:right w:val="none" w:sz="0" w:space="0" w:color="auto"/>
          </w:divBdr>
        </w:div>
        <w:div w:id="564492288">
          <w:marLeft w:val="0"/>
          <w:marRight w:val="0"/>
          <w:marTop w:val="0"/>
          <w:marBottom w:val="0"/>
          <w:divBdr>
            <w:top w:val="none" w:sz="0" w:space="0" w:color="auto"/>
            <w:left w:val="none" w:sz="0" w:space="0" w:color="auto"/>
            <w:bottom w:val="none" w:sz="0" w:space="0" w:color="auto"/>
            <w:right w:val="none" w:sz="0" w:space="0" w:color="auto"/>
          </w:divBdr>
        </w:div>
        <w:div w:id="854615255">
          <w:marLeft w:val="0"/>
          <w:marRight w:val="0"/>
          <w:marTop w:val="0"/>
          <w:marBottom w:val="0"/>
          <w:divBdr>
            <w:top w:val="none" w:sz="0" w:space="0" w:color="auto"/>
            <w:left w:val="none" w:sz="0" w:space="0" w:color="auto"/>
            <w:bottom w:val="none" w:sz="0" w:space="0" w:color="auto"/>
            <w:right w:val="none" w:sz="0" w:space="0" w:color="auto"/>
          </w:divBdr>
        </w:div>
        <w:div w:id="875894740">
          <w:marLeft w:val="0"/>
          <w:marRight w:val="0"/>
          <w:marTop w:val="0"/>
          <w:marBottom w:val="0"/>
          <w:divBdr>
            <w:top w:val="none" w:sz="0" w:space="0" w:color="auto"/>
            <w:left w:val="none" w:sz="0" w:space="0" w:color="auto"/>
            <w:bottom w:val="none" w:sz="0" w:space="0" w:color="auto"/>
            <w:right w:val="none" w:sz="0" w:space="0" w:color="auto"/>
          </w:divBdr>
        </w:div>
        <w:div w:id="932590341">
          <w:marLeft w:val="0"/>
          <w:marRight w:val="0"/>
          <w:marTop w:val="0"/>
          <w:marBottom w:val="0"/>
          <w:divBdr>
            <w:top w:val="none" w:sz="0" w:space="0" w:color="auto"/>
            <w:left w:val="none" w:sz="0" w:space="0" w:color="auto"/>
            <w:bottom w:val="none" w:sz="0" w:space="0" w:color="auto"/>
            <w:right w:val="none" w:sz="0" w:space="0" w:color="auto"/>
          </w:divBdr>
        </w:div>
        <w:div w:id="1834056811">
          <w:marLeft w:val="0"/>
          <w:marRight w:val="0"/>
          <w:marTop w:val="0"/>
          <w:marBottom w:val="0"/>
          <w:divBdr>
            <w:top w:val="none" w:sz="0" w:space="0" w:color="auto"/>
            <w:left w:val="none" w:sz="0" w:space="0" w:color="auto"/>
            <w:bottom w:val="none" w:sz="0" w:space="0" w:color="auto"/>
            <w:right w:val="none" w:sz="0" w:space="0" w:color="auto"/>
          </w:divBdr>
        </w:div>
        <w:div w:id="922105201">
          <w:marLeft w:val="0"/>
          <w:marRight w:val="0"/>
          <w:marTop w:val="0"/>
          <w:marBottom w:val="0"/>
          <w:divBdr>
            <w:top w:val="none" w:sz="0" w:space="0" w:color="auto"/>
            <w:left w:val="none" w:sz="0" w:space="0" w:color="auto"/>
            <w:bottom w:val="none" w:sz="0" w:space="0" w:color="auto"/>
            <w:right w:val="none" w:sz="0" w:space="0" w:color="auto"/>
          </w:divBdr>
        </w:div>
        <w:div w:id="1082222814">
          <w:marLeft w:val="0"/>
          <w:marRight w:val="0"/>
          <w:marTop w:val="0"/>
          <w:marBottom w:val="0"/>
          <w:divBdr>
            <w:top w:val="none" w:sz="0" w:space="0" w:color="auto"/>
            <w:left w:val="none" w:sz="0" w:space="0" w:color="auto"/>
            <w:bottom w:val="none" w:sz="0" w:space="0" w:color="auto"/>
            <w:right w:val="none" w:sz="0" w:space="0" w:color="auto"/>
          </w:divBdr>
        </w:div>
        <w:div w:id="1020468906">
          <w:marLeft w:val="0"/>
          <w:marRight w:val="0"/>
          <w:marTop w:val="0"/>
          <w:marBottom w:val="0"/>
          <w:divBdr>
            <w:top w:val="none" w:sz="0" w:space="0" w:color="auto"/>
            <w:left w:val="none" w:sz="0" w:space="0" w:color="auto"/>
            <w:bottom w:val="none" w:sz="0" w:space="0" w:color="auto"/>
            <w:right w:val="none" w:sz="0" w:space="0" w:color="auto"/>
          </w:divBdr>
        </w:div>
        <w:div w:id="2016686718">
          <w:marLeft w:val="0"/>
          <w:marRight w:val="0"/>
          <w:marTop w:val="0"/>
          <w:marBottom w:val="0"/>
          <w:divBdr>
            <w:top w:val="none" w:sz="0" w:space="0" w:color="auto"/>
            <w:left w:val="none" w:sz="0" w:space="0" w:color="auto"/>
            <w:bottom w:val="none" w:sz="0" w:space="0" w:color="auto"/>
            <w:right w:val="none" w:sz="0" w:space="0" w:color="auto"/>
          </w:divBdr>
        </w:div>
        <w:div w:id="562833269">
          <w:marLeft w:val="0"/>
          <w:marRight w:val="0"/>
          <w:marTop w:val="0"/>
          <w:marBottom w:val="0"/>
          <w:divBdr>
            <w:top w:val="none" w:sz="0" w:space="0" w:color="auto"/>
            <w:left w:val="none" w:sz="0" w:space="0" w:color="auto"/>
            <w:bottom w:val="none" w:sz="0" w:space="0" w:color="auto"/>
            <w:right w:val="none" w:sz="0" w:space="0" w:color="auto"/>
          </w:divBdr>
        </w:div>
        <w:div w:id="1001355127">
          <w:marLeft w:val="0"/>
          <w:marRight w:val="0"/>
          <w:marTop w:val="0"/>
          <w:marBottom w:val="0"/>
          <w:divBdr>
            <w:top w:val="none" w:sz="0" w:space="0" w:color="auto"/>
            <w:left w:val="none" w:sz="0" w:space="0" w:color="auto"/>
            <w:bottom w:val="none" w:sz="0" w:space="0" w:color="auto"/>
            <w:right w:val="none" w:sz="0" w:space="0" w:color="auto"/>
          </w:divBdr>
        </w:div>
        <w:div w:id="928152853">
          <w:marLeft w:val="0"/>
          <w:marRight w:val="0"/>
          <w:marTop w:val="0"/>
          <w:marBottom w:val="0"/>
          <w:divBdr>
            <w:top w:val="none" w:sz="0" w:space="0" w:color="auto"/>
            <w:left w:val="none" w:sz="0" w:space="0" w:color="auto"/>
            <w:bottom w:val="none" w:sz="0" w:space="0" w:color="auto"/>
            <w:right w:val="none" w:sz="0" w:space="0" w:color="auto"/>
          </w:divBdr>
        </w:div>
      </w:divsChild>
    </w:div>
    <w:div w:id="923413809">
      <w:bodyDiv w:val="1"/>
      <w:marLeft w:val="0"/>
      <w:marRight w:val="0"/>
      <w:marTop w:val="0"/>
      <w:marBottom w:val="0"/>
      <w:divBdr>
        <w:top w:val="none" w:sz="0" w:space="0" w:color="auto"/>
        <w:left w:val="none" w:sz="0" w:space="0" w:color="auto"/>
        <w:bottom w:val="none" w:sz="0" w:space="0" w:color="auto"/>
        <w:right w:val="none" w:sz="0" w:space="0" w:color="auto"/>
      </w:divBdr>
      <w:divsChild>
        <w:div w:id="1207522392">
          <w:marLeft w:val="0"/>
          <w:marRight w:val="0"/>
          <w:marTop w:val="0"/>
          <w:marBottom w:val="0"/>
          <w:divBdr>
            <w:top w:val="none" w:sz="0" w:space="0" w:color="auto"/>
            <w:left w:val="none" w:sz="0" w:space="0" w:color="auto"/>
            <w:bottom w:val="none" w:sz="0" w:space="0" w:color="auto"/>
            <w:right w:val="none" w:sz="0" w:space="0" w:color="auto"/>
          </w:divBdr>
        </w:div>
        <w:div w:id="1419328264">
          <w:marLeft w:val="0"/>
          <w:marRight w:val="0"/>
          <w:marTop w:val="0"/>
          <w:marBottom w:val="0"/>
          <w:divBdr>
            <w:top w:val="none" w:sz="0" w:space="0" w:color="auto"/>
            <w:left w:val="none" w:sz="0" w:space="0" w:color="auto"/>
            <w:bottom w:val="none" w:sz="0" w:space="0" w:color="auto"/>
            <w:right w:val="none" w:sz="0" w:space="0" w:color="auto"/>
          </w:divBdr>
        </w:div>
        <w:div w:id="1298726951">
          <w:marLeft w:val="0"/>
          <w:marRight w:val="0"/>
          <w:marTop w:val="0"/>
          <w:marBottom w:val="0"/>
          <w:divBdr>
            <w:top w:val="none" w:sz="0" w:space="0" w:color="auto"/>
            <w:left w:val="none" w:sz="0" w:space="0" w:color="auto"/>
            <w:bottom w:val="none" w:sz="0" w:space="0" w:color="auto"/>
            <w:right w:val="none" w:sz="0" w:space="0" w:color="auto"/>
          </w:divBdr>
        </w:div>
        <w:div w:id="1893075427">
          <w:marLeft w:val="0"/>
          <w:marRight w:val="0"/>
          <w:marTop w:val="0"/>
          <w:marBottom w:val="0"/>
          <w:divBdr>
            <w:top w:val="none" w:sz="0" w:space="0" w:color="auto"/>
            <w:left w:val="none" w:sz="0" w:space="0" w:color="auto"/>
            <w:bottom w:val="none" w:sz="0" w:space="0" w:color="auto"/>
            <w:right w:val="none" w:sz="0" w:space="0" w:color="auto"/>
          </w:divBdr>
        </w:div>
        <w:div w:id="1407217989">
          <w:marLeft w:val="0"/>
          <w:marRight w:val="0"/>
          <w:marTop w:val="0"/>
          <w:marBottom w:val="0"/>
          <w:divBdr>
            <w:top w:val="none" w:sz="0" w:space="0" w:color="auto"/>
            <w:left w:val="none" w:sz="0" w:space="0" w:color="auto"/>
            <w:bottom w:val="none" w:sz="0" w:space="0" w:color="auto"/>
            <w:right w:val="none" w:sz="0" w:space="0" w:color="auto"/>
          </w:divBdr>
        </w:div>
        <w:div w:id="474377624">
          <w:marLeft w:val="0"/>
          <w:marRight w:val="0"/>
          <w:marTop w:val="0"/>
          <w:marBottom w:val="0"/>
          <w:divBdr>
            <w:top w:val="none" w:sz="0" w:space="0" w:color="auto"/>
            <w:left w:val="none" w:sz="0" w:space="0" w:color="auto"/>
            <w:bottom w:val="none" w:sz="0" w:space="0" w:color="auto"/>
            <w:right w:val="none" w:sz="0" w:space="0" w:color="auto"/>
          </w:divBdr>
        </w:div>
        <w:div w:id="200171971">
          <w:marLeft w:val="0"/>
          <w:marRight w:val="0"/>
          <w:marTop w:val="0"/>
          <w:marBottom w:val="0"/>
          <w:divBdr>
            <w:top w:val="none" w:sz="0" w:space="0" w:color="auto"/>
            <w:left w:val="none" w:sz="0" w:space="0" w:color="auto"/>
            <w:bottom w:val="none" w:sz="0" w:space="0" w:color="auto"/>
            <w:right w:val="none" w:sz="0" w:space="0" w:color="auto"/>
          </w:divBdr>
        </w:div>
        <w:div w:id="638847769">
          <w:marLeft w:val="0"/>
          <w:marRight w:val="0"/>
          <w:marTop w:val="0"/>
          <w:marBottom w:val="0"/>
          <w:divBdr>
            <w:top w:val="none" w:sz="0" w:space="0" w:color="auto"/>
            <w:left w:val="none" w:sz="0" w:space="0" w:color="auto"/>
            <w:bottom w:val="none" w:sz="0" w:space="0" w:color="auto"/>
            <w:right w:val="none" w:sz="0" w:space="0" w:color="auto"/>
          </w:divBdr>
        </w:div>
        <w:div w:id="1092817115">
          <w:marLeft w:val="0"/>
          <w:marRight w:val="0"/>
          <w:marTop w:val="0"/>
          <w:marBottom w:val="0"/>
          <w:divBdr>
            <w:top w:val="none" w:sz="0" w:space="0" w:color="auto"/>
            <w:left w:val="none" w:sz="0" w:space="0" w:color="auto"/>
            <w:bottom w:val="none" w:sz="0" w:space="0" w:color="auto"/>
            <w:right w:val="none" w:sz="0" w:space="0" w:color="auto"/>
          </w:divBdr>
        </w:div>
        <w:div w:id="1083330490">
          <w:marLeft w:val="0"/>
          <w:marRight w:val="0"/>
          <w:marTop w:val="0"/>
          <w:marBottom w:val="0"/>
          <w:divBdr>
            <w:top w:val="none" w:sz="0" w:space="0" w:color="auto"/>
            <w:left w:val="none" w:sz="0" w:space="0" w:color="auto"/>
            <w:bottom w:val="none" w:sz="0" w:space="0" w:color="auto"/>
            <w:right w:val="none" w:sz="0" w:space="0" w:color="auto"/>
          </w:divBdr>
        </w:div>
        <w:div w:id="890992904">
          <w:marLeft w:val="0"/>
          <w:marRight w:val="0"/>
          <w:marTop w:val="0"/>
          <w:marBottom w:val="0"/>
          <w:divBdr>
            <w:top w:val="none" w:sz="0" w:space="0" w:color="auto"/>
            <w:left w:val="none" w:sz="0" w:space="0" w:color="auto"/>
            <w:bottom w:val="none" w:sz="0" w:space="0" w:color="auto"/>
            <w:right w:val="none" w:sz="0" w:space="0" w:color="auto"/>
          </w:divBdr>
        </w:div>
        <w:div w:id="1257327522">
          <w:marLeft w:val="0"/>
          <w:marRight w:val="0"/>
          <w:marTop w:val="0"/>
          <w:marBottom w:val="0"/>
          <w:divBdr>
            <w:top w:val="none" w:sz="0" w:space="0" w:color="auto"/>
            <w:left w:val="none" w:sz="0" w:space="0" w:color="auto"/>
            <w:bottom w:val="none" w:sz="0" w:space="0" w:color="auto"/>
            <w:right w:val="none" w:sz="0" w:space="0" w:color="auto"/>
          </w:divBdr>
        </w:div>
        <w:div w:id="293368991">
          <w:marLeft w:val="0"/>
          <w:marRight w:val="0"/>
          <w:marTop w:val="0"/>
          <w:marBottom w:val="0"/>
          <w:divBdr>
            <w:top w:val="none" w:sz="0" w:space="0" w:color="auto"/>
            <w:left w:val="none" w:sz="0" w:space="0" w:color="auto"/>
            <w:bottom w:val="none" w:sz="0" w:space="0" w:color="auto"/>
            <w:right w:val="none" w:sz="0" w:space="0" w:color="auto"/>
          </w:divBdr>
        </w:div>
        <w:div w:id="755134556">
          <w:marLeft w:val="0"/>
          <w:marRight w:val="0"/>
          <w:marTop w:val="0"/>
          <w:marBottom w:val="0"/>
          <w:divBdr>
            <w:top w:val="none" w:sz="0" w:space="0" w:color="auto"/>
            <w:left w:val="none" w:sz="0" w:space="0" w:color="auto"/>
            <w:bottom w:val="none" w:sz="0" w:space="0" w:color="auto"/>
            <w:right w:val="none" w:sz="0" w:space="0" w:color="auto"/>
          </w:divBdr>
        </w:div>
        <w:div w:id="550969721">
          <w:marLeft w:val="0"/>
          <w:marRight w:val="0"/>
          <w:marTop w:val="0"/>
          <w:marBottom w:val="0"/>
          <w:divBdr>
            <w:top w:val="none" w:sz="0" w:space="0" w:color="auto"/>
            <w:left w:val="none" w:sz="0" w:space="0" w:color="auto"/>
            <w:bottom w:val="none" w:sz="0" w:space="0" w:color="auto"/>
            <w:right w:val="none" w:sz="0" w:space="0" w:color="auto"/>
          </w:divBdr>
        </w:div>
        <w:div w:id="1071929278">
          <w:marLeft w:val="0"/>
          <w:marRight w:val="0"/>
          <w:marTop w:val="0"/>
          <w:marBottom w:val="0"/>
          <w:divBdr>
            <w:top w:val="none" w:sz="0" w:space="0" w:color="auto"/>
            <w:left w:val="none" w:sz="0" w:space="0" w:color="auto"/>
            <w:bottom w:val="none" w:sz="0" w:space="0" w:color="auto"/>
            <w:right w:val="none" w:sz="0" w:space="0" w:color="auto"/>
          </w:divBdr>
        </w:div>
        <w:div w:id="648484136">
          <w:marLeft w:val="0"/>
          <w:marRight w:val="0"/>
          <w:marTop w:val="0"/>
          <w:marBottom w:val="0"/>
          <w:divBdr>
            <w:top w:val="none" w:sz="0" w:space="0" w:color="auto"/>
            <w:left w:val="none" w:sz="0" w:space="0" w:color="auto"/>
            <w:bottom w:val="none" w:sz="0" w:space="0" w:color="auto"/>
            <w:right w:val="none" w:sz="0" w:space="0" w:color="auto"/>
          </w:divBdr>
        </w:div>
        <w:div w:id="692848680">
          <w:marLeft w:val="0"/>
          <w:marRight w:val="0"/>
          <w:marTop w:val="0"/>
          <w:marBottom w:val="0"/>
          <w:divBdr>
            <w:top w:val="none" w:sz="0" w:space="0" w:color="auto"/>
            <w:left w:val="none" w:sz="0" w:space="0" w:color="auto"/>
            <w:bottom w:val="none" w:sz="0" w:space="0" w:color="auto"/>
            <w:right w:val="none" w:sz="0" w:space="0" w:color="auto"/>
          </w:divBdr>
        </w:div>
        <w:div w:id="1932738940">
          <w:marLeft w:val="0"/>
          <w:marRight w:val="0"/>
          <w:marTop w:val="0"/>
          <w:marBottom w:val="0"/>
          <w:divBdr>
            <w:top w:val="none" w:sz="0" w:space="0" w:color="auto"/>
            <w:left w:val="none" w:sz="0" w:space="0" w:color="auto"/>
            <w:bottom w:val="none" w:sz="0" w:space="0" w:color="auto"/>
            <w:right w:val="none" w:sz="0" w:space="0" w:color="auto"/>
          </w:divBdr>
        </w:div>
        <w:div w:id="1262832495">
          <w:marLeft w:val="0"/>
          <w:marRight w:val="0"/>
          <w:marTop w:val="0"/>
          <w:marBottom w:val="0"/>
          <w:divBdr>
            <w:top w:val="none" w:sz="0" w:space="0" w:color="auto"/>
            <w:left w:val="none" w:sz="0" w:space="0" w:color="auto"/>
            <w:bottom w:val="none" w:sz="0" w:space="0" w:color="auto"/>
            <w:right w:val="none" w:sz="0" w:space="0" w:color="auto"/>
          </w:divBdr>
        </w:div>
        <w:div w:id="1890143692">
          <w:marLeft w:val="0"/>
          <w:marRight w:val="0"/>
          <w:marTop w:val="0"/>
          <w:marBottom w:val="0"/>
          <w:divBdr>
            <w:top w:val="none" w:sz="0" w:space="0" w:color="auto"/>
            <w:left w:val="none" w:sz="0" w:space="0" w:color="auto"/>
            <w:bottom w:val="none" w:sz="0" w:space="0" w:color="auto"/>
            <w:right w:val="none" w:sz="0" w:space="0" w:color="auto"/>
          </w:divBdr>
        </w:div>
        <w:div w:id="635336323">
          <w:marLeft w:val="0"/>
          <w:marRight w:val="0"/>
          <w:marTop w:val="0"/>
          <w:marBottom w:val="0"/>
          <w:divBdr>
            <w:top w:val="none" w:sz="0" w:space="0" w:color="auto"/>
            <w:left w:val="none" w:sz="0" w:space="0" w:color="auto"/>
            <w:bottom w:val="none" w:sz="0" w:space="0" w:color="auto"/>
            <w:right w:val="none" w:sz="0" w:space="0" w:color="auto"/>
          </w:divBdr>
        </w:div>
        <w:div w:id="679432389">
          <w:marLeft w:val="0"/>
          <w:marRight w:val="0"/>
          <w:marTop w:val="0"/>
          <w:marBottom w:val="0"/>
          <w:divBdr>
            <w:top w:val="none" w:sz="0" w:space="0" w:color="auto"/>
            <w:left w:val="none" w:sz="0" w:space="0" w:color="auto"/>
            <w:bottom w:val="none" w:sz="0" w:space="0" w:color="auto"/>
            <w:right w:val="none" w:sz="0" w:space="0" w:color="auto"/>
          </w:divBdr>
        </w:div>
        <w:div w:id="1180466186">
          <w:marLeft w:val="0"/>
          <w:marRight w:val="0"/>
          <w:marTop w:val="0"/>
          <w:marBottom w:val="0"/>
          <w:divBdr>
            <w:top w:val="none" w:sz="0" w:space="0" w:color="auto"/>
            <w:left w:val="none" w:sz="0" w:space="0" w:color="auto"/>
            <w:bottom w:val="none" w:sz="0" w:space="0" w:color="auto"/>
            <w:right w:val="none" w:sz="0" w:space="0" w:color="auto"/>
          </w:divBdr>
        </w:div>
        <w:div w:id="1117334159">
          <w:marLeft w:val="0"/>
          <w:marRight w:val="0"/>
          <w:marTop w:val="0"/>
          <w:marBottom w:val="0"/>
          <w:divBdr>
            <w:top w:val="none" w:sz="0" w:space="0" w:color="auto"/>
            <w:left w:val="none" w:sz="0" w:space="0" w:color="auto"/>
            <w:bottom w:val="none" w:sz="0" w:space="0" w:color="auto"/>
            <w:right w:val="none" w:sz="0" w:space="0" w:color="auto"/>
          </w:divBdr>
        </w:div>
      </w:divsChild>
    </w:div>
    <w:div w:id="936130933">
      <w:bodyDiv w:val="1"/>
      <w:marLeft w:val="0"/>
      <w:marRight w:val="0"/>
      <w:marTop w:val="0"/>
      <w:marBottom w:val="0"/>
      <w:divBdr>
        <w:top w:val="none" w:sz="0" w:space="0" w:color="auto"/>
        <w:left w:val="none" w:sz="0" w:space="0" w:color="auto"/>
        <w:bottom w:val="none" w:sz="0" w:space="0" w:color="auto"/>
        <w:right w:val="none" w:sz="0" w:space="0" w:color="auto"/>
      </w:divBdr>
    </w:div>
    <w:div w:id="967206613">
      <w:bodyDiv w:val="1"/>
      <w:marLeft w:val="0"/>
      <w:marRight w:val="0"/>
      <w:marTop w:val="0"/>
      <w:marBottom w:val="0"/>
      <w:divBdr>
        <w:top w:val="none" w:sz="0" w:space="0" w:color="auto"/>
        <w:left w:val="none" w:sz="0" w:space="0" w:color="auto"/>
        <w:bottom w:val="none" w:sz="0" w:space="0" w:color="auto"/>
        <w:right w:val="none" w:sz="0" w:space="0" w:color="auto"/>
      </w:divBdr>
      <w:divsChild>
        <w:div w:id="343745380">
          <w:marLeft w:val="0"/>
          <w:marRight w:val="0"/>
          <w:marTop w:val="0"/>
          <w:marBottom w:val="0"/>
          <w:divBdr>
            <w:top w:val="none" w:sz="0" w:space="0" w:color="auto"/>
            <w:left w:val="none" w:sz="0" w:space="0" w:color="auto"/>
            <w:bottom w:val="none" w:sz="0" w:space="0" w:color="auto"/>
            <w:right w:val="none" w:sz="0" w:space="0" w:color="auto"/>
          </w:divBdr>
        </w:div>
        <w:div w:id="692195388">
          <w:marLeft w:val="0"/>
          <w:marRight w:val="0"/>
          <w:marTop w:val="0"/>
          <w:marBottom w:val="0"/>
          <w:divBdr>
            <w:top w:val="none" w:sz="0" w:space="0" w:color="auto"/>
            <w:left w:val="none" w:sz="0" w:space="0" w:color="auto"/>
            <w:bottom w:val="none" w:sz="0" w:space="0" w:color="auto"/>
            <w:right w:val="none" w:sz="0" w:space="0" w:color="auto"/>
          </w:divBdr>
        </w:div>
        <w:div w:id="1756052975">
          <w:marLeft w:val="0"/>
          <w:marRight w:val="0"/>
          <w:marTop w:val="0"/>
          <w:marBottom w:val="0"/>
          <w:divBdr>
            <w:top w:val="none" w:sz="0" w:space="0" w:color="auto"/>
            <w:left w:val="none" w:sz="0" w:space="0" w:color="auto"/>
            <w:bottom w:val="none" w:sz="0" w:space="0" w:color="auto"/>
            <w:right w:val="none" w:sz="0" w:space="0" w:color="auto"/>
          </w:divBdr>
        </w:div>
        <w:div w:id="2036494131">
          <w:marLeft w:val="0"/>
          <w:marRight w:val="0"/>
          <w:marTop w:val="0"/>
          <w:marBottom w:val="0"/>
          <w:divBdr>
            <w:top w:val="none" w:sz="0" w:space="0" w:color="auto"/>
            <w:left w:val="none" w:sz="0" w:space="0" w:color="auto"/>
            <w:bottom w:val="none" w:sz="0" w:space="0" w:color="auto"/>
            <w:right w:val="none" w:sz="0" w:space="0" w:color="auto"/>
          </w:divBdr>
        </w:div>
      </w:divsChild>
    </w:div>
    <w:div w:id="995915480">
      <w:bodyDiv w:val="1"/>
      <w:marLeft w:val="0"/>
      <w:marRight w:val="0"/>
      <w:marTop w:val="0"/>
      <w:marBottom w:val="0"/>
      <w:divBdr>
        <w:top w:val="none" w:sz="0" w:space="0" w:color="auto"/>
        <w:left w:val="none" w:sz="0" w:space="0" w:color="auto"/>
        <w:bottom w:val="none" w:sz="0" w:space="0" w:color="auto"/>
        <w:right w:val="none" w:sz="0" w:space="0" w:color="auto"/>
      </w:divBdr>
      <w:divsChild>
        <w:div w:id="277687441">
          <w:marLeft w:val="0"/>
          <w:marRight w:val="0"/>
          <w:marTop w:val="0"/>
          <w:marBottom w:val="0"/>
          <w:divBdr>
            <w:top w:val="none" w:sz="0" w:space="0" w:color="auto"/>
            <w:left w:val="none" w:sz="0" w:space="0" w:color="auto"/>
            <w:bottom w:val="none" w:sz="0" w:space="0" w:color="auto"/>
            <w:right w:val="none" w:sz="0" w:space="0" w:color="auto"/>
          </w:divBdr>
        </w:div>
        <w:div w:id="1440685870">
          <w:marLeft w:val="0"/>
          <w:marRight w:val="0"/>
          <w:marTop w:val="0"/>
          <w:marBottom w:val="0"/>
          <w:divBdr>
            <w:top w:val="none" w:sz="0" w:space="0" w:color="auto"/>
            <w:left w:val="none" w:sz="0" w:space="0" w:color="auto"/>
            <w:bottom w:val="none" w:sz="0" w:space="0" w:color="auto"/>
            <w:right w:val="none" w:sz="0" w:space="0" w:color="auto"/>
          </w:divBdr>
        </w:div>
      </w:divsChild>
    </w:div>
    <w:div w:id="1021123020">
      <w:bodyDiv w:val="1"/>
      <w:marLeft w:val="0"/>
      <w:marRight w:val="0"/>
      <w:marTop w:val="0"/>
      <w:marBottom w:val="0"/>
      <w:divBdr>
        <w:top w:val="none" w:sz="0" w:space="0" w:color="auto"/>
        <w:left w:val="none" w:sz="0" w:space="0" w:color="auto"/>
        <w:bottom w:val="none" w:sz="0" w:space="0" w:color="auto"/>
        <w:right w:val="none" w:sz="0" w:space="0" w:color="auto"/>
      </w:divBdr>
      <w:divsChild>
        <w:div w:id="1055079457">
          <w:marLeft w:val="0"/>
          <w:marRight w:val="0"/>
          <w:marTop w:val="0"/>
          <w:marBottom w:val="0"/>
          <w:divBdr>
            <w:top w:val="none" w:sz="0" w:space="0" w:color="auto"/>
            <w:left w:val="none" w:sz="0" w:space="0" w:color="auto"/>
            <w:bottom w:val="none" w:sz="0" w:space="0" w:color="auto"/>
            <w:right w:val="none" w:sz="0" w:space="0" w:color="auto"/>
          </w:divBdr>
        </w:div>
        <w:div w:id="1750543224">
          <w:marLeft w:val="0"/>
          <w:marRight w:val="0"/>
          <w:marTop w:val="0"/>
          <w:marBottom w:val="0"/>
          <w:divBdr>
            <w:top w:val="none" w:sz="0" w:space="0" w:color="auto"/>
            <w:left w:val="none" w:sz="0" w:space="0" w:color="auto"/>
            <w:bottom w:val="none" w:sz="0" w:space="0" w:color="auto"/>
            <w:right w:val="none" w:sz="0" w:space="0" w:color="auto"/>
          </w:divBdr>
        </w:div>
      </w:divsChild>
    </w:div>
    <w:div w:id="105088643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8866558">
      <w:bodyDiv w:val="1"/>
      <w:marLeft w:val="0"/>
      <w:marRight w:val="0"/>
      <w:marTop w:val="0"/>
      <w:marBottom w:val="0"/>
      <w:divBdr>
        <w:top w:val="none" w:sz="0" w:space="0" w:color="auto"/>
        <w:left w:val="none" w:sz="0" w:space="0" w:color="auto"/>
        <w:bottom w:val="none" w:sz="0" w:space="0" w:color="auto"/>
        <w:right w:val="none" w:sz="0" w:space="0" w:color="auto"/>
      </w:divBdr>
    </w:div>
    <w:div w:id="1111508641">
      <w:bodyDiv w:val="1"/>
      <w:marLeft w:val="0"/>
      <w:marRight w:val="0"/>
      <w:marTop w:val="0"/>
      <w:marBottom w:val="0"/>
      <w:divBdr>
        <w:top w:val="none" w:sz="0" w:space="0" w:color="auto"/>
        <w:left w:val="none" w:sz="0" w:space="0" w:color="auto"/>
        <w:bottom w:val="none" w:sz="0" w:space="0" w:color="auto"/>
        <w:right w:val="none" w:sz="0" w:space="0" w:color="auto"/>
      </w:divBdr>
      <w:divsChild>
        <w:div w:id="2120029380">
          <w:marLeft w:val="0"/>
          <w:marRight w:val="0"/>
          <w:marTop w:val="0"/>
          <w:marBottom w:val="0"/>
          <w:divBdr>
            <w:top w:val="none" w:sz="0" w:space="0" w:color="auto"/>
            <w:left w:val="none" w:sz="0" w:space="0" w:color="auto"/>
            <w:bottom w:val="none" w:sz="0" w:space="0" w:color="auto"/>
            <w:right w:val="none" w:sz="0" w:space="0" w:color="auto"/>
          </w:divBdr>
        </w:div>
        <w:div w:id="709958500">
          <w:marLeft w:val="0"/>
          <w:marRight w:val="0"/>
          <w:marTop w:val="0"/>
          <w:marBottom w:val="0"/>
          <w:divBdr>
            <w:top w:val="none" w:sz="0" w:space="0" w:color="auto"/>
            <w:left w:val="none" w:sz="0" w:space="0" w:color="auto"/>
            <w:bottom w:val="none" w:sz="0" w:space="0" w:color="auto"/>
            <w:right w:val="none" w:sz="0" w:space="0" w:color="auto"/>
          </w:divBdr>
        </w:div>
        <w:div w:id="1480808323">
          <w:marLeft w:val="0"/>
          <w:marRight w:val="0"/>
          <w:marTop w:val="0"/>
          <w:marBottom w:val="0"/>
          <w:divBdr>
            <w:top w:val="none" w:sz="0" w:space="0" w:color="auto"/>
            <w:left w:val="none" w:sz="0" w:space="0" w:color="auto"/>
            <w:bottom w:val="none" w:sz="0" w:space="0" w:color="auto"/>
            <w:right w:val="none" w:sz="0" w:space="0" w:color="auto"/>
          </w:divBdr>
        </w:div>
        <w:div w:id="1628004488">
          <w:marLeft w:val="0"/>
          <w:marRight w:val="0"/>
          <w:marTop w:val="0"/>
          <w:marBottom w:val="0"/>
          <w:divBdr>
            <w:top w:val="none" w:sz="0" w:space="0" w:color="auto"/>
            <w:left w:val="none" w:sz="0" w:space="0" w:color="auto"/>
            <w:bottom w:val="none" w:sz="0" w:space="0" w:color="auto"/>
            <w:right w:val="none" w:sz="0" w:space="0" w:color="auto"/>
          </w:divBdr>
        </w:div>
        <w:div w:id="2014457131">
          <w:marLeft w:val="0"/>
          <w:marRight w:val="0"/>
          <w:marTop w:val="0"/>
          <w:marBottom w:val="0"/>
          <w:divBdr>
            <w:top w:val="none" w:sz="0" w:space="0" w:color="auto"/>
            <w:left w:val="none" w:sz="0" w:space="0" w:color="auto"/>
            <w:bottom w:val="none" w:sz="0" w:space="0" w:color="auto"/>
            <w:right w:val="none" w:sz="0" w:space="0" w:color="auto"/>
          </w:divBdr>
        </w:div>
        <w:div w:id="1919096227">
          <w:marLeft w:val="0"/>
          <w:marRight w:val="0"/>
          <w:marTop w:val="0"/>
          <w:marBottom w:val="0"/>
          <w:divBdr>
            <w:top w:val="none" w:sz="0" w:space="0" w:color="auto"/>
            <w:left w:val="none" w:sz="0" w:space="0" w:color="auto"/>
            <w:bottom w:val="none" w:sz="0" w:space="0" w:color="auto"/>
            <w:right w:val="none" w:sz="0" w:space="0" w:color="auto"/>
          </w:divBdr>
        </w:div>
        <w:div w:id="280888298">
          <w:marLeft w:val="0"/>
          <w:marRight w:val="0"/>
          <w:marTop w:val="0"/>
          <w:marBottom w:val="0"/>
          <w:divBdr>
            <w:top w:val="none" w:sz="0" w:space="0" w:color="auto"/>
            <w:left w:val="none" w:sz="0" w:space="0" w:color="auto"/>
            <w:bottom w:val="none" w:sz="0" w:space="0" w:color="auto"/>
            <w:right w:val="none" w:sz="0" w:space="0" w:color="auto"/>
          </w:divBdr>
        </w:div>
      </w:divsChild>
    </w:div>
    <w:div w:id="1123882511">
      <w:bodyDiv w:val="1"/>
      <w:marLeft w:val="0"/>
      <w:marRight w:val="0"/>
      <w:marTop w:val="0"/>
      <w:marBottom w:val="0"/>
      <w:divBdr>
        <w:top w:val="none" w:sz="0" w:space="0" w:color="auto"/>
        <w:left w:val="none" w:sz="0" w:space="0" w:color="auto"/>
        <w:bottom w:val="none" w:sz="0" w:space="0" w:color="auto"/>
        <w:right w:val="none" w:sz="0" w:space="0" w:color="auto"/>
      </w:divBdr>
    </w:div>
    <w:div w:id="1210188067">
      <w:bodyDiv w:val="1"/>
      <w:marLeft w:val="0"/>
      <w:marRight w:val="0"/>
      <w:marTop w:val="0"/>
      <w:marBottom w:val="0"/>
      <w:divBdr>
        <w:top w:val="none" w:sz="0" w:space="0" w:color="auto"/>
        <w:left w:val="none" w:sz="0" w:space="0" w:color="auto"/>
        <w:bottom w:val="none" w:sz="0" w:space="0" w:color="auto"/>
        <w:right w:val="none" w:sz="0" w:space="0" w:color="auto"/>
      </w:divBdr>
    </w:div>
    <w:div w:id="1216969664">
      <w:bodyDiv w:val="1"/>
      <w:marLeft w:val="0"/>
      <w:marRight w:val="0"/>
      <w:marTop w:val="0"/>
      <w:marBottom w:val="0"/>
      <w:divBdr>
        <w:top w:val="none" w:sz="0" w:space="0" w:color="auto"/>
        <w:left w:val="none" w:sz="0" w:space="0" w:color="auto"/>
        <w:bottom w:val="none" w:sz="0" w:space="0" w:color="auto"/>
        <w:right w:val="none" w:sz="0" w:space="0" w:color="auto"/>
      </w:divBdr>
    </w:div>
    <w:div w:id="1225261262">
      <w:bodyDiv w:val="1"/>
      <w:marLeft w:val="0"/>
      <w:marRight w:val="0"/>
      <w:marTop w:val="0"/>
      <w:marBottom w:val="0"/>
      <w:divBdr>
        <w:top w:val="none" w:sz="0" w:space="0" w:color="auto"/>
        <w:left w:val="none" w:sz="0" w:space="0" w:color="auto"/>
        <w:bottom w:val="none" w:sz="0" w:space="0" w:color="auto"/>
        <w:right w:val="none" w:sz="0" w:space="0" w:color="auto"/>
      </w:divBdr>
      <w:divsChild>
        <w:div w:id="49577614">
          <w:marLeft w:val="0"/>
          <w:marRight w:val="0"/>
          <w:marTop w:val="0"/>
          <w:marBottom w:val="0"/>
          <w:divBdr>
            <w:top w:val="none" w:sz="0" w:space="0" w:color="auto"/>
            <w:left w:val="none" w:sz="0" w:space="0" w:color="auto"/>
            <w:bottom w:val="none" w:sz="0" w:space="0" w:color="auto"/>
            <w:right w:val="none" w:sz="0" w:space="0" w:color="auto"/>
          </w:divBdr>
        </w:div>
        <w:div w:id="1581787739">
          <w:marLeft w:val="0"/>
          <w:marRight w:val="0"/>
          <w:marTop w:val="0"/>
          <w:marBottom w:val="0"/>
          <w:divBdr>
            <w:top w:val="none" w:sz="0" w:space="0" w:color="auto"/>
            <w:left w:val="none" w:sz="0" w:space="0" w:color="auto"/>
            <w:bottom w:val="none" w:sz="0" w:space="0" w:color="auto"/>
            <w:right w:val="none" w:sz="0" w:space="0" w:color="auto"/>
          </w:divBdr>
        </w:div>
      </w:divsChild>
    </w:div>
    <w:div w:id="1321615711">
      <w:bodyDiv w:val="1"/>
      <w:marLeft w:val="0"/>
      <w:marRight w:val="0"/>
      <w:marTop w:val="0"/>
      <w:marBottom w:val="0"/>
      <w:divBdr>
        <w:top w:val="none" w:sz="0" w:space="0" w:color="auto"/>
        <w:left w:val="none" w:sz="0" w:space="0" w:color="auto"/>
        <w:bottom w:val="none" w:sz="0" w:space="0" w:color="auto"/>
        <w:right w:val="none" w:sz="0" w:space="0" w:color="auto"/>
      </w:divBdr>
      <w:divsChild>
        <w:div w:id="85540867">
          <w:marLeft w:val="0"/>
          <w:marRight w:val="0"/>
          <w:marTop w:val="0"/>
          <w:marBottom w:val="0"/>
          <w:divBdr>
            <w:top w:val="none" w:sz="0" w:space="0" w:color="auto"/>
            <w:left w:val="none" w:sz="0" w:space="0" w:color="auto"/>
            <w:bottom w:val="none" w:sz="0" w:space="0" w:color="auto"/>
            <w:right w:val="none" w:sz="0" w:space="0" w:color="auto"/>
          </w:divBdr>
        </w:div>
        <w:div w:id="193350766">
          <w:marLeft w:val="0"/>
          <w:marRight w:val="0"/>
          <w:marTop w:val="0"/>
          <w:marBottom w:val="0"/>
          <w:divBdr>
            <w:top w:val="none" w:sz="0" w:space="0" w:color="auto"/>
            <w:left w:val="none" w:sz="0" w:space="0" w:color="auto"/>
            <w:bottom w:val="none" w:sz="0" w:space="0" w:color="auto"/>
            <w:right w:val="none" w:sz="0" w:space="0" w:color="auto"/>
          </w:divBdr>
        </w:div>
        <w:div w:id="215750117">
          <w:marLeft w:val="0"/>
          <w:marRight w:val="0"/>
          <w:marTop w:val="0"/>
          <w:marBottom w:val="0"/>
          <w:divBdr>
            <w:top w:val="none" w:sz="0" w:space="0" w:color="auto"/>
            <w:left w:val="none" w:sz="0" w:space="0" w:color="auto"/>
            <w:bottom w:val="none" w:sz="0" w:space="0" w:color="auto"/>
            <w:right w:val="none" w:sz="0" w:space="0" w:color="auto"/>
          </w:divBdr>
        </w:div>
        <w:div w:id="470945119">
          <w:marLeft w:val="0"/>
          <w:marRight w:val="0"/>
          <w:marTop w:val="0"/>
          <w:marBottom w:val="0"/>
          <w:divBdr>
            <w:top w:val="none" w:sz="0" w:space="0" w:color="auto"/>
            <w:left w:val="none" w:sz="0" w:space="0" w:color="auto"/>
            <w:bottom w:val="none" w:sz="0" w:space="0" w:color="auto"/>
            <w:right w:val="none" w:sz="0" w:space="0" w:color="auto"/>
          </w:divBdr>
        </w:div>
        <w:div w:id="976565688">
          <w:marLeft w:val="0"/>
          <w:marRight w:val="0"/>
          <w:marTop w:val="0"/>
          <w:marBottom w:val="0"/>
          <w:divBdr>
            <w:top w:val="none" w:sz="0" w:space="0" w:color="auto"/>
            <w:left w:val="none" w:sz="0" w:space="0" w:color="auto"/>
            <w:bottom w:val="none" w:sz="0" w:space="0" w:color="auto"/>
            <w:right w:val="none" w:sz="0" w:space="0" w:color="auto"/>
          </w:divBdr>
        </w:div>
        <w:div w:id="1055667910">
          <w:marLeft w:val="0"/>
          <w:marRight w:val="0"/>
          <w:marTop w:val="0"/>
          <w:marBottom w:val="0"/>
          <w:divBdr>
            <w:top w:val="none" w:sz="0" w:space="0" w:color="auto"/>
            <w:left w:val="none" w:sz="0" w:space="0" w:color="auto"/>
            <w:bottom w:val="none" w:sz="0" w:space="0" w:color="auto"/>
            <w:right w:val="none" w:sz="0" w:space="0" w:color="auto"/>
          </w:divBdr>
        </w:div>
        <w:div w:id="1182083153">
          <w:marLeft w:val="0"/>
          <w:marRight w:val="0"/>
          <w:marTop w:val="0"/>
          <w:marBottom w:val="0"/>
          <w:divBdr>
            <w:top w:val="none" w:sz="0" w:space="0" w:color="auto"/>
            <w:left w:val="none" w:sz="0" w:space="0" w:color="auto"/>
            <w:bottom w:val="none" w:sz="0" w:space="0" w:color="auto"/>
            <w:right w:val="none" w:sz="0" w:space="0" w:color="auto"/>
          </w:divBdr>
        </w:div>
        <w:div w:id="1332756571">
          <w:marLeft w:val="0"/>
          <w:marRight w:val="0"/>
          <w:marTop w:val="0"/>
          <w:marBottom w:val="0"/>
          <w:divBdr>
            <w:top w:val="none" w:sz="0" w:space="0" w:color="auto"/>
            <w:left w:val="none" w:sz="0" w:space="0" w:color="auto"/>
            <w:bottom w:val="none" w:sz="0" w:space="0" w:color="auto"/>
            <w:right w:val="none" w:sz="0" w:space="0" w:color="auto"/>
          </w:divBdr>
        </w:div>
        <w:div w:id="1531147593">
          <w:marLeft w:val="0"/>
          <w:marRight w:val="0"/>
          <w:marTop w:val="0"/>
          <w:marBottom w:val="0"/>
          <w:divBdr>
            <w:top w:val="none" w:sz="0" w:space="0" w:color="auto"/>
            <w:left w:val="none" w:sz="0" w:space="0" w:color="auto"/>
            <w:bottom w:val="none" w:sz="0" w:space="0" w:color="auto"/>
            <w:right w:val="none" w:sz="0" w:space="0" w:color="auto"/>
          </w:divBdr>
        </w:div>
        <w:div w:id="1555236593">
          <w:marLeft w:val="0"/>
          <w:marRight w:val="0"/>
          <w:marTop w:val="0"/>
          <w:marBottom w:val="0"/>
          <w:divBdr>
            <w:top w:val="none" w:sz="0" w:space="0" w:color="auto"/>
            <w:left w:val="none" w:sz="0" w:space="0" w:color="auto"/>
            <w:bottom w:val="none" w:sz="0" w:space="0" w:color="auto"/>
            <w:right w:val="none" w:sz="0" w:space="0" w:color="auto"/>
          </w:divBdr>
        </w:div>
        <w:div w:id="1628120830">
          <w:marLeft w:val="0"/>
          <w:marRight w:val="0"/>
          <w:marTop w:val="0"/>
          <w:marBottom w:val="0"/>
          <w:divBdr>
            <w:top w:val="none" w:sz="0" w:space="0" w:color="auto"/>
            <w:left w:val="none" w:sz="0" w:space="0" w:color="auto"/>
            <w:bottom w:val="none" w:sz="0" w:space="0" w:color="auto"/>
            <w:right w:val="none" w:sz="0" w:space="0" w:color="auto"/>
          </w:divBdr>
        </w:div>
        <w:div w:id="1634213111">
          <w:marLeft w:val="0"/>
          <w:marRight w:val="0"/>
          <w:marTop w:val="0"/>
          <w:marBottom w:val="0"/>
          <w:divBdr>
            <w:top w:val="none" w:sz="0" w:space="0" w:color="auto"/>
            <w:left w:val="none" w:sz="0" w:space="0" w:color="auto"/>
            <w:bottom w:val="none" w:sz="0" w:space="0" w:color="auto"/>
            <w:right w:val="none" w:sz="0" w:space="0" w:color="auto"/>
          </w:divBdr>
        </w:div>
        <w:div w:id="2070416235">
          <w:marLeft w:val="0"/>
          <w:marRight w:val="0"/>
          <w:marTop w:val="0"/>
          <w:marBottom w:val="0"/>
          <w:divBdr>
            <w:top w:val="none" w:sz="0" w:space="0" w:color="auto"/>
            <w:left w:val="none" w:sz="0" w:space="0" w:color="auto"/>
            <w:bottom w:val="none" w:sz="0" w:space="0" w:color="auto"/>
            <w:right w:val="none" w:sz="0" w:space="0" w:color="auto"/>
          </w:divBdr>
        </w:div>
        <w:div w:id="2116362407">
          <w:marLeft w:val="0"/>
          <w:marRight w:val="0"/>
          <w:marTop w:val="0"/>
          <w:marBottom w:val="0"/>
          <w:divBdr>
            <w:top w:val="none" w:sz="0" w:space="0" w:color="auto"/>
            <w:left w:val="none" w:sz="0" w:space="0" w:color="auto"/>
            <w:bottom w:val="none" w:sz="0" w:space="0" w:color="auto"/>
            <w:right w:val="none" w:sz="0" w:space="0" w:color="auto"/>
          </w:divBdr>
        </w:div>
        <w:div w:id="2136869545">
          <w:marLeft w:val="0"/>
          <w:marRight w:val="0"/>
          <w:marTop w:val="0"/>
          <w:marBottom w:val="0"/>
          <w:divBdr>
            <w:top w:val="none" w:sz="0" w:space="0" w:color="auto"/>
            <w:left w:val="none" w:sz="0" w:space="0" w:color="auto"/>
            <w:bottom w:val="none" w:sz="0" w:space="0" w:color="auto"/>
            <w:right w:val="none" w:sz="0" w:space="0" w:color="auto"/>
          </w:divBdr>
        </w:div>
      </w:divsChild>
    </w:div>
    <w:div w:id="1346906515">
      <w:bodyDiv w:val="1"/>
      <w:marLeft w:val="0"/>
      <w:marRight w:val="0"/>
      <w:marTop w:val="0"/>
      <w:marBottom w:val="0"/>
      <w:divBdr>
        <w:top w:val="none" w:sz="0" w:space="0" w:color="auto"/>
        <w:left w:val="none" w:sz="0" w:space="0" w:color="auto"/>
        <w:bottom w:val="none" w:sz="0" w:space="0" w:color="auto"/>
        <w:right w:val="none" w:sz="0" w:space="0" w:color="auto"/>
      </w:divBdr>
    </w:div>
    <w:div w:id="1354113746">
      <w:bodyDiv w:val="1"/>
      <w:marLeft w:val="0"/>
      <w:marRight w:val="0"/>
      <w:marTop w:val="0"/>
      <w:marBottom w:val="0"/>
      <w:divBdr>
        <w:top w:val="none" w:sz="0" w:space="0" w:color="auto"/>
        <w:left w:val="none" w:sz="0" w:space="0" w:color="auto"/>
        <w:bottom w:val="none" w:sz="0" w:space="0" w:color="auto"/>
        <w:right w:val="none" w:sz="0" w:space="0" w:color="auto"/>
      </w:divBdr>
      <w:divsChild>
        <w:div w:id="210001515">
          <w:marLeft w:val="0"/>
          <w:marRight w:val="0"/>
          <w:marTop w:val="0"/>
          <w:marBottom w:val="0"/>
          <w:divBdr>
            <w:top w:val="none" w:sz="0" w:space="0" w:color="auto"/>
            <w:left w:val="none" w:sz="0" w:space="0" w:color="auto"/>
            <w:bottom w:val="none" w:sz="0" w:space="0" w:color="auto"/>
            <w:right w:val="none" w:sz="0" w:space="0" w:color="auto"/>
          </w:divBdr>
        </w:div>
        <w:div w:id="1410735594">
          <w:marLeft w:val="0"/>
          <w:marRight w:val="0"/>
          <w:marTop w:val="0"/>
          <w:marBottom w:val="0"/>
          <w:divBdr>
            <w:top w:val="none" w:sz="0" w:space="0" w:color="auto"/>
            <w:left w:val="none" w:sz="0" w:space="0" w:color="auto"/>
            <w:bottom w:val="none" w:sz="0" w:space="0" w:color="auto"/>
            <w:right w:val="none" w:sz="0" w:space="0" w:color="auto"/>
          </w:divBdr>
        </w:div>
        <w:div w:id="912205597">
          <w:marLeft w:val="0"/>
          <w:marRight w:val="0"/>
          <w:marTop w:val="0"/>
          <w:marBottom w:val="0"/>
          <w:divBdr>
            <w:top w:val="none" w:sz="0" w:space="0" w:color="auto"/>
            <w:left w:val="none" w:sz="0" w:space="0" w:color="auto"/>
            <w:bottom w:val="none" w:sz="0" w:space="0" w:color="auto"/>
            <w:right w:val="none" w:sz="0" w:space="0" w:color="auto"/>
          </w:divBdr>
        </w:div>
        <w:div w:id="480388087">
          <w:marLeft w:val="0"/>
          <w:marRight w:val="0"/>
          <w:marTop w:val="0"/>
          <w:marBottom w:val="0"/>
          <w:divBdr>
            <w:top w:val="none" w:sz="0" w:space="0" w:color="auto"/>
            <w:left w:val="none" w:sz="0" w:space="0" w:color="auto"/>
            <w:bottom w:val="none" w:sz="0" w:space="0" w:color="auto"/>
            <w:right w:val="none" w:sz="0" w:space="0" w:color="auto"/>
          </w:divBdr>
        </w:div>
      </w:divsChild>
    </w:div>
    <w:div w:id="1359311128">
      <w:bodyDiv w:val="1"/>
      <w:marLeft w:val="0"/>
      <w:marRight w:val="0"/>
      <w:marTop w:val="0"/>
      <w:marBottom w:val="0"/>
      <w:divBdr>
        <w:top w:val="none" w:sz="0" w:space="0" w:color="auto"/>
        <w:left w:val="none" w:sz="0" w:space="0" w:color="auto"/>
        <w:bottom w:val="none" w:sz="0" w:space="0" w:color="auto"/>
        <w:right w:val="none" w:sz="0" w:space="0" w:color="auto"/>
      </w:divBdr>
    </w:div>
    <w:div w:id="1387219586">
      <w:bodyDiv w:val="1"/>
      <w:marLeft w:val="0"/>
      <w:marRight w:val="0"/>
      <w:marTop w:val="0"/>
      <w:marBottom w:val="0"/>
      <w:divBdr>
        <w:top w:val="none" w:sz="0" w:space="0" w:color="auto"/>
        <w:left w:val="none" w:sz="0" w:space="0" w:color="auto"/>
        <w:bottom w:val="none" w:sz="0" w:space="0" w:color="auto"/>
        <w:right w:val="none" w:sz="0" w:space="0" w:color="auto"/>
      </w:divBdr>
      <w:divsChild>
        <w:div w:id="271910415">
          <w:marLeft w:val="605"/>
          <w:marRight w:val="0"/>
          <w:marTop w:val="120"/>
          <w:marBottom w:val="0"/>
          <w:divBdr>
            <w:top w:val="none" w:sz="0" w:space="0" w:color="auto"/>
            <w:left w:val="none" w:sz="0" w:space="0" w:color="auto"/>
            <w:bottom w:val="none" w:sz="0" w:space="0" w:color="auto"/>
            <w:right w:val="none" w:sz="0" w:space="0" w:color="auto"/>
          </w:divBdr>
        </w:div>
        <w:div w:id="1723556262">
          <w:marLeft w:val="605"/>
          <w:marRight w:val="0"/>
          <w:marTop w:val="120"/>
          <w:marBottom w:val="0"/>
          <w:divBdr>
            <w:top w:val="none" w:sz="0" w:space="0" w:color="auto"/>
            <w:left w:val="none" w:sz="0" w:space="0" w:color="auto"/>
            <w:bottom w:val="none" w:sz="0" w:space="0" w:color="auto"/>
            <w:right w:val="none" w:sz="0" w:space="0" w:color="auto"/>
          </w:divBdr>
        </w:div>
        <w:div w:id="1761953162">
          <w:marLeft w:val="605"/>
          <w:marRight w:val="0"/>
          <w:marTop w:val="120"/>
          <w:marBottom w:val="0"/>
          <w:divBdr>
            <w:top w:val="none" w:sz="0" w:space="0" w:color="auto"/>
            <w:left w:val="none" w:sz="0" w:space="0" w:color="auto"/>
            <w:bottom w:val="none" w:sz="0" w:space="0" w:color="auto"/>
            <w:right w:val="none" w:sz="0" w:space="0" w:color="auto"/>
          </w:divBdr>
        </w:div>
        <w:div w:id="1976720223">
          <w:marLeft w:val="605"/>
          <w:marRight w:val="0"/>
          <w:marTop w:val="120"/>
          <w:marBottom w:val="0"/>
          <w:divBdr>
            <w:top w:val="none" w:sz="0" w:space="0" w:color="auto"/>
            <w:left w:val="none" w:sz="0" w:space="0" w:color="auto"/>
            <w:bottom w:val="none" w:sz="0" w:space="0" w:color="auto"/>
            <w:right w:val="none" w:sz="0" w:space="0" w:color="auto"/>
          </w:divBdr>
        </w:div>
      </w:divsChild>
    </w:div>
    <w:div w:id="1398431504">
      <w:bodyDiv w:val="1"/>
      <w:marLeft w:val="0"/>
      <w:marRight w:val="0"/>
      <w:marTop w:val="0"/>
      <w:marBottom w:val="0"/>
      <w:divBdr>
        <w:top w:val="none" w:sz="0" w:space="0" w:color="auto"/>
        <w:left w:val="none" w:sz="0" w:space="0" w:color="auto"/>
        <w:bottom w:val="none" w:sz="0" w:space="0" w:color="auto"/>
        <w:right w:val="none" w:sz="0" w:space="0" w:color="auto"/>
      </w:divBdr>
    </w:div>
    <w:div w:id="1431972659">
      <w:bodyDiv w:val="1"/>
      <w:marLeft w:val="0"/>
      <w:marRight w:val="0"/>
      <w:marTop w:val="0"/>
      <w:marBottom w:val="0"/>
      <w:divBdr>
        <w:top w:val="none" w:sz="0" w:space="0" w:color="auto"/>
        <w:left w:val="none" w:sz="0" w:space="0" w:color="auto"/>
        <w:bottom w:val="none" w:sz="0" w:space="0" w:color="auto"/>
        <w:right w:val="none" w:sz="0" w:space="0" w:color="auto"/>
      </w:divBdr>
    </w:div>
    <w:div w:id="1471436712">
      <w:bodyDiv w:val="1"/>
      <w:marLeft w:val="0"/>
      <w:marRight w:val="0"/>
      <w:marTop w:val="0"/>
      <w:marBottom w:val="0"/>
      <w:divBdr>
        <w:top w:val="none" w:sz="0" w:space="0" w:color="auto"/>
        <w:left w:val="none" w:sz="0" w:space="0" w:color="auto"/>
        <w:bottom w:val="none" w:sz="0" w:space="0" w:color="auto"/>
        <w:right w:val="none" w:sz="0" w:space="0" w:color="auto"/>
      </w:divBdr>
    </w:div>
    <w:div w:id="1483228516">
      <w:bodyDiv w:val="1"/>
      <w:marLeft w:val="0"/>
      <w:marRight w:val="0"/>
      <w:marTop w:val="0"/>
      <w:marBottom w:val="0"/>
      <w:divBdr>
        <w:top w:val="none" w:sz="0" w:space="0" w:color="auto"/>
        <w:left w:val="none" w:sz="0" w:space="0" w:color="auto"/>
        <w:bottom w:val="none" w:sz="0" w:space="0" w:color="auto"/>
        <w:right w:val="none" w:sz="0" w:space="0" w:color="auto"/>
      </w:divBdr>
      <w:divsChild>
        <w:div w:id="409812382">
          <w:marLeft w:val="0"/>
          <w:marRight w:val="0"/>
          <w:marTop w:val="0"/>
          <w:marBottom w:val="0"/>
          <w:divBdr>
            <w:top w:val="none" w:sz="0" w:space="0" w:color="auto"/>
            <w:left w:val="none" w:sz="0" w:space="0" w:color="auto"/>
            <w:bottom w:val="none" w:sz="0" w:space="0" w:color="auto"/>
            <w:right w:val="none" w:sz="0" w:space="0" w:color="auto"/>
          </w:divBdr>
        </w:div>
        <w:div w:id="1802338112">
          <w:marLeft w:val="0"/>
          <w:marRight w:val="0"/>
          <w:marTop w:val="0"/>
          <w:marBottom w:val="0"/>
          <w:divBdr>
            <w:top w:val="none" w:sz="0" w:space="0" w:color="auto"/>
            <w:left w:val="none" w:sz="0" w:space="0" w:color="auto"/>
            <w:bottom w:val="none" w:sz="0" w:space="0" w:color="auto"/>
            <w:right w:val="none" w:sz="0" w:space="0" w:color="auto"/>
          </w:divBdr>
        </w:div>
      </w:divsChild>
    </w:div>
    <w:div w:id="1484007420">
      <w:bodyDiv w:val="1"/>
      <w:marLeft w:val="0"/>
      <w:marRight w:val="0"/>
      <w:marTop w:val="0"/>
      <w:marBottom w:val="0"/>
      <w:divBdr>
        <w:top w:val="none" w:sz="0" w:space="0" w:color="auto"/>
        <w:left w:val="none" w:sz="0" w:space="0" w:color="auto"/>
        <w:bottom w:val="none" w:sz="0" w:space="0" w:color="auto"/>
        <w:right w:val="none" w:sz="0" w:space="0" w:color="auto"/>
      </w:divBdr>
    </w:div>
    <w:div w:id="1524171897">
      <w:bodyDiv w:val="1"/>
      <w:marLeft w:val="0"/>
      <w:marRight w:val="0"/>
      <w:marTop w:val="0"/>
      <w:marBottom w:val="0"/>
      <w:divBdr>
        <w:top w:val="none" w:sz="0" w:space="0" w:color="auto"/>
        <w:left w:val="none" w:sz="0" w:space="0" w:color="auto"/>
        <w:bottom w:val="none" w:sz="0" w:space="0" w:color="auto"/>
        <w:right w:val="none" w:sz="0" w:space="0" w:color="auto"/>
      </w:divBdr>
      <w:divsChild>
        <w:div w:id="182861143">
          <w:marLeft w:val="0"/>
          <w:marRight w:val="0"/>
          <w:marTop w:val="0"/>
          <w:marBottom w:val="0"/>
          <w:divBdr>
            <w:top w:val="none" w:sz="0" w:space="0" w:color="auto"/>
            <w:left w:val="none" w:sz="0" w:space="0" w:color="auto"/>
            <w:bottom w:val="none" w:sz="0" w:space="0" w:color="auto"/>
            <w:right w:val="none" w:sz="0" w:space="0" w:color="auto"/>
          </w:divBdr>
        </w:div>
        <w:div w:id="333187888">
          <w:marLeft w:val="0"/>
          <w:marRight w:val="0"/>
          <w:marTop w:val="0"/>
          <w:marBottom w:val="0"/>
          <w:divBdr>
            <w:top w:val="none" w:sz="0" w:space="0" w:color="auto"/>
            <w:left w:val="none" w:sz="0" w:space="0" w:color="auto"/>
            <w:bottom w:val="none" w:sz="0" w:space="0" w:color="auto"/>
            <w:right w:val="none" w:sz="0" w:space="0" w:color="auto"/>
          </w:divBdr>
        </w:div>
        <w:div w:id="665934832">
          <w:marLeft w:val="0"/>
          <w:marRight w:val="0"/>
          <w:marTop w:val="0"/>
          <w:marBottom w:val="0"/>
          <w:divBdr>
            <w:top w:val="none" w:sz="0" w:space="0" w:color="auto"/>
            <w:left w:val="none" w:sz="0" w:space="0" w:color="auto"/>
            <w:bottom w:val="none" w:sz="0" w:space="0" w:color="auto"/>
            <w:right w:val="none" w:sz="0" w:space="0" w:color="auto"/>
          </w:divBdr>
        </w:div>
        <w:div w:id="702021991">
          <w:marLeft w:val="0"/>
          <w:marRight w:val="0"/>
          <w:marTop w:val="0"/>
          <w:marBottom w:val="0"/>
          <w:divBdr>
            <w:top w:val="none" w:sz="0" w:space="0" w:color="auto"/>
            <w:left w:val="none" w:sz="0" w:space="0" w:color="auto"/>
            <w:bottom w:val="none" w:sz="0" w:space="0" w:color="auto"/>
            <w:right w:val="none" w:sz="0" w:space="0" w:color="auto"/>
          </w:divBdr>
        </w:div>
        <w:div w:id="724643286">
          <w:marLeft w:val="0"/>
          <w:marRight w:val="0"/>
          <w:marTop w:val="0"/>
          <w:marBottom w:val="0"/>
          <w:divBdr>
            <w:top w:val="none" w:sz="0" w:space="0" w:color="auto"/>
            <w:left w:val="none" w:sz="0" w:space="0" w:color="auto"/>
            <w:bottom w:val="none" w:sz="0" w:space="0" w:color="auto"/>
            <w:right w:val="none" w:sz="0" w:space="0" w:color="auto"/>
          </w:divBdr>
        </w:div>
        <w:div w:id="876041844">
          <w:marLeft w:val="0"/>
          <w:marRight w:val="0"/>
          <w:marTop w:val="0"/>
          <w:marBottom w:val="0"/>
          <w:divBdr>
            <w:top w:val="none" w:sz="0" w:space="0" w:color="auto"/>
            <w:left w:val="none" w:sz="0" w:space="0" w:color="auto"/>
            <w:bottom w:val="none" w:sz="0" w:space="0" w:color="auto"/>
            <w:right w:val="none" w:sz="0" w:space="0" w:color="auto"/>
          </w:divBdr>
        </w:div>
        <w:div w:id="1071006157">
          <w:marLeft w:val="0"/>
          <w:marRight w:val="0"/>
          <w:marTop w:val="0"/>
          <w:marBottom w:val="0"/>
          <w:divBdr>
            <w:top w:val="none" w:sz="0" w:space="0" w:color="auto"/>
            <w:left w:val="none" w:sz="0" w:space="0" w:color="auto"/>
            <w:bottom w:val="none" w:sz="0" w:space="0" w:color="auto"/>
            <w:right w:val="none" w:sz="0" w:space="0" w:color="auto"/>
          </w:divBdr>
        </w:div>
        <w:div w:id="1199321717">
          <w:marLeft w:val="0"/>
          <w:marRight w:val="0"/>
          <w:marTop w:val="0"/>
          <w:marBottom w:val="0"/>
          <w:divBdr>
            <w:top w:val="none" w:sz="0" w:space="0" w:color="auto"/>
            <w:left w:val="none" w:sz="0" w:space="0" w:color="auto"/>
            <w:bottom w:val="none" w:sz="0" w:space="0" w:color="auto"/>
            <w:right w:val="none" w:sz="0" w:space="0" w:color="auto"/>
          </w:divBdr>
        </w:div>
        <w:div w:id="1207907588">
          <w:marLeft w:val="0"/>
          <w:marRight w:val="0"/>
          <w:marTop w:val="0"/>
          <w:marBottom w:val="0"/>
          <w:divBdr>
            <w:top w:val="none" w:sz="0" w:space="0" w:color="auto"/>
            <w:left w:val="none" w:sz="0" w:space="0" w:color="auto"/>
            <w:bottom w:val="none" w:sz="0" w:space="0" w:color="auto"/>
            <w:right w:val="none" w:sz="0" w:space="0" w:color="auto"/>
          </w:divBdr>
        </w:div>
        <w:div w:id="1411318072">
          <w:marLeft w:val="0"/>
          <w:marRight w:val="0"/>
          <w:marTop w:val="0"/>
          <w:marBottom w:val="0"/>
          <w:divBdr>
            <w:top w:val="none" w:sz="0" w:space="0" w:color="auto"/>
            <w:left w:val="none" w:sz="0" w:space="0" w:color="auto"/>
            <w:bottom w:val="none" w:sz="0" w:space="0" w:color="auto"/>
            <w:right w:val="none" w:sz="0" w:space="0" w:color="auto"/>
          </w:divBdr>
        </w:div>
        <w:div w:id="1509365070">
          <w:marLeft w:val="0"/>
          <w:marRight w:val="0"/>
          <w:marTop w:val="0"/>
          <w:marBottom w:val="0"/>
          <w:divBdr>
            <w:top w:val="none" w:sz="0" w:space="0" w:color="auto"/>
            <w:left w:val="none" w:sz="0" w:space="0" w:color="auto"/>
            <w:bottom w:val="none" w:sz="0" w:space="0" w:color="auto"/>
            <w:right w:val="none" w:sz="0" w:space="0" w:color="auto"/>
          </w:divBdr>
        </w:div>
        <w:div w:id="1725566433">
          <w:marLeft w:val="0"/>
          <w:marRight w:val="0"/>
          <w:marTop w:val="0"/>
          <w:marBottom w:val="0"/>
          <w:divBdr>
            <w:top w:val="none" w:sz="0" w:space="0" w:color="auto"/>
            <w:left w:val="none" w:sz="0" w:space="0" w:color="auto"/>
            <w:bottom w:val="none" w:sz="0" w:space="0" w:color="auto"/>
            <w:right w:val="none" w:sz="0" w:space="0" w:color="auto"/>
          </w:divBdr>
        </w:div>
        <w:div w:id="1928341995">
          <w:marLeft w:val="0"/>
          <w:marRight w:val="0"/>
          <w:marTop w:val="0"/>
          <w:marBottom w:val="0"/>
          <w:divBdr>
            <w:top w:val="none" w:sz="0" w:space="0" w:color="auto"/>
            <w:left w:val="none" w:sz="0" w:space="0" w:color="auto"/>
            <w:bottom w:val="none" w:sz="0" w:space="0" w:color="auto"/>
            <w:right w:val="none" w:sz="0" w:space="0" w:color="auto"/>
          </w:divBdr>
        </w:div>
        <w:div w:id="2103648844">
          <w:marLeft w:val="0"/>
          <w:marRight w:val="0"/>
          <w:marTop w:val="0"/>
          <w:marBottom w:val="0"/>
          <w:divBdr>
            <w:top w:val="none" w:sz="0" w:space="0" w:color="auto"/>
            <w:left w:val="none" w:sz="0" w:space="0" w:color="auto"/>
            <w:bottom w:val="none" w:sz="0" w:space="0" w:color="auto"/>
            <w:right w:val="none" w:sz="0" w:space="0" w:color="auto"/>
          </w:divBdr>
        </w:div>
        <w:div w:id="2122456557">
          <w:marLeft w:val="0"/>
          <w:marRight w:val="0"/>
          <w:marTop w:val="0"/>
          <w:marBottom w:val="0"/>
          <w:divBdr>
            <w:top w:val="none" w:sz="0" w:space="0" w:color="auto"/>
            <w:left w:val="none" w:sz="0" w:space="0" w:color="auto"/>
            <w:bottom w:val="none" w:sz="0" w:space="0" w:color="auto"/>
            <w:right w:val="none" w:sz="0" w:space="0" w:color="auto"/>
          </w:divBdr>
        </w:div>
      </w:divsChild>
    </w:div>
    <w:div w:id="1582055720">
      <w:bodyDiv w:val="1"/>
      <w:marLeft w:val="0"/>
      <w:marRight w:val="0"/>
      <w:marTop w:val="0"/>
      <w:marBottom w:val="0"/>
      <w:divBdr>
        <w:top w:val="none" w:sz="0" w:space="0" w:color="auto"/>
        <w:left w:val="none" w:sz="0" w:space="0" w:color="auto"/>
        <w:bottom w:val="none" w:sz="0" w:space="0" w:color="auto"/>
        <w:right w:val="none" w:sz="0" w:space="0" w:color="auto"/>
      </w:divBdr>
    </w:div>
    <w:div w:id="1602031921">
      <w:bodyDiv w:val="1"/>
      <w:marLeft w:val="0"/>
      <w:marRight w:val="0"/>
      <w:marTop w:val="0"/>
      <w:marBottom w:val="0"/>
      <w:divBdr>
        <w:top w:val="none" w:sz="0" w:space="0" w:color="auto"/>
        <w:left w:val="none" w:sz="0" w:space="0" w:color="auto"/>
        <w:bottom w:val="none" w:sz="0" w:space="0" w:color="auto"/>
        <w:right w:val="none" w:sz="0" w:space="0" w:color="auto"/>
      </w:divBdr>
      <w:divsChild>
        <w:div w:id="680279986">
          <w:marLeft w:val="0"/>
          <w:marRight w:val="0"/>
          <w:marTop w:val="0"/>
          <w:marBottom w:val="0"/>
          <w:divBdr>
            <w:top w:val="none" w:sz="0" w:space="0" w:color="auto"/>
            <w:left w:val="none" w:sz="0" w:space="0" w:color="auto"/>
            <w:bottom w:val="none" w:sz="0" w:space="0" w:color="auto"/>
            <w:right w:val="none" w:sz="0" w:space="0" w:color="auto"/>
          </w:divBdr>
        </w:div>
        <w:div w:id="684600000">
          <w:marLeft w:val="0"/>
          <w:marRight w:val="0"/>
          <w:marTop w:val="0"/>
          <w:marBottom w:val="0"/>
          <w:divBdr>
            <w:top w:val="none" w:sz="0" w:space="0" w:color="auto"/>
            <w:left w:val="none" w:sz="0" w:space="0" w:color="auto"/>
            <w:bottom w:val="none" w:sz="0" w:space="0" w:color="auto"/>
            <w:right w:val="none" w:sz="0" w:space="0" w:color="auto"/>
          </w:divBdr>
        </w:div>
        <w:div w:id="526674157">
          <w:marLeft w:val="0"/>
          <w:marRight w:val="0"/>
          <w:marTop w:val="0"/>
          <w:marBottom w:val="0"/>
          <w:divBdr>
            <w:top w:val="none" w:sz="0" w:space="0" w:color="auto"/>
            <w:left w:val="none" w:sz="0" w:space="0" w:color="auto"/>
            <w:bottom w:val="none" w:sz="0" w:space="0" w:color="auto"/>
            <w:right w:val="none" w:sz="0" w:space="0" w:color="auto"/>
          </w:divBdr>
        </w:div>
        <w:div w:id="2134135486">
          <w:marLeft w:val="0"/>
          <w:marRight w:val="0"/>
          <w:marTop w:val="0"/>
          <w:marBottom w:val="0"/>
          <w:divBdr>
            <w:top w:val="none" w:sz="0" w:space="0" w:color="auto"/>
            <w:left w:val="none" w:sz="0" w:space="0" w:color="auto"/>
            <w:bottom w:val="none" w:sz="0" w:space="0" w:color="auto"/>
            <w:right w:val="none" w:sz="0" w:space="0" w:color="auto"/>
          </w:divBdr>
        </w:div>
        <w:div w:id="1731616702">
          <w:marLeft w:val="0"/>
          <w:marRight w:val="0"/>
          <w:marTop w:val="0"/>
          <w:marBottom w:val="0"/>
          <w:divBdr>
            <w:top w:val="none" w:sz="0" w:space="0" w:color="auto"/>
            <w:left w:val="none" w:sz="0" w:space="0" w:color="auto"/>
            <w:bottom w:val="none" w:sz="0" w:space="0" w:color="auto"/>
            <w:right w:val="none" w:sz="0" w:space="0" w:color="auto"/>
          </w:divBdr>
        </w:div>
        <w:div w:id="250088975">
          <w:marLeft w:val="0"/>
          <w:marRight w:val="0"/>
          <w:marTop w:val="0"/>
          <w:marBottom w:val="0"/>
          <w:divBdr>
            <w:top w:val="none" w:sz="0" w:space="0" w:color="auto"/>
            <w:left w:val="none" w:sz="0" w:space="0" w:color="auto"/>
            <w:bottom w:val="none" w:sz="0" w:space="0" w:color="auto"/>
            <w:right w:val="none" w:sz="0" w:space="0" w:color="auto"/>
          </w:divBdr>
        </w:div>
      </w:divsChild>
    </w:div>
    <w:div w:id="1672641112">
      <w:bodyDiv w:val="1"/>
      <w:marLeft w:val="0"/>
      <w:marRight w:val="0"/>
      <w:marTop w:val="0"/>
      <w:marBottom w:val="0"/>
      <w:divBdr>
        <w:top w:val="none" w:sz="0" w:space="0" w:color="auto"/>
        <w:left w:val="none" w:sz="0" w:space="0" w:color="auto"/>
        <w:bottom w:val="none" w:sz="0" w:space="0" w:color="auto"/>
        <w:right w:val="none" w:sz="0" w:space="0" w:color="auto"/>
      </w:divBdr>
    </w:div>
    <w:div w:id="1706372260">
      <w:bodyDiv w:val="1"/>
      <w:marLeft w:val="0"/>
      <w:marRight w:val="0"/>
      <w:marTop w:val="0"/>
      <w:marBottom w:val="0"/>
      <w:divBdr>
        <w:top w:val="none" w:sz="0" w:space="0" w:color="auto"/>
        <w:left w:val="none" w:sz="0" w:space="0" w:color="auto"/>
        <w:bottom w:val="none" w:sz="0" w:space="0" w:color="auto"/>
        <w:right w:val="none" w:sz="0" w:space="0" w:color="auto"/>
      </w:divBdr>
      <w:divsChild>
        <w:div w:id="242645043">
          <w:marLeft w:val="0"/>
          <w:marRight w:val="0"/>
          <w:marTop w:val="0"/>
          <w:marBottom w:val="0"/>
          <w:divBdr>
            <w:top w:val="none" w:sz="0" w:space="0" w:color="auto"/>
            <w:left w:val="none" w:sz="0" w:space="0" w:color="auto"/>
            <w:bottom w:val="none" w:sz="0" w:space="0" w:color="auto"/>
            <w:right w:val="none" w:sz="0" w:space="0" w:color="auto"/>
          </w:divBdr>
        </w:div>
        <w:div w:id="1058557557">
          <w:marLeft w:val="0"/>
          <w:marRight w:val="0"/>
          <w:marTop w:val="0"/>
          <w:marBottom w:val="0"/>
          <w:divBdr>
            <w:top w:val="none" w:sz="0" w:space="0" w:color="auto"/>
            <w:left w:val="none" w:sz="0" w:space="0" w:color="auto"/>
            <w:bottom w:val="none" w:sz="0" w:space="0" w:color="auto"/>
            <w:right w:val="none" w:sz="0" w:space="0" w:color="auto"/>
          </w:divBdr>
        </w:div>
      </w:divsChild>
    </w:div>
    <w:div w:id="1721250709">
      <w:bodyDiv w:val="1"/>
      <w:marLeft w:val="0"/>
      <w:marRight w:val="0"/>
      <w:marTop w:val="0"/>
      <w:marBottom w:val="0"/>
      <w:divBdr>
        <w:top w:val="none" w:sz="0" w:space="0" w:color="auto"/>
        <w:left w:val="none" w:sz="0" w:space="0" w:color="auto"/>
        <w:bottom w:val="none" w:sz="0" w:space="0" w:color="auto"/>
        <w:right w:val="none" w:sz="0" w:space="0" w:color="auto"/>
      </w:divBdr>
      <w:divsChild>
        <w:div w:id="90784086">
          <w:marLeft w:val="0"/>
          <w:marRight w:val="0"/>
          <w:marTop w:val="0"/>
          <w:marBottom w:val="0"/>
          <w:divBdr>
            <w:top w:val="none" w:sz="0" w:space="0" w:color="auto"/>
            <w:left w:val="none" w:sz="0" w:space="0" w:color="auto"/>
            <w:bottom w:val="none" w:sz="0" w:space="0" w:color="auto"/>
            <w:right w:val="none" w:sz="0" w:space="0" w:color="auto"/>
          </w:divBdr>
        </w:div>
        <w:div w:id="279647476">
          <w:marLeft w:val="0"/>
          <w:marRight w:val="0"/>
          <w:marTop w:val="0"/>
          <w:marBottom w:val="0"/>
          <w:divBdr>
            <w:top w:val="none" w:sz="0" w:space="0" w:color="auto"/>
            <w:left w:val="none" w:sz="0" w:space="0" w:color="auto"/>
            <w:bottom w:val="none" w:sz="0" w:space="0" w:color="auto"/>
            <w:right w:val="none" w:sz="0" w:space="0" w:color="auto"/>
          </w:divBdr>
        </w:div>
      </w:divsChild>
    </w:div>
    <w:div w:id="1735348844">
      <w:bodyDiv w:val="1"/>
      <w:marLeft w:val="0"/>
      <w:marRight w:val="0"/>
      <w:marTop w:val="0"/>
      <w:marBottom w:val="0"/>
      <w:divBdr>
        <w:top w:val="none" w:sz="0" w:space="0" w:color="auto"/>
        <w:left w:val="none" w:sz="0" w:space="0" w:color="auto"/>
        <w:bottom w:val="none" w:sz="0" w:space="0" w:color="auto"/>
        <w:right w:val="none" w:sz="0" w:space="0" w:color="auto"/>
      </w:divBdr>
      <w:divsChild>
        <w:div w:id="48116245">
          <w:marLeft w:val="0"/>
          <w:marRight w:val="0"/>
          <w:marTop w:val="0"/>
          <w:marBottom w:val="0"/>
          <w:divBdr>
            <w:top w:val="none" w:sz="0" w:space="0" w:color="auto"/>
            <w:left w:val="none" w:sz="0" w:space="0" w:color="auto"/>
            <w:bottom w:val="none" w:sz="0" w:space="0" w:color="auto"/>
            <w:right w:val="none" w:sz="0" w:space="0" w:color="auto"/>
          </w:divBdr>
        </w:div>
        <w:div w:id="164246920">
          <w:marLeft w:val="0"/>
          <w:marRight w:val="0"/>
          <w:marTop w:val="0"/>
          <w:marBottom w:val="0"/>
          <w:divBdr>
            <w:top w:val="none" w:sz="0" w:space="0" w:color="auto"/>
            <w:left w:val="none" w:sz="0" w:space="0" w:color="auto"/>
            <w:bottom w:val="none" w:sz="0" w:space="0" w:color="auto"/>
            <w:right w:val="none" w:sz="0" w:space="0" w:color="auto"/>
          </w:divBdr>
        </w:div>
        <w:div w:id="417871080">
          <w:marLeft w:val="0"/>
          <w:marRight w:val="0"/>
          <w:marTop w:val="0"/>
          <w:marBottom w:val="0"/>
          <w:divBdr>
            <w:top w:val="none" w:sz="0" w:space="0" w:color="auto"/>
            <w:left w:val="none" w:sz="0" w:space="0" w:color="auto"/>
            <w:bottom w:val="none" w:sz="0" w:space="0" w:color="auto"/>
            <w:right w:val="none" w:sz="0" w:space="0" w:color="auto"/>
          </w:divBdr>
        </w:div>
        <w:div w:id="448361150">
          <w:marLeft w:val="0"/>
          <w:marRight w:val="0"/>
          <w:marTop w:val="0"/>
          <w:marBottom w:val="0"/>
          <w:divBdr>
            <w:top w:val="none" w:sz="0" w:space="0" w:color="auto"/>
            <w:left w:val="none" w:sz="0" w:space="0" w:color="auto"/>
            <w:bottom w:val="none" w:sz="0" w:space="0" w:color="auto"/>
            <w:right w:val="none" w:sz="0" w:space="0" w:color="auto"/>
          </w:divBdr>
        </w:div>
        <w:div w:id="453326325">
          <w:marLeft w:val="0"/>
          <w:marRight w:val="0"/>
          <w:marTop w:val="0"/>
          <w:marBottom w:val="0"/>
          <w:divBdr>
            <w:top w:val="none" w:sz="0" w:space="0" w:color="auto"/>
            <w:left w:val="none" w:sz="0" w:space="0" w:color="auto"/>
            <w:bottom w:val="none" w:sz="0" w:space="0" w:color="auto"/>
            <w:right w:val="none" w:sz="0" w:space="0" w:color="auto"/>
          </w:divBdr>
        </w:div>
        <w:div w:id="797600768">
          <w:marLeft w:val="0"/>
          <w:marRight w:val="0"/>
          <w:marTop w:val="0"/>
          <w:marBottom w:val="0"/>
          <w:divBdr>
            <w:top w:val="none" w:sz="0" w:space="0" w:color="auto"/>
            <w:left w:val="none" w:sz="0" w:space="0" w:color="auto"/>
            <w:bottom w:val="none" w:sz="0" w:space="0" w:color="auto"/>
            <w:right w:val="none" w:sz="0" w:space="0" w:color="auto"/>
          </w:divBdr>
        </w:div>
        <w:div w:id="115923332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sChild>
    </w:div>
    <w:div w:id="1737782362">
      <w:bodyDiv w:val="1"/>
      <w:marLeft w:val="0"/>
      <w:marRight w:val="0"/>
      <w:marTop w:val="0"/>
      <w:marBottom w:val="0"/>
      <w:divBdr>
        <w:top w:val="none" w:sz="0" w:space="0" w:color="auto"/>
        <w:left w:val="none" w:sz="0" w:space="0" w:color="auto"/>
        <w:bottom w:val="none" w:sz="0" w:space="0" w:color="auto"/>
        <w:right w:val="none" w:sz="0" w:space="0" w:color="auto"/>
      </w:divBdr>
      <w:divsChild>
        <w:div w:id="1235508750">
          <w:marLeft w:val="0"/>
          <w:marRight w:val="0"/>
          <w:marTop w:val="0"/>
          <w:marBottom w:val="0"/>
          <w:divBdr>
            <w:top w:val="none" w:sz="0" w:space="0" w:color="auto"/>
            <w:left w:val="none" w:sz="0" w:space="0" w:color="auto"/>
            <w:bottom w:val="none" w:sz="0" w:space="0" w:color="auto"/>
            <w:right w:val="none" w:sz="0" w:space="0" w:color="auto"/>
          </w:divBdr>
        </w:div>
        <w:div w:id="1868831281">
          <w:marLeft w:val="0"/>
          <w:marRight w:val="0"/>
          <w:marTop w:val="0"/>
          <w:marBottom w:val="0"/>
          <w:divBdr>
            <w:top w:val="none" w:sz="0" w:space="0" w:color="auto"/>
            <w:left w:val="none" w:sz="0" w:space="0" w:color="auto"/>
            <w:bottom w:val="none" w:sz="0" w:space="0" w:color="auto"/>
            <w:right w:val="none" w:sz="0" w:space="0" w:color="auto"/>
          </w:divBdr>
        </w:div>
      </w:divsChild>
    </w:div>
    <w:div w:id="1792556882">
      <w:bodyDiv w:val="1"/>
      <w:marLeft w:val="0"/>
      <w:marRight w:val="0"/>
      <w:marTop w:val="0"/>
      <w:marBottom w:val="0"/>
      <w:divBdr>
        <w:top w:val="none" w:sz="0" w:space="0" w:color="auto"/>
        <w:left w:val="none" w:sz="0" w:space="0" w:color="auto"/>
        <w:bottom w:val="none" w:sz="0" w:space="0" w:color="auto"/>
        <w:right w:val="none" w:sz="0" w:space="0" w:color="auto"/>
      </w:divBdr>
    </w:div>
    <w:div w:id="1840731047">
      <w:bodyDiv w:val="1"/>
      <w:marLeft w:val="0"/>
      <w:marRight w:val="0"/>
      <w:marTop w:val="0"/>
      <w:marBottom w:val="0"/>
      <w:divBdr>
        <w:top w:val="none" w:sz="0" w:space="0" w:color="auto"/>
        <w:left w:val="none" w:sz="0" w:space="0" w:color="auto"/>
        <w:bottom w:val="none" w:sz="0" w:space="0" w:color="auto"/>
        <w:right w:val="none" w:sz="0" w:space="0" w:color="auto"/>
      </w:divBdr>
      <w:divsChild>
        <w:div w:id="953705707">
          <w:marLeft w:val="0"/>
          <w:marRight w:val="0"/>
          <w:marTop w:val="0"/>
          <w:marBottom w:val="0"/>
          <w:divBdr>
            <w:top w:val="none" w:sz="0" w:space="0" w:color="auto"/>
            <w:left w:val="none" w:sz="0" w:space="0" w:color="auto"/>
            <w:bottom w:val="none" w:sz="0" w:space="0" w:color="auto"/>
            <w:right w:val="none" w:sz="0" w:space="0" w:color="auto"/>
          </w:divBdr>
        </w:div>
        <w:div w:id="533276667">
          <w:marLeft w:val="0"/>
          <w:marRight w:val="0"/>
          <w:marTop w:val="0"/>
          <w:marBottom w:val="0"/>
          <w:divBdr>
            <w:top w:val="none" w:sz="0" w:space="0" w:color="auto"/>
            <w:left w:val="none" w:sz="0" w:space="0" w:color="auto"/>
            <w:bottom w:val="none" w:sz="0" w:space="0" w:color="auto"/>
            <w:right w:val="none" w:sz="0" w:space="0" w:color="auto"/>
          </w:divBdr>
        </w:div>
      </w:divsChild>
    </w:div>
    <w:div w:id="1854762105">
      <w:bodyDiv w:val="1"/>
      <w:marLeft w:val="0"/>
      <w:marRight w:val="0"/>
      <w:marTop w:val="0"/>
      <w:marBottom w:val="0"/>
      <w:divBdr>
        <w:top w:val="none" w:sz="0" w:space="0" w:color="auto"/>
        <w:left w:val="none" w:sz="0" w:space="0" w:color="auto"/>
        <w:bottom w:val="none" w:sz="0" w:space="0" w:color="auto"/>
        <w:right w:val="none" w:sz="0" w:space="0" w:color="auto"/>
      </w:divBdr>
    </w:div>
    <w:div w:id="1856728711">
      <w:bodyDiv w:val="1"/>
      <w:marLeft w:val="0"/>
      <w:marRight w:val="0"/>
      <w:marTop w:val="0"/>
      <w:marBottom w:val="0"/>
      <w:divBdr>
        <w:top w:val="none" w:sz="0" w:space="0" w:color="auto"/>
        <w:left w:val="none" w:sz="0" w:space="0" w:color="auto"/>
        <w:bottom w:val="none" w:sz="0" w:space="0" w:color="auto"/>
        <w:right w:val="none" w:sz="0" w:space="0" w:color="auto"/>
      </w:divBdr>
    </w:div>
    <w:div w:id="1858149989">
      <w:bodyDiv w:val="1"/>
      <w:marLeft w:val="0"/>
      <w:marRight w:val="0"/>
      <w:marTop w:val="0"/>
      <w:marBottom w:val="0"/>
      <w:divBdr>
        <w:top w:val="none" w:sz="0" w:space="0" w:color="auto"/>
        <w:left w:val="none" w:sz="0" w:space="0" w:color="auto"/>
        <w:bottom w:val="none" w:sz="0" w:space="0" w:color="auto"/>
        <w:right w:val="none" w:sz="0" w:space="0" w:color="auto"/>
      </w:divBdr>
    </w:div>
    <w:div w:id="1893231707">
      <w:bodyDiv w:val="1"/>
      <w:marLeft w:val="0"/>
      <w:marRight w:val="0"/>
      <w:marTop w:val="0"/>
      <w:marBottom w:val="0"/>
      <w:divBdr>
        <w:top w:val="none" w:sz="0" w:space="0" w:color="auto"/>
        <w:left w:val="none" w:sz="0" w:space="0" w:color="auto"/>
        <w:bottom w:val="none" w:sz="0" w:space="0" w:color="auto"/>
        <w:right w:val="none" w:sz="0" w:space="0" w:color="auto"/>
      </w:divBdr>
      <w:divsChild>
        <w:div w:id="1321932274">
          <w:marLeft w:val="0"/>
          <w:marRight w:val="0"/>
          <w:marTop w:val="0"/>
          <w:marBottom w:val="0"/>
          <w:divBdr>
            <w:top w:val="none" w:sz="0" w:space="0" w:color="auto"/>
            <w:left w:val="none" w:sz="0" w:space="0" w:color="auto"/>
            <w:bottom w:val="none" w:sz="0" w:space="0" w:color="auto"/>
            <w:right w:val="none" w:sz="0" w:space="0" w:color="auto"/>
          </w:divBdr>
        </w:div>
        <w:div w:id="1985501277">
          <w:marLeft w:val="0"/>
          <w:marRight w:val="0"/>
          <w:marTop w:val="0"/>
          <w:marBottom w:val="0"/>
          <w:divBdr>
            <w:top w:val="none" w:sz="0" w:space="0" w:color="auto"/>
            <w:left w:val="none" w:sz="0" w:space="0" w:color="auto"/>
            <w:bottom w:val="none" w:sz="0" w:space="0" w:color="auto"/>
            <w:right w:val="none" w:sz="0" w:space="0" w:color="auto"/>
          </w:divBdr>
        </w:div>
        <w:div w:id="2024044264">
          <w:marLeft w:val="0"/>
          <w:marRight w:val="0"/>
          <w:marTop w:val="0"/>
          <w:marBottom w:val="0"/>
          <w:divBdr>
            <w:top w:val="none" w:sz="0" w:space="0" w:color="auto"/>
            <w:left w:val="none" w:sz="0" w:space="0" w:color="auto"/>
            <w:bottom w:val="none" w:sz="0" w:space="0" w:color="auto"/>
            <w:right w:val="none" w:sz="0" w:space="0" w:color="auto"/>
          </w:divBdr>
        </w:div>
        <w:div w:id="1053776346">
          <w:marLeft w:val="0"/>
          <w:marRight w:val="0"/>
          <w:marTop w:val="0"/>
          <w:marBottom w:val="0"/>
          <w:divBdr>
            <w:top w:val="none" w:sz="0" w:space="0" w:color="auto"/>
            <w:left w:val="none" w:sz="0" w:space="0" w:color="auto"/>
            <w:bottom w:val="none" w:sz="0" w:space="0" w:color="auto"/>
            <w:right w:val="none" w:sz="0" w:space="0" w:color="auto"/>
          </w:divBdr>
        </w:div>
        <w:div w:id="692222577">
          <w:marLeft w:val="0"/>
          <w:marRight w:val="0"/>
          <w:marTop w:val="0"/>
          <w:marBottom w:val="0"/>
          <w:divBdr>
            <w:top w:val="none" w:sz="0" w:space="0" w:color="auto"/>
            <w:left w:val="none" w:sz="0" w:space="0" w:color="auto"/>
            <w:bottom w:val="none" w:sz="0" w:space="0" w:color="auto"/>
            <w:right w:val="none" w:sz="0" w:space="0" w:color="auto"/>
          </w:divBdr>
        </w:div>
        <w:div w:id="1599368303">
          <w:marLeft w:val="0"/>
          <w:marRight w:val="0"/>
          <w:marTop w:val="0"/>
          <w:marBottom w:val="0"/>
          <w:divBdr>
            <w:top w:val="none" w:sz="0" w:space="0" w:color="auto"/>
            <w:left w:val="none" w:sz="0" w:space="0" w:color="auto"/>
            <w:bottom w:val="none" w:sz="0" w:space="0" w:color="auto"/>
            <w:right w:val="none" w:sz="0" w:space="0" w:color="auto"/>
          </w:divBdr>
        </w:div>
        <w:div w:id="405107543">
          <w:marLeft w:val="0"/>
          <w:marRight w:val="0"/>
          <w:marTop w:val="0"/>
          <w:marBottom w:val="0"/>
          <w:divBdr>
            <w:top w:val="none" w:sz="0" w:space="0" w:color="auto"/>
            <w:left w:val="none" w:sz="0" w:space="0" w:color="auto"/>
            <w:bottom w:val="none" w:sz="0" w:space="0" w:color="auto"/>
            <w:right w:val="none" w:sz="0" w:space="0" w:color="auto"/>
          </w:divBdr>
        </w:div>
      </w:divsChild>
    </w:div>
    <w:div w:id="1919123407">
      <w:bodyDiv w:val="1"/>
      <w:marLeft w:val="0"/>
      <w:marRight w:val="0"/>
      <w:marTop w:val="0"/>
      <w:marBottom w:val="0"/>
      <w:divBdr>
        <w:top w:val="none" w:sz="0" w:space="0" w:color="auto"/>
        <w:left w:val="none" w:sz="0" w:space="0" w:color="auto"/>
        <w:bottom w:val="none" w:sz="0" w:space="0" w:color="auto"/>
        <w:right w:val="none" w:sz="0" w:space="0" w:color="auto"/>
      </w:divBdr>
    </w:div>
    <w:div w:id="2082435552">
      <w:bodyDiv w:val="1"/>
      <w:marLeft w:val="0"/>
      <w:marRight w:val="0"/>
      <w:marTop w:val="0"/>
      <w:marBottom w:val="0"/>
      <w:divBdr>
        <w:top w:val="none" w:sz="0" w:space="0" w:color="auto"/>
        <w:left w:val="none" w:sz="0" w:space="0" w:color="auto"/>
        <w:bottom w:val="none" w:sz="0" w:space="0" w:color="auto"/>
        <w:right w:val="none" w:sz="0" w:space="0" w:color="auto"/>
      </w:divBdr>
      <w:divsChild>
        <w:div w:id="621575930">
          <w:marLeft w:val="0"/>
          <w:marRight w:val="0"/>
          <w:marTop w:val="0"/>
          <w:marBottom w:val="0"/>
          <w:divBdr>
            <w:top w:val="none" w:sz="0" w:space="0" w:color="auto"/>
            <w:left w:val="none" w:sz="0" w:space="0" w:color="auto"/>
            <w:bottom w:val="none" w:sz="0" w:space="0" w:color="auto"/>
            <w:right w:val="none" w:sz="0" w:space="0" w:color="auto"/>
          </w:divBdr>
        </w:div>
        <w:div w:id="1521160951">
          <w:marLeft w:val="0"/>
          <w:marRight w:val="0"/>
          <w:marTop w:val="0"/>
          <w:marBottom w:val="0"/>
          <w:divBdr>
            <w:top w:val="none" w:sz="0" w:space="0" w:color="auto"/>
            <w:left w:val="none" w:sz="0" w:space="0" w:color="auto"/>
            <w:bottom w:val="none" w:sz="0" w:space="0" w:color="auto"/>
            <w:right w:val="none" w:sz="0" w:space="0" w:color="auto"/>
          </w:divBdr>
        </w:div>
        <w:div w:id="668020985">
          <w:marLeft w:val="0"/>
          <w:marRight w:val="0"/>
          <w:marTop w:val="0"/>
          <w:marBottom w:val="0"/>
          <w:divBdr>
            <w:top w:val="none" w:sz="0" w:space="0" w:color="auto"/>
            <w:left w:val="none" w:sz="0" w:space="0" w:color="auto"/>
            <w:bottom w:val="none" w:sz="0" w:space="0" w:color="auto"/>
            <w:right w:val="none" w:sz="0" w:space="0" w:color="auto"/>
          </w:divBdr>
        </w:div>
        <w:div w:id="1171095347">
          <w:marLeft w:val="0"/>
          <w:marRight w:val="0"/>
          <w:marTop w:val="0"/>
          <w:marBottom w:val="0"/>
          <w:divBdr>
            <w:top w:val="none" w:sz="0" w:space="0" w:color="auto"/>
            <w:left w:val="none" w:sz="0" w:space="0" w:color="auto"/>
            <w:bottom w:val="none" w:sz="0" w:space="0" w:color="auto"/>
            <w:right w:val="none" w:sz="0" w:space="0" w:color="auto"/>
          </w:divBdr>
        </w:div>
        <w:div w:id="1746294541">
          <w:marLeft w:val="0"/>
          <w:marRight w:val="0"/>
          <w:marTop w:val="0"/>
          <w:marBottom w:val="0"/>
          <w:divBdr>
            <w:top w:val="none" w:sz="0" w:space="0" w:color="auto"/>
            <w:left w:val="none" w:sz="0" w:space="0" w:color="auto"/>
            <w:bottom w:val="none" w:sz="0" w:space="0" w:color="auto"/>
            <w:right w:val="none" w:sz="0" w:space="0" w:color="auto"/>
          </w:divBdr>
        </w:div>
        <w:div w:id="867521561">
          <w:marLeft w:val="0"/>
          <w:marRight w:val="0"/>
          <w:marTop w:val="0"/>
          <w:marBottom w:val="0"/>
          <w:divBdr>
            <w:top w:val="none" w:sz="0" w:space="0" w:color="auto"/>
            <w:left w:val="none" w:sz="0" w:space="0" w:color="auto"/>
            <w:bottom w:val="none" w:sz="0" w:space="0" w:color="auto"/>
            <w:right w:val="none" w:sz="0" w:space="0" w:color="auto"/>
          </w:divBdr>
        </w:div>
        <w:div w:id="1807039730">
          <w:marLeft w:val="0"/>
          <w:marRight w:val="0"/>
          <w:marTop w:val="0"/>
          <w:marBottom w:val="0"/>
          <w:divBdr>
            <w:top w:val="none" w:sz="0" w:space="0" w:color="auto"/>
            <w:left w:val="none" w:sz="0" w:space="0" w:color="auto"/>
            <w:bottom w:val="none" w:sz="0" w:space="0" w:color="auto"/>
            <w:right w:val="none" w:sz="0" w:space="0" w:color="auto"/>
          </w:divBdr>
        </w:div>
        <w:div w:id="446123121">
          <w:marLeft w:val="0"/>
          <w:marRight w:val="0"/>
          <w:marTop w:val="0"/>
          <w:marBottom w:val="0"/>
          <w:divBdr>
            <w:top w:val="none" w:sz="0" w:space="0" w:color="auto"/>
            <w:left w:val="none" w:sz="0" w:space="0" w:color="auto"/>
            <w:bottom w:val="none" w:sz="0" w:space="0" w:color="auto"/>
            <w:right w:val="none" w:sz="0" w:space="0" w:color="auto"/>
          </w:divBdr>
        </w:div>
        <w:div w:id="389157638">
          <w:marLeft w:val="0"/>
          <w:marRight w:val="0"/>
          <w:marTop w:val="0"/>
          <w:marBottom w:val="0"/>
          <w:divBdr>
            <w:top w:val="none" w:sz="0" w:space="0" w:color="auto"/>
            <w:left w:val="none" w:sz="0" w:space="0" w:color="auto"/>
            <w:bottom w:val="none" w:sz="0" w:space="0" w:color="auto"/>
            <w:right w:val="none" w:sz="0" w:space="0" w:color="auto"/>
          </w:divBdr>
        </w:div>
        <w:div w:id="1346399768">
          <w:marLeft w:val="0"/>
          <w:marRight w:val="0"/>
          <w:marTop w:val="0"/>
          <w:marBottom w:val="0"/>
          <w:divBdr>
            <w:top w:val="none" w:sz="0" w:space="0" w:color="auto"/>
            <w:left w:val="none" w:sz="0" w:space="0" w:color="auto"/>
            <w:bottom w:val="none" w:sz="0" w:space="0" w:color="auto"/>
            <w:right w:val="none" w:sz="0" w:space="0" w:color="auto"/>
          </w:divBdr>
        </w:div>
        <w:div w:id="718668835">
          <w:marLeft w:val="0"/>
          <w:marRight w:val="0"/>
          <w:marTop w:val="0"/>
          <w:marBottom w:val="0"/>
          <w:divBdr>
            <w:top w:val="none" w:sz="0" w:space="0" w:color="auto"/>
            <w:left w:val="none" w:sz="0" w:space="0" w:color="auto"/>
            <w:bottom w:val="none" w:sz="0" w:space="0" w:color="auto"/>
            <w:right w:val="none" w:sz="0" w:space="0" w:color="auto"/>
          </w:divBdr>
        </w:div>
        <w:div w:id="1115561574">
          <w:marLeft w:val="0"/>
          <w:marRight w:val="0"/>
          <w:marTop w:val="0"/>
          <w:marBottom w:val="0"/>
          <w:divBdr>
            <w:top w:val="none" w:sz="0" w:space="0" w:color="auto"/>
            <w:left w:val="none" w:sz="0" w:space="0" w:color="auto"/>
            <w:bottom w:val="none" w:sz="0" w:space="0" w:color="auto"/>
            <w:right w:val="none" w:sz="0" w:space="0" w:color="auto"/>
          </w:divBdr>
        </w:div>
        <w:div w:id="876356781">
          <w:marLeft w:val="0"/>
          <w:marRight w:val="0"/>
          <w:marTop w:val="0"/>
          <w:marBottom w:val="0"/>
          <w:divBdr>
            <w:top w:val="none" w:sz="0" w:space="0" w:color="auto"/>
            <w:left w:val="none" w:sz="0" w:space="0" w:color="auto"/>
            <w:bottom w:val="none" w:sz="0" w:space="0" w:color="auto"/>
            <w:right w:val="none" w:sz="0" w:space="0" w:color="auto"/>
          </w:divBdr>
        </w:div>
        <w:div w:id="335309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117" Type="http://schemas.openxmlformats.org/officeDocument/2006/relationships/hyperlink" Target="http://www.pwg.org/mfd/navigate/PwgSmRev1-185_PrintJobTicketDefaultType.html" TargetMode="External"/><Relationship Id="rId21" Type="http://schemas.openxmlformats.org/officeDocument/2006/relationships/hyperlink" Target="http://www.pwg.org/" TargetMode="External"/><Relationship Id="rId42" Type="http://schemas.openxmlformats.org/officeDocument/2006/relationships/hyperlink" Target="http://www.pwg.org/mfd/navigate/PwgSmRev1-185_DocumentPassword.html" TargetMode="External"/><Relationship Id="rId47" Type="http://schemas.openxmlformats.org/officeDocument/2006/relationships/hyperlink" Target="http://www.pwg.org/mfd/navigate/PwgSmRev1-185_PrintJobTicket.html" TargetMode="External"/><Relationship Id="rId63" Type="http://schemas.openxmlformats.org/officeDocument/2006/relationships/hyperlink" Target="http://www.pwg.org/mfd/navigate/PwgSmRev1-185_SourceServiceUuid.html" TargetMode="External"/><Relationship Id="rId68" Type="http://schemas.openxmlformats.org/officeDocument/2006/relationships/image" Target="media/image7.emf"/><Relationship Id="rId84" Type="http://schemas.openxmlformats.org/officeDocument/2006/relationships/hyperlink" Target="https://www.ietf.org/rfc/rfc5280.txt" TargetMode="External"/><Relationship Id="rId89" Type="http://schemas.openxmlformats.org/officeDocument/2006/relationships/hyperlink" Target="http://www.unicode.org/reports/tr29/tr29-25.html" TargetMode="External"/><Relationship Id="rId112" Type="http://schemas.openxmlformats.org/officeDocument/2006/relationships/hyperlink" Target="http://www.pwg.org/mfd/navigate/PwgSmRev1-185_PrintJobTicketDefaultType.html" TargetMode="External"/><Relationship Id="rId133" Type="http://schemas.openxmlformats.org/officeDocument/2006/relationships/hyperlink" Target="http://www.pwg.org/mfd/navigate/PwgSmRev1-185_SystemGeoLocation.html" TargetMode="External"/><Relationship Id="rId138" Type="http://schemas.openxmlformats.org/officeDocument/2006/relationships/hyperlink" Target="http://www.pwg.org/mfd/navigate/PwgSmRev1-185_AccessModes.html" TargetMode="External"/><Relationship Id="rId154" Type="http://schemas.openxmlformats.org/officeDocument/2006/relationships/hyperlink" Target="http://www.pwg.org/mfd/navigate/PwgSmRev1-185_SerialNumber.html" TargetMode="External"/><Relationship Id="rId159" Type="http://schemas.openxmlformats.org/officeDocument/2006/relationships/hyperlink" Target="http://www.pwg.org/mfd/navigate/PwgSmRev1-185_SystemHealth.html" TargetMode="External"/><Relationship Id="rId170" Type="http://schemas.openxmlformats.org/officeDocument/2006/relationships/theme" Target="theme/theme1.xml"/><Relationship Id="rId16" Type="http://schemas.openxmlformats.org/officeDocument/2006/relationships/image" Target="media/image1.emf"/><Relationship Id="rId107" Type="http://schemas.openxmlformats.org/officeDocument/2006/relationships/image" Target="media/image13.emf"/><Relationship Id="rId11" Type="http://schemas.openxmlformats.org/officeDocument/2006/relationships/hyperlink" Target="http://www.ieee.org/" TargetMode="External"/><Relationship Id="rId32" Type="http://schemas.openxmlformats.org/officeDocument/2006/relationships/hyperlink" Target="http://www.pwg.org/mfd/navigate/PwgSmRev1-185_FirstIndex.html" TargetMode="External"/><Relationship Id="rId37" Type="http://schemas.openxmlformats.org/officeDocument/2006/relationships/hyperlink" Target="http://www.pwg.org/mfd/navigate/PwgSmRev1-185_PrintServiceStatus.html" TargetMode="External"/><Relationship Id="rId53" Type="http://schemas.openxmlformats.org/officeDocument/2006/relationships/hyperlink" Target="http://www.pwg.org/mfd/navigate/PwgSmRev1-185_MediaType.html" TargetMode="External"/><Relationship Id="rId58" Type="http://schemas.openxmlformats.org/officeDocument/2006/relationships/hyperlink" Target="http://www.pwg.org/mfd/navigate/PwgSmRev1-185_JobName.html" TargetMode="External"/><Relationship Id="rId74" Type="http://schemas.openxmlformats.org/officeDocument/2006/relationships/hyperlink" Target="http://ftp.pwg.org/pub/pwg/candidates/cs-ippjobprinterext3v10-20120727-5100.13.pdf" TargetMode="External"/><Relationship Id="rId79" Type="http://schemas.openxmlformats.org/officeDocument/2006/relationships/hyperlink" Target="http://www.rfc-editor.org/rfc/rfc2903.txt" TargetMode="External"/><Relationship Id="rId102" Type="http://schemas.openxmlformats.org/officeDocument/2006/relationships/hyperlink" Target="http://www.unicode.org/reports/tr20/tr20-9.html" TargetMode="External"/><Relationship Id="rId123" Type="http://schemas.openxmlformats.org/officeDocument/2006/relationships/hyperlink" Target="http://www.pwg.org/mfd/navigate/PwgSmRev1-185_DeviceId.html" TargetMode="External"/><Relationship Id="rId128" Type="http://schemas.openxmlformats.org/officeDocument/2006/relationships/hyperlink" Target="http://www.pwg.org/mfd/navigate/PwgSmRev1-185_OwnerUri.html" TargetMode="External"/><Relationship Id="rId144" Type="http://schemas.openxmlformats.org/officeDocument/2006/relationships/hyperlink" Target="http://www.pwg.org/mfd/navigate/PwgSmRev1-185_MessageDateTime.html" TargetMode="External"/><Relationship Id="rId149" Type="http://schemas.openxmlformats.org/officeDocument/2006/relationships/hyperlink" Target="http://www.pwg.org/mfd/navigate/PwgSmRev1-185_PowerLog.html" TargetMode="External"/><Relationship Id="rId5" Type="http://schemas.openxmlformats.org/officeDocument/2006/relationships/webSettings" Target="webSettings.xml"/><Relationship Id="rId90" Type="http://schemas.openxmlformats.org/officeDocument/2006/relationships/hyperlink" Target="http://www.unicode.org/reports/tr31/tr31-21.html" TargetMode="External"/><Relationship Id="rId95" Type="http://schemas.openxmlformats.org/officeDocument/2006/relationships/hyperlink" Target="http://csrc.nist.gov/publications/nistpubs/800-145/SP800-145.pdf" TargetMode="External"/><Relationship Id="rId160" Type="http://schemas.openxmlformats.org/officeDocument/2006/relationships/hyperlink" Target="http://www.pwg.org/mfd/navigate/PwgSmRev1-185_SystemConfigChangeNumber.html" TargetMode="External"/><Relationship Id="rId165"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image" Target="media/image4.emf"/><Relationship Id="rId43" Type="http://schemas.openxmlformats.org/officeDocument/2006/relationships/hyperlink" Target="http://www.pwg.org/mfd/navigate/PwgSmRev1-185_JobPasswordEncryption.html" TargetMode="External"/><Relationship Id="rId48" Type="http://schemas.openxmlformats.org/officeDocument/2006/relationships/hyperlink" Target="http://www.pwg.org/mfd/navigate/PwgSmRev1-185_Copies.html" TargetMode="External"/><Relationship Id="rId64" Type="http://schemas.openxmlformats.org/officeDocument/2006/relationships/hyperlink" Target="http://www.pwg.org/mfd/navigate/PwgSmRev1-185_DestinationServiceUuid.html" TargetMode="External"/><Relationship Id="rId69" Type="http://schemas.openxmlformats.org/officeDocument/2006/relationships/image" Target="media/image8.emf"/><Relationship Id="rId113" Type="http://schemas.openxmlformats.org/officeDocument/2006/relationships/hyperlink" Target="http://www.pwg.org/mfd/navigate/PwgSmRev1-185_PrintJobDescription.html" TargetMode="External"/><Relationship Id="rId118" Type="http://schemas.openxmlformats.org/officeDocument/2006/relationships/hyperlink" Target="http://www.pwg.org/mfd/navigate/PwgSmRev1-185_KOctets.html" TargetMode="External"/><Relationship Id="rId134" Type="http://schemas.openxmlformats.org/officeDocument/2006/relationships/hyperlink" Target="http://www.pwg.org/mfd/navigate/PwgSmRev1-185_SystemInfo.html" TargetMode="External"/><Relationship Id="rId139" Type="http://schemas.openxmlformats.org/officeDocument/2006/relationships/hyperlink" Target="http://www.pwg.org/mfd/navigate/PwgSmRev1-185_ConditionTable.html" TargetMode="External"/><Relationship Id="rId80" Type="http://schemas.openxmlformats.org/officeDocument/2006/relationships/hyperlink" Target="file:///C:\Users\wam\Documents\KM%20standards%20contract\Cloud%20Printing\Requirements%20and%20Model\,%20http:\www.rfc-editor.org\rfc\rfc2904.txt" TargetMode="External"/><Relationship Id="rId85" Type="http://schemas.openxmlformats.org/officeDocument/2006/relationships/hyperlink" Target="http://www.ietf.org/rfc/rfc3629.txt" TargetMode="External"/><Relationship Id="rId150" Type="http://schemas.openxmlformats.org/officeDocument/2006/relationships/hyperlink" Target="http://www.pwg.org/mfd/navigate/PwgSmRev1-185_PowerMeters.html" TargetMode="External"/><Relationship Id="rId155" Type="http://schemas.openxmlformats.org/officeDocument/2006/relationships/hyperlink" Target="http://www.pwg.org/mfd/navigate/PwgSmRev1-185_SystemUuid.html" TargetMode="External"/><Relationship Id="rId12" Type="http://schemas.openxmlformats.org/officeDocument/2006/relationships/hyperlink" Target="http://standards.ieee.org/)" TargetMode="External"/><Relationship Id="rId17" Type="http://schemas.openxmlformats.org/officeDocument/2006/relationships/hyperlink" Target="http://www.ietf.org/rfc/rfc2903.txt,%20http:/www.ietf.org/rfc/rfc2904.txt" TargetMode="External"/><Relationship Id="rId33" Type="http://schemas.openxmlformats.org/officeDocument/2006/relationships/hyperlink" Target="http://www.pwg.org/mfd/navigate/PwgSmRev1-185_DefaultPrintJobTicket.html" TargetMode="External"/><Relationship Id="rId38" Type="http://schemas.openxmlformats.org/officeDocument/2006/relationships/hyperlink" Target="http://www.pwg.org/mfd/navigate/PwgSmRev1-185_DocumentPassword.html" TargetMode="External"/><Relationship Id="rId59" Type="http://schemas.openxmlformats.org/officeDocument/2006/relationships/hyperlink" Target="http://www.pwg.org/mfd/navigate/PwgSmRev1-185_UnsupportedElements.html" TargetMode="External"/><Relationship Id="rId103" Type="http://schemas.openxmlformats.org/officeDocument/2006/relationships/hyperlink" Target="http://www.unicode.org/reports/tr23/tr23-9.html" TargetMode="External"/><Relationship Id="rId108" Type="http://schemas.openxmlformats.org/officeDocument/2006/relationships/hyperlink" Target="http://www.pwg.org/mfd/navigate/PwgSmRev1-185_PrintJobTicketDefaultType.html" TargetMode="External"/><Relationship Id="rId124" Type="http://schemas.openxmlformats.org/officeDocument/2006/relationships/hyperlink" Target="http://www.pwg.org/mfd/navigate/PwgSmRev1-185_MakeAndModel.html" TargetMode="External"/><Relationship Id="rId129" Type="http://schemas.openxmlformats.org/officeDocument/2006/relationships/hyperlink" Target="http://www.pwg.org/mfd/navigate/PwgSmRev1-185_OwnerVCard.html" TargetMode="External"/><Relationship Id="rId54" Type="http://schemas.openxmlformats.org/officeDocument/2006/relationships/hyperlink" Target="http://www.pwg.org/mfd/navigate/PwgSmRev1-185_MediaCol.html" TargetMode="External"/><Relationship Id="rId70" Type="http://schemas.openxmlformats.org/officeDocument/2006/relationships/image" Target="media/image9.emf"/><Relationship Id="rId75" Type="http://schemas.openxmlformats.org/officeDocument/2006/relationships/hyperlink" Target="http://ftp.pwg.org/pub/pwg/candidates/cs-sm20-mfdmodel10-20110415-5108.1.pdf" TargetMode="External"/><Relationship Id="rId91" Type="http://schemas.openxmlformats.org/officeDocument/2006/relationships/hyperlink" Target="http://www.unicode.org/versions/Unicode7.0.0/" TargetMode="External"/><Relationship Id="rId96" Type="http://schemas.openxmlformats.org/officeDocument/2006/relationships/hyperlink" Target="http://ftp.pwg.org/pub/pwg/candidates/cs-ippfaxout10-20131115-5100.15.pdf" TargetMode="External"/><Relationship Id="rId140" Type="http://schemas.openxmlformats.org/officeDocument/2006/relationships/hyperlink" Target="http://www.pwg.org/mfd/navigate/PwgSmRev1-185_SystemStatus.html" TargetMode="External"/><Relationship Id="rId145" Type="http://schemas.openxmlformats.org/officeDocument/2006/relationships/hyperlink" Target="http://www.pwg.org/mfd/navigate/PwgSmRev1-185_MessageTime.html" TargetMode="External"/><Relationship Id="rId161" Type="http://schemas.openxmlformats.org/officeDocument/2006/relationships/hyperlink" Target="http://www.pwg.org/mfd/navigate/PwgSmRev1-185_SystemTotals.html"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wg.org/cloud/" TargetMode="External"/><Relationship Id="rId23" Type="http://schemas.openxmlformats.org/officeDocument/2006/relationships/hyperlink" Target="http://www.pwg.org/mfd/navigate/PwgSmRev1-185_ElementsNaturalLanguage.html" TargetMode="External"/><Relationship Id="rId28" Type="http://schemas.openxmlformats.org/officeDocument/2006/relationships/hyperlink" Target="http://www.pwg.org/mfd/navigate/PwgSmRev1-185_FirstIndex.html" TargetMode="External"/><Relationship Id="rId36" Type="http://schemas.openxmlformats.org/officeDocument/2006/relationships/hyperlink" Target="http://www.pwg.org/mfd/navigate/PwgSmRev1-185_GetPrintServiceElementsResponseType.html" TargetMode="External"/><Relationship Id="rId49" Type="http://schemas.openxmlformats.org/officeDocument/2006/relationships/hyperlink" Target="http://www.pwg.org/mfd/navigate/PwgSmRev1-185_Finishings.html" TargetMode="External"/><Relationship Id="rId57" Type="http://schemas.openxmlformats.org/officeDocument/2006/relationships/hyperlink" Target="http://www.pwg.org/mfd/navigate/PwgSmRev1-185_JobId.html" TargetMode="External"/><Relationship Id="rId106" Type="http://schemas.openxmlformats.org/officeDocument/2006/relationships/hyperlink" Target="mailto:wamwagner@comcast.net" TargetMode="External"/><Relationship Id="rId114" Type="http://schemas.openxmlformats.org/officeDocument/2006/relationships/hyperlink" Target="http://www.pwg.org/mfd/navigate/PwgSmRev1-185_PrintJobTicketDefaultType.html" TargetMode="External"/><Relationship Id="rId119" Type="http://schemas.openxmlformats.org/officeDocument/2006/relationships/hyperlink" Target="http://www.pwg.org/mfd/navigate/PwgSmRev1-185_OperationModeWKV.html" TargetMode="External"/><Relationship Id="rId127" Type="http://schemas.openxmlformats.org/officeDocument/2006/relationships/hyperlink" Target="http://www.pwg.org/mfd/navigate/PwgSmRev1-185_NaturalLanguageSupported.html" TargetMode="External"/><Relationship Id="rId10" Type="http://schemas.openxmlformats.org/officeDocument/2006/relationships/hyperlink" Target="http://ftp.pwg.org/pub/pwg/candidates/cs-cloudimagingmodel10-20150619-5109.1.pdf" TargetMode="External"/><Relationship Id="rId31" Type="http://schemas.openxmlformats.org/officeDocument/2006/relationships/hyperlink" Target="http://www.pwg.org/mfd/navigate/PwgSmRev1-185_FirstIndex.html" TargetMode="External"/><Relationship Id="rId44" Type="http://schemas.openxmlformats.org/officeDocument/2006/relationships/hyperlink" Target="http://www.pwg.org/mfd/navigate/PwgSmRev1-185_JobPassword.html" TargetMode="External"/><Relationship Id="rId52" Type="http://schemas.openxmlformats.org/officeDocument/2006/relationships/hyperlink" Target="http://www.pwg.org/mfd/navigate/PwgSmRev1-185_Media.html" TargetMode="External"/><Relationship Id="rId60" Type="http://schemas.openxmlformats.org/officeDocument/2006/relationships/hyperlink" Target="http://www.pwg.org/mfd/navigate/PwgSmRev1-185_ImpressionsCompleted.html" TargetMode="External"/><Relationship Id="rId65" Type="http://schemas.openxmlformats.org/officeDocument/2006/relationships/hyperlink" Target="http://www.pwg.org/mfd/navigate/PwgSmRev1-185_StartServicePaused.html" TargetMode="External"/><Relationship Id="rId73" Type="http://schemas.openxmlformats.org/officeDocument/2006/relationships/image" Target="media/image12.emf"/><Relationship Id="rId78" Type="http://schemas.openxmlformats.org/officeDocument/2006/relationships/hyperlink" Target="http://ftp.pwg.org/pub/pwg/candidates/cs-ids-log10-20130401.5110.3.pdf" TargetMode="External"/><Relationship Id="rId81" Type="http://schemas.openxmlformats.org/officeDocument/2006/relationships/hyperlink" Target="http://www.rfc-editor.org/rfc/rfc2911.txt" TargetMode="External"/><Relationship Id="rId86" Type="http://schemas.openxmlformats.org/officeDocument/2006/relationships/hyperlink" Target="http://www.unicode.org/reports/tr9/tr9-31.html" TargetMode="External"/><Relationship Id="rId94" Type="http://schemas.openxmlformats.org/officeDocument/2006/relationships/hyperlink" Target="http://www.ecma-international.org/publications/files/ECMA-TR/TR-046.pdf%20" TargetMode="External"/><Relationship Id="rId99" Type="http://schemas.openxmlformats.org/officeDocument/2006/relationships/hyperlink" Target="http://ftp.pwg.org/pub/pwg/candidates/cs-sm20-scan10-20090410-5108.02.pdf" TargetMode="External"/><Relationship Id="rId101" Type="http://schemas.openxmlformats.org/officeDocument/2006/relationships/hyperlink" Target="http://www.unicode.org/reports/tr17/tr17-7.html" TargetMode="External"/><Relationship Id="rId122" Type="http://schemas.openxmlformats.org/officeDocument/2006/relationships/hyperlink" Target="http://www.pwg.org/mfd/navigate/PwgSmRev1-185_CharsetSupported.html" TargetMode="External"/><Relationship Id="rId130" Type="http://schemas.openxmlformats.org/officeDocument/2006/relationships/hyperlink" Target="http://www.pwg.org/mfd/navigate/PwgSmRev1-185_PowerCalendar.html" TargetMode="External"/><Relationship Id="rId135" Type="http://schemas.openxmlformats.org/officeDocument/2006/relationships/hyperlink" Target="http://www.pwg.org/mfd/navigate/PwgSmRev1-185_SystemDescription.html" TargetMode="External"/><Relationship Id="rId143" Type="http://schemas.openxmlformats.org/officeDocument/2006/relationships/hyperlink" Target="http://www.pwg.org/mfd/navigate/PwgSmRev1-185_CurrentTime.html" TargetMode="External"/><Relationship Id="rId148" Type="http://schemas.openxmlformats.org/officeDocument/2006/relationships/hyperlink" Target="http://www.pwg.org/mfd/navigate/PwgSmRev1-185_PowerGeneral.html" TargetMode="External"/><Relationship Id="rId151" Type="http://schemas.openxmlformats.org/officeDocument/2006/relationships/hyperlink" Target="http://www.pwg.org/mfd/navigate/PwgSmRev1-185_PowerMonitor.html" TargetMode="External"/><Relationship Id="rId156" Type="http://schemas.openxmlformats.org/officeDocument/2006/relationships/hyperlink" Target="http://www.pwg.org/mfd/navigate/PwgSmRev1-185_State.html" TargetMode="External"/><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tp.pwg.org/pub/pwg/candidates/cs-cloudimagingmodel10-20150619-5109.1.docx" TargetMode="External"/><Relationship Id="rId13" Type="http://schemas.openxmlformats.org/officeDocument/2006/relationships/hyperlink" Target="http://www.ieee-isto.org" TargetMode="External"/><Relationship Id="rId18" Type="http://schemas.openxmlformats.org/officeDocument/2006/relationships/hyperlink" Target="http://www.iana.org/" TargetMode="External"/><Relationship Id="rId39" Type="http://schemas.openxmlformats.org/officeDocument/2006/relationships/hyperlink" Target="http://www.pwg.org/mfd/navigate/PwgSmRev1-185_OperationMode.html" TargetMode="External"/><Relationship Id="rId109" Type="http://schemas.openxmlformats.org/officeDocument/2006/relationships/hyperlink" Target="http://www.pwg.org/mfd/navigate/PwgSmRev1-185_PrintJobDescription.html" TargetMode="External"/><Relationship Id="rId34" Type="http://schemas.openxmlformats.org/officeDocument/2006/relationships/hyperlink" Target="http://www.pwg.org/mfd/navigate/PwgSmRev1-185_PrintServiceCapabilities.html" TargetMode="External"/><Relationship Id="rId50" Type="http://schemas.openxmlformats.org/officeDocument/2006/relationships/hyperlink" Target="http://www.pwg.org/mfd/navigate/PwgSmRev1-185_Impressions.html" TargetMode="External"/><Relationship Id="rId55" Type="http://schemas.openxmlformats.org/officeDocument/2006/relationships/hyperlink" Target="http://www.pwg.org/mfd/navigate/PwgSmRev1-185_SourceJobUuid.html" TargetMode="External"/><Relationship Id="rId76" Type="http://schemas.openxmlformats.org/officeDocument/2006/relationships/hyperlink" Target="http://ftp.pwg.org/pub/pwg/candidates/cs-sm20-resource10-20090703-5108.03.pdf" TargetMode="External"/><Relationship Id="rId97" Type="http://schemas.openxmlformats.org/officeDocument/2006/relationships/hyperlink" Target="http://ftp.pwg.org/pub/pwg/ipp/wd/wd-ippscan10-20141021-rev.pdf" TargetMode="External"/><Relationship Id="rId104" Type="http://schemas.openxmlformats.org/officeDocument/2006/relationships/hyperlink" Target="http://www.unicode.org/reports/tr33/tr33-5.html" TargetMode="External"/><Relationship Id="rId120" Type="http://schemas.openxmlformats.org/officeDocument/2006/relationships/hyperlink" Target="http://www.pwg.org/mfd/navigate/PwgSmRev1-185_PreferredElements.html" TargetMode="External"/><Relationship Id="rId125" Type="http://schemas.openxmlformats.org/officeDocument/2006/relationships/hyperlink" Target="http://www.pwg.org/mfd/navigate/PwgSmRev1-185_MessageFromOperator.html" TargetMode="External"/><Relationship Id="rId141" Type="http://schemas.openxmlformats.org/officeDocument/2006/relationships/hyperlink" Target="http://www.pwg.org/mfd/navigate/PwgSmRev1-185_SystemStatus.html" TargetMode="External"/><Relationship Id="rId146" Type="http://schemas.openxmlformats.org/officeDocument/2006/relationships/hyperlink" Target="http://www.pwg.org/mfd/navigate/PwgSmRev1-185_NaturalLanguage.html" TargetMode="External"/><Relationship Id="rId16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10.emf"/><Relationship Id="rId92" Type="http://schemas.openxmlformats.org/officeDocument/2006/relationships/hyperlink" Target="http://www.unicode.org/reports/tr35/tr35-37/tr35.html" TargetMode="External"/><Relationship Id="rId162" Type="http://schemas.openxmlformats.org/officeDocument/2006/relationships/hyperlink" Target="http://www.pwg.org/mfd/navigate/PwgSmRev1-185_UpTime.html" TargetMode="External"/><Relationship Id="rId2" Type="http://schemas.openxmlformats.org/officeDocument/2006/relationships/numbering" Target="numbering.xml"/><Relationship Id="rId29" Type="http://schemas.openxmlformats.org/officeDocument/2006/relationships/hyperlink" Target="http://www.pwg.org/mfd/navigate/PwgSmRev1-185_GetPrintDocumentElementsRequestType.html" TargetMode="External"/><Relationship Id="rId24" Type="http://schemas.openxmlformats.org/officeDocument/2006/relationships/hyperlink" Target="http://www.pwg.org/mfd/navigate/PwgSmRev1-185_RequestingUserName.html" TargetMode="External"/><Relationship Id="rId40" Type="http://schemas.openxmlformats.org/officeDocument/2006/relationships/hyperlink" Target="http://www.pwg.org/mfd/navigate/PwgSmRev1-185_OperationMode.html" TargetMode="External"/><Relationship Id="rId45" Type="http://schemas.openxmlformats.org/officeDocument/2006/relationships/hyperlink" Target="http://www.pwg.org/mfd/navigate/PwgSmRev1-185_PreferredElements.html" TargetMode="External"/><Relationship Id="rId66" Type="http://schemas.openxmlformats.org/officeDocument/2006/relationships/image" Target="media/image5.emf"/><Relationship Id="rId87" Type="http://schemas.openxmlformats.org/officeDocument/2006/relationships/hyperlink" Target="http://www.unicode.org/reports/tr14/tr14-33.html" TargetMode="External"/><Relationship Id="rId110" Type="http://schemas.openxmlformats.org/officeDocument/2006/relationships/hyperlink" Target="http://www.pwg.org/mfd/navigate/PwgSmRev1-185_PrintJobTicketDefaultType.html" TargetMode="External"/><Relationship Id="rId115" Type="http://schemas.openxmlformats.org/officeDocument/2006/relationships/hyperlink" Target="http://www.pwg.org/mfd/navigate/PwgSmRev1-185_PrintJobTicketDefaultType.html" TargetMode="External"/><Relationship Id="rId131" Type="http://schemas.openxmlformats.org/officeDocument/2006/relationships/hyperlink" Target="http://www.pwg.org/mfd/navigate/PwgSmRev1-185_PowerEvent.html" TargetMode="External"/><Relationship Id="rId136" Type="http://schemas.openxmlformats.org/officeDocument/2006/relationships/hyperlink" Target="http://www.pwg.org/mfd/navigate/PwgSmRev1-185_ServicesSupported.html" TargetMode="External"/><Relationship Id="rId157" Type="http://schemas.openxmlformats.org/officeDocument/2006/relationships/hyperlink" Target="http://www.pwg.org/mfd/navigate/PwgSmRev1-185_StateMessages.html" TargetMode="External"/><Relationship Id="rId61" Type="http://schemas.openxmlformats.org/officeDocument/2006/relationships/hyperlink" Target="http://www.pwg.org/mfd/navigate/PwgSmRev1-185_JobState.html" TargetMode="External"/><Relationship Id="rId82" Type="http://schemas.openxmlformats.org/officeDocument/2006/relationships/hyperlink" Target="http://www.ietf.org/rfc/rfc5198.txt" TargetMode="External"/><Relationship Id="rId152" Type="http://schemas.openxmlformats.org/officeDocument/2006/relationships/hyperlink" Target="http://www.pwg.org/mfd/navigate/PwgSmRev1-185_PowerSupport.html" TargetMode="External"/><Relationship Id="rId19" Type="http://schemas.openxmlformats.org/officeDocument/2006/relationships/hyperlink" Target="http://www.ietf.org/" TargetMode="External"/><Relationship Id="rId14" Type="http://schemas.openxmlformats.org/officeDocument/2006/relationships/hyperlink" Target="http://www.pwg.org" TargetMode="External"/><Relationship Id="rId30" Type="http://schemas.openxmlformats.org/officeDocument/2006/relationships/hyperlink" Target="http://www.pwg.org/mfd/navigate/PwgSmRev1-185_FirstIndex.html" TargetMode="External"/><Relationship Id="rId35" Type="http://schemas.openxmlformats.org/officeDocument/2006/relationships/hyperlink" Target="http://www.pwg.org/mfd/navigate/PwgSmRev1-185_PrintServiceCapabilitiesReady.html" TargetMode="External"/><Relationship Id="rId56" Type="http://schemas.openxmlformats.org/officeDocument/2006/relationships/hyperlink" Target="http://www.pwg.org/mfd/navigate/PwgSmRev1-185_AvailablePrintJobSummaryType.html" TargetMode="External"/><Relationship Id="rId77" Type="http://schemas.openxmlformats.org/officeDocument/2006/relationships/hyperlink" Target="http://ftp.pwg.org/pub/pwg/candidates/cs-sm20-system10-20120217-5108.06.pdf" TargetMode="External"/><Relationship Id="rId100" Type="http://schemas.openxmlformats.org/officeDocument/2006/relationships/hyperlink" Target="http://ftp.pwg.org/pub/pwg/candidates/cs-sm20-faxout10-20110809-5108.05.pdf" TargetMode="External"/><Relationship Id="rId105" Type="http://schemas.openxmlformats.org/officeDocument/2006/relationships/hyperlink" Target="mailto:rnevo@sea.samsung.com" TargetMode="External"/><Relationship Id="rId126" Type="http://schemas.openxmlformats.org/officeDocument/2006/relationships/hyperlink" Target="http://www.pwg.org/mfd/navigate/PwgSmRev1-185_NaturalLanguageConfigured.html" TargetMode="External"/><Relationship Id="rId147" Type="http://schemas.openxmlformats.org/officeDocument/2006/relationships/hyperlink" Target="http://www.pwg.org/mfd/navigate/PwgSmRev1-185_PowerCounters.html" TargetMode="External"/><Relationship Id="rId168" Type="http://schemas.openxmlformats.org/officeDocument/2006/relationships/footer" Target="footer3.xml"/><Relationship Id="rId8" Type="http://schemas.openxmlformats.org/officeDocument/2006/relationships/hyperlink" Target="http://ftp.pwg.org/pub/pwg/general/pwg-process30.pdf" TargetMode="External"/><Relationship Id="rId51" Type="http://schemas.openxmlformats.org/officeDocument/2006/relationships/hyperlink" Target="http://www.pwg.org/mfd/navigate/PwgSmRev1-185_KOctets.html" TargetMode="External"/><Relationship Id="rId72" Type="http://schemas.openxmlformats.org/officeDocument/2006/relationships/image" Target="media/image11.emf"/><Relationship Id="rId93" Type="http://schemas.openxmlformats.org/officeDocument/2006/relationships/hyperlink" Target="http://ftp.pwg.org/pub/pwg/cloud/charter/ch-cloud-charter-20130510.pdf" TargetMode="External"/><Relationship Id="rId98" Type="http://schemas.openxmlformats.org/officeDocument/2006/relationships/hyperlink" Target="http://ftp.pwg.org/pub/pwg/candidates/cs-ippinfra10-20150619-5100.18.pdf" TargetMode="External"/><Relationship Id="rId121" Type="http://schemas.openxmlformats.org/officeDocument/2006/relationships/hyperlink" Target="http://www.pwg.org/mfd/navigate/PwgSmRev1-185_CharsetConfigured.html" TargetMode="External"/><Relationship Id="rId142" Type="http://schemas.openxmlformats.org/officeDocument/2006/relationships/hyperlink" Target="http://www.pwg.org/mfd/navigate/PwgSmRev1-185_CreateDate.html" TargetMode="External"/><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www.pwg.org/mfd/navigate/PwgSmRev1-185_RequestingUserUri.html" TargetMode="External"/><Relationship Id="rId46" Type="http://schemas.openxmlformats.org/officeDocument/2006/relationships/hyperlink" Target="http://www.pwg.org/mfd/navigate/PwgSmRev1-185_LastDocument.html" TargetMode="External"/><Relationship Id="rId67" Type="http://schemas.openxmlformats.org/officeDocument/2006/relationships/image" Target="media/image6.emf"/><Relationship Id="rId116" Type="http://schemas.openxmlformats.org/officeDocument/2006/relationships/hyperlink" Target="http://www.pwg.org/mfd/navigate/PwgSmRev1-185_PrintJobDescription.html" TargetMode="External"/><Relationship Id="rId137" Type="http://schemas.openxmlformats.org/officeDocument/2006/relationships/hyperlink" Target="http://www.pwg.org/mfd/navigate/PwgSmRev1-185_SystemName.html" TargetMode="External"/><Relationship Id="rId158" Type="http://schemas.openxmlformats.org/officeDocument/2006/relationships/hyperlink" Target="http://www.pwg.org/mfd/navigate/PwgSmRev1-185_StateReasons.html" TargetMode="External"/><Relationship Id="rId20" Type="http://schemas.openxmlformats.org/officeDocument/2006/relationships/hyperlink" Target="http://www.iso.org/" TargetMode="External"/><Relationship Id="rId41" Type="http://schemas.openxmlformats.org/officeDocument/2006/relationships/hyperlink" Target="http://www.pwg.org/mfd/navigate/PwgSmRev1-185_PreferredElements.html" TargetMode="External"/><Relationship Id="rId62" Type="http://schemas.openxmlformats.org/officeDocument/2006/relationships/hyperlink" Target="http://www.pwg.org/mfd/navigate/PwgSmRev1-185_JobStateReasons.html" TargetMode="External"/><Relationship Id="rId83" Type="http://schemas.openxmlformats.org/officeDocument/2006/relationships/hyperlink" Target="http://www.ietf.org/rfc/rfc5246.txt" TargetMode="External"/><Relationship Id="rId88" Type="http://schemas.openxmlformats.org/officeDocument/2006/relationships/hyperlink" Target="http://www.unicode.org/reports/tr15/tr15-41.html" TargetMode="External"/><Relationship Id="rId111" Type="http://schemas.openxmlformats.org/officeDocument/2006/relationships/hyperlink" Target="http://www.pwg.org/mfd/navigate/PwgSmRev1-185_FirstIndex.html" TargetMode="External"/><Relationship Id="rId132" Type="http://schemas.openxmlformats.org/officeDocument/2006/relationships/hyperlink" Target="http://www.pwg.org/mfd/navigate/PwgSmRev1-185_PowerTimeout.html" TargetMode="External"/><Relationship Id="rId153" Type="http://schemas.openxmlformats.org/officeDocument/2006/relationships/hyperlink" Target="http://www.pwg.org/mfd/navigate/PwgSmRev1-185_PowerTransition.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4D0D-FEC2-43A6-A384-2C657198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84</Pages>
  <Words>27739</Words>
  <Characters>163384</Characters>
  <Application>Microsoft Office Word</Application>
  <DocSecurity>0</DocSecurity>
  <Lines>3984</Lines>
  <Paragraphs>2147</Paragraphs>
  <ScaleCrop>false</ScaleCrop>
  <HeadingPairs>
    <vt:vector size="2" baseType="variant">
      <vt:variant>
        <vt:lpstr>Title</vt:lpstr>
      </vt:variant>
      <vt:variant>
        <vt:i4>1</vt:i4>
      </vt:variant>
    </vt:vector>
  </HeadingPairs>
  <TitlesOfParts>
    <vt:vector size="1" baseType="lpstr">
      <vt:lpstr>Cloud Imaging Requirements and Model</vt:lpstr>
    </vt:vector>
  </TitlesOfParts>
  <Company>Printer Working Group</Company>
  <LinksUpToDate>false</LinksUpToDate>
  <CharactersWithSpaces>188976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Imaging Requirements and Model</dc:title>
  <dc:creator>William Wagner;Michael Sweet;Larry Upthegrove</dc:creator>
  <cp:lastModifiedBy>wam</cp:lastModifiedBy>
  <cp:revision>18</cp:revision>
  <cp:lastPrinted>2014-04-06T18:17:00Z</cp:lastPrinted>
  <dcterms:created xsi:type="dcterms:W3CDTF">2015-06-26T14:13:00Z</dcterms:created>
  <dcterms:modified xsi:type="dcterms:W3CDTF">2015-06-26T16:15:00Z</dcterms:modified>
</cp:coreProperties>
</file>