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4E622EEC" w:rsidR="00C004F2" w:rsidRPr="00FA520B" w:rsidRDefault="00906966" w:rsidP="00FA520B">
      <w:pPr>
        <w:pStyle w:val="Title"/>
      </w:pPr>
      <w:r w:rsidRPr="00E9093D">
        <w:t>Title</w:t>
      </w:r>
      <w:r>
        <w:t xml:space="preserve"> of </w:t>
      </w:r>
      <w:r w:rsidR="00927BCA">
        <w:t>Registration</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7777777" w:rsidR="00C004F2" w:rsidRDefault="00C004F2" w:rsidP="00E9093D">
      <w:pPr>
        <w:pStyle w:val="Subtitle"/>
      </w:pPr>
      <w:r w:rsidRPr="00E9093D">
        <w:t>Status</w:t>
      </w:r>
      <w:r>
        <w:t xml:space="preserve">: </w:t>
      </w:r>
      <w:r w:rsidR="001A5406">
        <w:t>Initial</w:t>
      </w:r>
    </w:p>
    <w:p w14:paraId="70D5E335" w14:textId="77777777" w:rsidR="00FA520B" w:rsidRDefault="00FA520B" w:rsidP="00FA520B">
      <w:pPr>
        <w:pStyle w:val="Default"/>
      </w:pPr>
    </w:p>
    <w:p w14:paraId="587A654F" w14:textId="2D2D6050" w:rsidR="007C2FBC" w:rsidRPr="00DA1549" w:rsidRDefault="00C004F2" w:rsidP="00B81880">
      <w:pPr>
        <w:pStyle w:val="Default"/>
      </w:pPr>
      <w:r w:rsidRPr="00DA1549">
        <w:t xml:space="preserve">Abstract: </w:t>
      </w:r>
      <w:r w:rsidR="007C2FBC" w:rsidRPr="00DA1549">
        <w:t xml:space="preserve">This </w:t>
      </w:r>
      <w:r w:rsidR="00114C35">
        <w:t>registration</w:t>
      </w:r>
      <w:r w:rsidR="00114C35" w:rsidRPr="00DA1549">
        <w:t xml:space="preserve"> </w:t>
      </w:r>
      <w:r w:rsidR="007C2FBC" w:rsidRPr="00DA1549">
        <w:t xml:space="preserve">defines </w:t>
      </w:r>
      <w:r w:rsidR="00A617E1">
        <w:t xml:space="preserve">IPP attributes, values, and operations that do </w:t>
      </w:r>
      <w:r w:rsidR="004C08A3">
        <w:t xml:space="preserve">something really interesting. Provide an abstract for your </w:t>
      </w:r>
      <w:r w:rsidR="00A617E1">
        <w:t xml:space="preserve">registration </w:t>
      </w:r>
      <w:r w:rsidR="004C08A3">
        <w:t>here</w:t>
      </w:r>
      <w:r w:rsidR="007C2FBC" w:rsidRPr="00DA1549">
        <w:t>.</w:t>
      </w:r>
      <w:r w:rsidRPr="00DA1549">
        <w:t xml:space="preserve"> </w:t>
      </w:r>
      <w:r w:rsidR="009609B1">
        <w:t xml:space="preserve">Abstracts should be at most one paragraph long. Never call your </w:t>
      </w:r>
      <w:r w:rsidR="00A617E1">
        <w:t xml:space="preserve">registration </w:t>
      </w:r>
      <w:r w:rsidR="009609B1">
        <w:t xml:space="preserve">a "standard" here, it is a </w:t>
      </w:r>
      <w:r w:rsidR="00A617E1">
        <w:t>registration</w:t>
      </w:r>
      <w:r w:rsidR="009609B1">
        <w:t>.</w:t>
      </w:r>
      <w:r w:rsidR="00A617E1">
        <w:t xml:space="preserve"> Registration documents are not standards-track but are instead used to more formally define new attributes, values, and (in limited cases) operations before approval by the IPP workgroup and registration with IANA.</w:t>
      </w:r>
    </w:p>
    <w:p w14:paraId="4DCF7233" w14:textId="14F6740D" w:rsidR="007C2FBC" w:rsidRPr="00DA1549" w:rsidRDefault="007C2FBC" w:rsidP="001B0370">
      <w:pPr>
        <w:pStyle w:val="Default"/>
      </w:pPr>
      <w:r w:rsidRPr="00DA1549">
        <w:t xml:space="preserve">This </w:t>
      </w:r>
      <w:r w:rsidR="00114C35">
        <w:t>registration</w:t>
      </w:r>
      <w:r w:rsidR="00114C35" w:rsidRPr="00DA1549">
        <w:t xml:space="preserve"> </w:t>
      </w:r>
      <w:r w:rsidRPr="00DA1549">
        <w:t>is available electronically at:</w:t>
      </w:r>
    </w:p>
    <w:p w14:paraId="2A5CEF43" w14:textId="4575BBF6" w:rsidR="00C004F2" w:rsidRDefault="009609B1" w:rsidP="00142F4A">
      <w:pPr>
        <w:pStyle w:val="Address"/>
      </w:pPr>
      <w:r>
        <w:t>ht</w:t>
      </w:r>
      <w:r w:rsidR="007C2FBC" w:rsidRPr="00DA1549">
        <w:t>tp</w:t>
      </w:r>
      <w:r w:rsidR="0087693F">
        <w:t>s</w:t>
      </w:r>
      <w:r w:rsidR="007C2FBC" w:rsidRPr="00DA1549">
        <w:t>://ftp.pwg.org/pub/pwg/</w:t>
      </w:r>
      <w:r w:rsidR="00906966" w:rsidRPr="00DA1549">
        <w:t>general</w:t>
      </w:r>
      <w:r w:rsidR="007C2FBC" w:rsidRPr="00DA1549">
        <w:t>/</w:t>
      </w:r>
      <w:r w:rsidR="00906966" w:rsidRPr="00DA1549">
        <w:t>templates</w:t>
      </w:r>
      <w:r w:rsidR="007C2FBC" w:rsidRPr="00DA1549">
        <w:t>/</w:t>
      </w:r>
      <w:r w:rsidR="00F531D9">
        <w:t>reg</w:t>
      </w:r>
      <w:r w:rsidR="007C2FBC" w:rsidRPr="00DA1549">
        <w:t>-</w:t>
      </w:r>
      <w:r w:rsidR="00CA3365">
        <w:t>template.doc</w:t>
      </w:r>
      <w:r w:rsidR="00906966" w:rsidRPr="00DA1549">
        <w:t>x</w:t>
      </w:r>
    </w:p>
    <w:p w14:paraId="11FC9570" w14:textId="7C62B0F8" w:rsidR="00253AD8" w:rsidRPr="007C2FBC" w:rsidRDefault="00253AD8" w:rsidP="00142F4A">
      <w:pPr>
        <w:pStyle w:val="Address"/>
        <w:sectPr w:rsidR="00253AD8" w:rsidRPr="007C2FBC">
          <w:headerReference w:type="default" r:id="rId8"/>
          <w:footerReference w:type="default" r:id="rId9"/>
          <w:footerReference w:type="first" r:id="rId10"/>
          <w:pgSz w:w="12240" w:h="15840"/>
          <w:pgMar w:top="1440" w:right="1319" w:bottom="1440" w:left="1319" w:header="720" w:footer="720" w:gutter="0"/>
          <w:cols w:space="720"/>
          <w:docGrid w:linePitch="360"/>
        </w:sectPr>
      </w:pPr>
      <w:r>
        <w:t>http</w:t>
      </w:r>
      <w:r w:rsidR="0087693F">
        <w:t>s</w:t>
      </w:r>
      <w:r>
        <w:t>://ftp.pwg.org/pub/pwg/</w:t>
      </w:r>
      <w:r w:rsidR="00F531D9">
        <w:t>ipp</w:t>
      </w:r>
      <w:r>
        <w:t>/wd/wd-</w:t>
      </w:r>
      <w:r w:rsidR="003742A5">
        <w:t>auhor-title</w:t>
      </w:r>
      <w:r>
        <w:t>-yyyymmdd.docx</w:t>
      </w:r>
    </w:p>
    <w:p w14:paraId="4A53A3EC" w14:textId="77777777" w:rsidR="004525D9" w:rsidRDefault="00C004F2" w:rsidP="004525D9">
      <w:pPr>
        <w:pStyle w:val="IEEEStdsParagraph"/>
        <w:rPr>
          <w:snapToGrid w:val="0"/>
        </w:rPr>
      </w:pPr>
      <w:r>
        <w:rPr>
          <w:snapToGrid w:val="0"/>
        </w:rPr>
        <w:lastRenderedPageBreak/>
        <w:t xml:space="preserve">Copyright </w:t>
      </w:r>
      <w:r w:rsidR="002E56B5">
        <w:rPr>
          <w:snapToGrid w:val="0"/>
        </w:rPr>
        <w:t>© YYYY</w:t>
      </w:r>
      <w:r w:rsidR="004525D9">
        <w:rPr>
          <w:snapToGrid w:val="0"/>
        </w:rPr>
        <w:t xml:space="preserve"> The Printer Working Group. All rights reserved.</w:t>
      </w:r>
    </w:p>
    <w:p w14:paraId="5C6E0817" w14:textId="19E5CE24" w:rsidR="004525D9" w:rsidRDefault="00C004F2" w:rsidP="004525D9">
      <w:pPr>
        <w:pStyle w:val="IEEEStdsParagraph"/>
        <w:rPr>
          <w:i/>
          <w:snapToGrid w:val="0"/>
        </w:rPr>
      </w:pPr>
      <w:r>
        <w:rPr>
          <w:snapToGrid w:val="0"/>
        </w:rPr>
        <w:t xml:space="preserve">Title: </w:t>
      </w:r>
      <w:r w:rsidR="004525D9">
        <w:rPr>
          <w:i/>
          <w:snapToGrid w:val="0"/>
        </w:rPr>
        <w:t xml:space="preserve">Title of </w:t>
      </w:r>
      <w:r w:rsidR="00A617E1">
        <w:rPr>
          <w:i/>
          <w:snapToGrid w:val="0"/>
        </w:rPr>
        <w:t>Registration</w:t>
      </w:r>
    </w:p>
    <w:p w14:paraId="5FFBFF03" w14:textId="16764B6A" w:rsidR="00A617E1" w:rsidRDefault="00A617E1" w:rsidP="004525D9">
      <w:pPr>
        <w:pStyle w:val="IEEEStdsParagraph"/>
        <w:rPr>
          <w:snapToGrid w:val="0"/>
        </w:rPr>
      </w:pPr>
      <w:r w:rsidRPr="003B15A9">
        <w:rPr>
          <w:snapToGrid w:val="0"/>
        </w:rPr>
        <w:t>The material contained herein is not a license, either expressed or implied, to any IPR owned or controlled by any of the authors or developers of this material or the Printer Working Group. The material contained herein is provided on an “AS IS” basis and to the maximum extent permitted by applicable law, this material is provided AS IS AND WITH ALL FAULTS, and the authors and developers of this material and the Printer Working Group and its members hereby disclaim all warranties and conditions, either expressed, implied or statutory, including, but not limited to, any (if any) implied warranties that the use of the information herein will not infringe any rights or any implied warranties of merchantability or fitness for a particular purpose.</w:t>
      </w:r>
    </w:p>
    <w:p w14:paraId="4ACDBF56" w14:textId="77777777" w:rsidR="00C004F2" w:rsidRPr="00AD1F93" w:rsidRDefault="00C004F2" w:rsidP="007A2D71">
      <w:pPr>
        <w:jc w:val="center"/>
        <w:rPr>
          <w:b/>
          <w:sz w:val="28"/>
          <w:szCs w:val="28"/>
        </w:rPr>
      </w:pPr>
      <w:r>
        <w:br w:type="page"/>
      </w:r>
      <w:r w:rsidRPr="00AD1F93">
        <w:rPr>
          <w:b/>
          <w:sz w:val="28"/>
          <w:szCs w:val="28"/>
        </w:rPr>
        <w:lastRenderedPageBreak/>
        <w:t>Table of Contents</w:t>
      </w:r>
    </w:p>
    <w:p w14:paraId="64C98A79" w14:textId="77777777" w:rsidR="00D869DA" w:rsidRDefault="000676B2">
      <w:pPr>
        <w:pStyle w:val="TOC1"/>
        <w:tabs>
          <w:tab w:val="right" w:leader="dot" w:pos="9645"/>
        </w:tabs>
        <w:rPr>
          <w:rFonts w:asciiTheme="minorHAnsi" w:eastAsiaTheme="minorEastAsia" w:hAnsiTheme="minorHAnsi" w:cstheme="minorBidi"/>
          <w:noProof/>
          <w:lang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r w:rsidR="00D869DA" w:rsidRPr="00FF5C31">
        <w:rPr>
          <w:rFonts w:eastAsia="MS Mincho"/>
          <w:bCs/>
          <w:noProof/>
          <w:color w:val="000000"/>
        </w:rPr>
        <w:t>1.</w:t>
      </w:r>
      <w:r w:rsidR="00D869DA" w:rsidRPr="00FF5C31">
        <w:rPr>
          <w:rFonts w:eastAsia="MS Mincho"/>
          <w:noProof/>
        </w:rPr>
        <w:t xml:space="preserve"> Introduction</w:t>
      </w:r>
      <w:r w:rsidR="00D869DA">
        <w:rPr>
          <w:noProof/>
        </w:rPr>
        <w:tab/>
      </w:r>
      <w:r w:rsidR="00D869DA">
        <w:rPr>
          <w:noProof/>
        </w:rPr>
        <w:fldChar w:fldCharType="begin"/>
      </w:r>
      <w:r w:rsidR="00D869DA">
        <w:rPr>
          <w:noProof/>
        </w:rPr>
        <w:instrText xml:space="preserve"> PAGEREF _Toc231963608 \h </w:instrText>
      </w:r>
      <w:r w:rsidR="00D869DA">
        <w:rPr>
          <w:noProof/>
        </w:rPr>
      </w:r>
      <w:r w:rsidR="00D869DA">
        <w:rPr>
          <w:noProof/>
        </w:rPr>
        <w:fldChar w:fldCharType="separate"/>
      </w:r>
      <w:r w:rsidR="00D869DA">
        <w:rPr>
          <w:noProof/>
        </w:rPr>
        <w:t>6</w:t>
      </w:r>
      <w:r w:rsidR="00D869DA">
        <w:rPr>
          <w:noProof/>
        </w:rPr>
        <w:fldChar w:fldCharType="end"/>
      </w:r>
    </w:p>
    <w:p w14:paraId="22D24104"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2.</w:t>
      </w:r>
      <w:r w:rsidRPr="00FF5C31">
        <w:rPr>
          <w:rFonts w:eastAsia="MS Mincho"/>
          <w:noProof/>
        </w:rPr>
        <w:t xml:space="preserve"> Terminology</w:t>
      </w:r>
      <w:r>
        <w:rPr>
          <w:noProof/>
        </w:rPr>
        <w:tab/>
      </w:r>
      <w:r>
        <w:rPr>
          <w:noProof/>
        </w:rPr>
        <w:fldChar w:fldCharType="begin"/>
      </w:r>
      <w:r>
        <w:rPr>
          <w:noProof/>
        </w:rPr>
        <w:instrText xml:space="preserve"> PAGEREF _Toc231963609 \h </w:instrText>
      </w:r>
      <w:r>
        <w:rPr>
          <w:noProof/>
        </w:rPr>
      </w:r>
      <w:r>
        <w:rPr>
          <w:noProof/>
        </w:rPr>
        <w:fldChar w:fldCharType="separate"/>
      </w:r>
      <w:r>
        <w:rPr>
          <w:noProof/>
        </w:rPr>
        <w:t>6</w:t>
      </w:r>
      <w:r>
        <w:rPr>
          <w:noProof/>
        </w:rPr>
        <w:fldChar w:fldCharType="end"/>
      </w:r>
    </w:p>
    <w:p w14:paraId="7714EFF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2.1</w:t>
      </w:r>
      <w:r>
        <w:rPr>
          <w:noProof/>
        </w:rPr>
        <w:t xml:space="preserve"> Conformance</w:t>
      </w:r>
      <w:r w:rsidRPr="00FF5C31">
        <w:rPr>
          <w:noProof/>
          <w:snapToGrid w:val="0"/>
        </w:rPr>
        <w:t xml:space="preserve"> Terminology</w:t>
      </w:r>
      <w:r>
        <w:rPr>
          <w:noProof/>
        </w:rPr>
        <w:tab/>
      </w:r>
      <w:r>
        <w:rPr>
          <w:noProof/>
        </w:rPr>
        <w:fldChar w:fldCharType="begin"/>
      </w:r>
      <w:r>
        <w:rPr>
          <w:noProof/>
        </w:rPr>
        <w:instrText xml:space="preserve"> PAGEREF _Toc231963610 \h </w:instrText>
      </w:r>
      <w:r>
        <w:rPr>
          <w:noProof/>
        </w:rPr>
      </w:r>
      <w:r>
        <w:rPr>
          <w:noProof/>
        </w:rPr>
        <w:fldChar w:fldCharType="separate"/>
      </w:r>
      <w:r>
        <w:rPr>
          <w:noProof/>
        </w:rPr>
        <w:t>6</w:t>
      </w:r>
      <w:r>
        <w:rPr>
          <w:noProof/>
        </w:rPr>
        <w:fldChar w:fldCharType="end"/>
      </w:r>
    </w:p>
    <w:p w14:paraId="7947F6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2.2</w:t>
      </w:r>
      <w:r w:rsidRPr="00FF5C31">
        <w:rPr>
          <w:noProof/>
          <w:snapToGrid w:val="0"/>
        </w:rPr>
        <w:t xml:space="preserve"> Other </w:t>
      </w:r>
      <w:r>
        <w:rPr>
          <w:noProof/>
        </w:rPr>
        <w:t>Terminology</w:t>
      </w:r>
      <w:r>
        <w:rPr>
          <w:noProof/>
        </w:rPr>
        <w:tab/>
      </w:r>
      <w:r>
        <w:rPr>
          <w:noProof/>
        </w:rPr>
        <w:fldChar w:fldCharType="begin"/>
      </w:r>
      <w:r>
        <w:rPr>
          <w:noProof/>
        </w:rPr>
        <w:instrText xml:space="preserve"> PAGEREF _Toc231963611 \h </w:instrText>
      </w:r>
      <w:r>
        <w:rPr>
          <w:noProof/>
        </w:rPr>
      </w:r>
      <w:r>
        <w:rPr>
          <w:noProof/>
        </w:rPr>
        <w:fldChar w:fldCharType="separate"/>
      </w:r>
      <w:r>
        <w:rPr>
          <w:noProof/>
        </w:rPr>
        <w:t>7</w:t>
      </w:r>
      <w:r>
        <w:rPr>
          <w:noProof/>
        </w:rPr>
        <w:fldChar w:fldCharType="end"/>
      </w:r>
    </w:p>
    <w:p w14:paraId="58CE6FF5"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2.3</w:t>
      </w:r>
      <w:r>
        <w:rPr>
          <w:noProof/>
        </w:rPr>
        <w:t xml:space="preserve"> Acronyms and Organizations</w:t>
      </w:r>
      <w:r>
        <w:rPr>
          <w:noProof/>
        </w:rPr>
        <w:tab/>
      </w:r>
      <w:r>
        <w:rPr>
          <w:noProof/>
        </w:rPr>
        <w:fldChar w:fldCharType="begin"/>
      </w:r>
      <w:r>
        <w:rPr>
          <w:noProof/>
        </w:rPr>
        <w:instrText xml:space="preserve"> PAGEREF _Toc231963612 \h </w:instrText>
      </w:r>
      <w:r>
        <w:rPr>
          <w:noProof/>
        </w:rPr>
      </w:r>
      <w:r>
        <w:rPr>
          <w:noProof/>
        </w:rPr>
        <w:fldChar w:fldCharType="separate"/>
      </w:r>
      <w:r>
        <w:rPr>
          <w:noProof/>
        </w:rPr>
        <w:t>7</w:t>
      </w:r>
      <w:r>
        <w:rPr>
          <w:noProof/>
        </w:rPr>
        <w:fldChar w:fldCharType="end"/>
      </w:r>
    </w:p>
    <w:p w14:paraId="02A9FD9F"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3.</w:t>
      </w:r>
      <w:r w:rsidRPr="00FF5C31">
        <w:rPr>
          <w:rFonts w:eastAsia="MS Mincho"/>
          <w:noProof/>
        </w:rPr>
        <w:t xml:space="preserve"> Requirements</w:t>
      </w:r>
      <w:r>
        <w:rPr>
          <w:noProof/>
        </w:rPr>
        <w:tab/>
      </w:r>
      <w:r>
        <w:rPr>
          <w:noProof/>
        </w:rPr>
        <w:fldChar w:fldCharType="begin"/>
      </w:r>
      <w:r>
        <w:rPr>
          <w:noProof/>
        </w:rPr>
        <w:instrText xml:space="preserve"> PAGEREF _Toc231963613 \h </w:instrText>
      </w:r>
      <w:r>
        <w:rPr>
          <w:noProof/>
        </w:rPr>
      </w:r>
      <w:r>
        <w:rPr>
          <w:noProof/>
        </w:rPr>
        <w:fldChar w:fldCharType="separate"/>
      </w:r>
      <w:r>
        <w:rPr>
          <w:noProof/>
        </w:rPr>
        <w:t>8</w:t>
      </w:r>
      <w:r>
        <w:rPr>
          <w:noProof/>
        </w:rPr>
        <w:fldChar w:fldCharType="end"/>
      </w:r>
    </w:p>
    <w:p w14:paraId="4E737A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3.1</w:t>
      </w:r>
      <w:r>
        <w:rPr>
          <w:noProof/>
        </w:rPr>
        <w:t xml:space="preserve"> Rationale for Title of Document</w:t>
      </w:r>
      <w:r>
        <w:rPr>
          <w:noProof/>
        </w:rPr>
        <w:tab/>
      </w:r>
      <w:r>
        <w:rPr>
          <w:noProof/>
        </w:rPr>
        <w:fldChar w:fldCharType="begin"/>
      </w:r>
      <w:r>
        <w:rPr>
          <w:noProof/>
        </w:rPr>
        <w:instrText xml:space="preserve"> PAGEREF _Toc231963614 \h </w:instrText>
      </w:r>
      <w:r>
        <w:rPr>
          <w:noProof/>
        </w:rPr>
      </w:r>
      <w:r>
        <w:rPr>
          <w:noProof/>
        </w:rPr>
        <w:fldChar w:fldCharType="separate"/>
      </w:r>
      <w:r>
        <w:rPr>
          <w:noProof/>
        </w:rPr>
        <w:t>8</w:t>
      </w:r>
      <w:r>
        <w:rPr>
          <w:noProof/>
        </w:rPr>
        <w:fldChar w:fldCharType="end"/>
      </w:r>
    </w:p>
    <w:p w14:paraId="3F3533DC"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3.2</w:t>
      </w:r>
      <w:r>
        <w:rPr>
          <w:noProof/>
        </w:rPr>
        <w:t xml:space="preserve"> Use Cases</w:t>
      </w:r>
      <w:r>
        <w:rPr>
          <w:noProof/>
        </w:rPr>
        <w:tab/>
      </w:r>
      <w:r>
        <w:rPr>
          <w:noProof/>
        </w:rPr>
        <w:fldChar w:fldCharType="begin"/>
      </w:r>
      <w:r>
        <w:rPr>
          <w:noProof/>
        </w:rPr>
        <w:instrText xml:space="preserve"> PAGEREF _Toc231963615 \h </w:instrText>
      </w:r>
      <w:r>
        <w:rPr>
          <w:noProof/>
        </w:rPr>
      </w:r>
      <w:r>
        <w:rPr>
          <w:noProof/>
        </w:rPr>
        <w:fldChar w:fldCharType="separate"/>
      </w:r>
      <w:r>
        <w:rPr>
          <w:noProof/>
        </w:rPr>
        <w:t>8</w:t>
      </w:r>
      <w:r>
        <w:rPr>
          <w:noProof/>
        </w:rPr>
        <w:fldChar w:fldCharType="end"/>
      </w:r>
    </w:p>
    <w:p w14:paraId="77134B92"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3.3</w:t>
      </w:r>
      <w:r>
        <w:rPr>
          <w:noProof/>
        </w:rPr>
        <w:t xml:space="preserve"> Exceptions</w:t>
      </w:r>
      <w:r>
        <w:rPr>
          <w:noProof/>
        </w:rPr>
        <w:tab/>
      </w:r>
      <w:r>
        <w:rPr>
          <w:noProof/>
        </w:rPr>
        <w:fldChar w:fldCharType="begin"/>
      </w:r>
      <w:r>
        <w:rPr>
          <w:noProof/>
        </w:rPr>
        <w:instrText xml:space="preserve"> PAGEREF _Toc231963616 \h </w:instrText>
      </w:r>
      <w:r>
        <w:rPr>
          <w:noProof/>
        </w:rPr>
      </w:r>
      <w:r>
        <w:rPr>
          <w:noProof/>
        </w:rPr>
        <w:fldChar w:fldCharType="separate"/>
      </w:r>
      <w:r>
        <w:rPr>
          <w:noProof/>
        </w:rPr>
        <w:t>8</w:t>
      </w:r>
      <w:r>
        <w:rPr>
          <w:noProof/>
        </w:rPr>
        <w:fldChar w:fldCharType="end"/>
      </w:r>
    </w:p>
    <w:p w14:paraId="3A471946"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3.4</w:t>
      </w:r>
      <w:r>
        <w:rPr>
          <w:noProof/>
        </w:rPr>
        <w:t xml:space="preserve"> Out of Scope</w:t>
      </w:r>
      <w:r>
        <w:rPr>
          <w:noProof/>
        </w:rPr>
        <w:tab/>
      </w:r>
      <w:r>
        <w:rPr>
          <w:noProof/>
        </w:rPr>
        <w:fldChar w:fldCharType="begin"/>
      </w:r>
      <w:r>
        <w:rPr>
          <w:noProof/>
        </w:rPr>
        <w:instrText xml:space="preserve"> PAGEREF _Toc231963617 \h </w:instrText>
      </w:r>
      <w:r>
        <w:rPr>
          <w:noProof/>
        </w:rPr>
      </w:r>
      <w:r>
        <w:rPr>
          <w:noProof/>
        </w:rPr>
        <w:fldChar w:fldCharType="separate"/>
      </w:r>
      <w:r>
        <w:rPr>
          <w:noProof/>
        </w:rPr>
        <w:t>8</w:t>
      </w:r>
      <w:r>
        <w:rPr>
          <w:noProof/>
        </w:rPr>
        <w:fldChar w:fldCharType="end"/>
      </w:r>
    </w:p>
    <w:p w14:paraId="54A1685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3.5</w:t>
      </w:r>
      <w:r>
        <w:rPr>
          <w:noProof/>
        </w:rPr>
        <w:t xml:space="preserve"> Design Requirements</w:t>
      </w:r>
      <w:r>
        <w:rPr>
          <w:noProof/>
        </w:rPr>
        <w:tab/>
      </w:r>
      <w:r>
        <w:rPr>
          <w:noProof/>
        </w:rPr>
        <w:fldChar w:fldCharType="begin"/>
      </w:r>
      <w:r>
        <w:rPr>
          <w:noProof/>
        </w:rPr>
        <w:instrText xml:space="preserve"> PAGEREF _Toc231963618 \h </w:instrText>
      </w:r>
      <w:r>
        <w:rPr>
          <w:noProof/>
        </w:rPr>
      </w:r>
      <w:r>
        <w:rPr>
          <w:noProof/>
        </w:rPr>
        <w:fldChar w:fldCharType="separate"/>
      </w:r>
      <w:r>
        <w:rPr>
          <w:noProof/>
        </w:rPr>
        <w:t>8</w:t>
      </w:r>
      <w:r>
        <w:rPr>
          <w:noProof/>
        </w:rPr>
        <w:fldChar w:fldCharType="end"/>
      </w:r>
    </w:p>
    <w:p w14:paraId="4F2DEB76"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4.</w:t>
      </w:r>
      <w:r w:rsidRPr="00FF5C31">
        <w:rPr>
          <w:rFonts w:eastAsia="MS Mincho"/>
          <w:noProof/>
        </w:rPr>
        <w:t xml:space="preserve"> First Specification Section</w:t>
      </w:r>
      <w:r>
        <w:rPr>
          <w:noProof/>
        </w:rPr>
        <w:tab/>
      </w:r>
      <w:r>
        <w:rPr>
          <w:noProof/>
        </w:rPr>
        <w:fldChar w:fldCharType="begin"/>
      </w:r>
      <w:r>
        <w:rPr>
          <w:noProof/>
        </w:rPr>
        <w:instrText xml:space="preserve"> PAGEREF _Toc231963619 \h </w:instrText>
      </w:r>
      <w:r>
        <w:rPr>
          <w:noProof/>
        </w:rPr>
      </w:r>
      <w:r>
        <w:rPr>
          <w:noProof/>
        </w:rPr>
        <w:fldChar w:fldCharType="separate"/>
      </w:r>
      <w:r>
        <w:rPr>
          <w:noProof/>
        </w:rPr>
        <w:t>8</w:t>
      </w:r>
      <w:r>
        <w:rPr>
          <w:noProof/>
        </w:rPr>
        <w:fldChar w:fldCharType="end"/>
      </w:r>
    </w:p>
    <w:p w14:paraId="2FAEFDB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5.</w:t>
      </w:r>
      <w:r w:rsidRPr="00FF5C31">
        <w:rPr>
          <w:rFonts w:eastAsia="MS Mincho"/>
          <w:noProof/>
        </w:rPr>
        <w:t xml:space="preserve"> Conformance Requirements</w:t>
      </w:r>
      <w:r>
        <w:rPr>
          <w:noProof/>
        </w:rPr>
        <w:tab/>
      </w:r>
      <w:r>
        <w:rPr>
          <w:noProof/>
        </w:rPr>
        <w:fldChar w:fldCharType="begin"/>
      </w:r>
      <w:r>
        <w:rPr>
          <w:noProof/>
        </w:rPr>
        <w:instrText xml:space="preserve"> PAGEREF _Toc231963620 \h </w:instrText>
      </w:r>
      <w:r>
        <w:rPr>
          <w:noProof/>
        </w:rPr>
      </w:r>
      <w:r>
        <w:rPr>
          <w:noProof/>
        </w:rPr>
        <w:fldChar w:fldCharType="separate"/>
      </w:r>
      <w:r>
        <w:rPr>
          <w:noProof/>
        </w:rPr>
        <w:t>9</w:t>
      </w:r>
      <w:r>
        <w:rPr>
          <w:noProof/>
        </w:rPr>
        <w:fldChar w:fldCharType="end"/>
      </w:r>
    </w:p>
    <w:p w14:paraId="6748F66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6.</w:t>
      </w:r>
      <w:r w:rsidRPr="00FF5C31">
        <w:rPr>
          <w:rFonts w:eastAsia="MS Mincho"/>
          <w:noProof/>
        </w:rPr>
        <w:t xml:space="preserve"> Internationalization Considerations</w:t>
      </w:r>
      <w:r>
        <w:rPr>
          <w:noProof/>
        </w:rPr>
        <w:tab/>
      </w:r>
      <w:r>
        <w:rPr>
          <w:noProof/>
        </w:rPr>
        <w:fldChar w:fldCharType="begin"/>
      </w:r>
      <w:r>
        <w:rPr>
          <w:noProof/>
        </w:rPr>
        <w:instrText xml:space="preserve"> PAGEREF _Toc231963621 \h </w:instrText>
      </w:r>
      <w:r>
        <w:rPr>
          <w:noProof/>
        </w:rPr>
      </w:r>
      <w:r>
        <w:rPr>
          <w:noProof/>
        </w:rPr>
        <w:fldChar w:fldCharType="separate"/>
      </w:r>
      <w:r>
        <w:rPr>
          <w:noProof/>
        </w:rPr>
        <w:t>9</w:t>
      </w:r>
      <w:r>
        <w:rPr>
          <w:noProof/>
        </w:rPr>
        <w:fldChar w:fldCharType="end"/>
      </w:r>
    </w:p>
    <w:p w14:paraId="7521B6D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7.</w:t>
      </w:r>
      <w:r w:rsidRPr="00FF5C31">
        <w:rPr>
          <w:rFonts w:eastAsia="MS Mincho"/>
          <w:noProof/>
        </w:rPr>
        <w:t xml:space="preserve"> Security Considerations</w:t>
      </w:r>
      <w:r>
        <w:rPr>
          <w:noProof/>
        </w:rPr>
        <w:tab/>
      </w:r>
      <w:r>
        <w:rPr>
          <w:noProof/>
        </w:rPr>
        <w:fldChar w:fldCharType="begin"/>
      </w:r>
      <w:r>
        <w:rPr>
          <w:noProof/>
        </w:rPr>
        <w:instrText xml:space="preserve"> PAGEREF _Toc231963622 \h </w:instrText>
      </w:r>
      <w:r>
        <w:rPr>
          <w:noProof/>
        </w:rPr>
      </w:r>
      <w:r>
        <w:rPr>
          <w:noProof/>
        </w:rPr>
        <w:fldChar w:fldCharType="separate"/>
      </w:r>
      <w:r>
        <w:rPr>
          <w:noProof/>
        </w:rPr>
        <w:t>9</w:t>
      </w:r>
      <w:r>
        <w:rPr>
          <w:noProof/>
        </w:rPr>
        <w:fldChar w:fldCharType="end"/>
      </w:r>
    </w:p>
    <w:p w14:paraId="297045C0"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8.</w:t>
      </w:r>
      <w:r w:rsidRPr="00FF5C31">
        <w:rPr>
          <w:rFonts w:eastAsia="MS Mincho"/>
          <w:noProof/>
        </w:rPr>
        <w:t xml:space="preserve"> IANA Considerations</w:t>
      </w:r>
      <w:r>
        <w:rPr>
          <w:noProof/>
        </w:rPr>
        <w:tab/>
      </w:r>
      <w:r>
        <w:rPr>
          <w:noProof/>
        </w:rPr>
        <w:fldChar w:fldCharType="begin"/>
      </w:r>
      <w:r>
        <w:rPr>
          <w:noProof/>
        </w:rPr>
        <w:instrText xml:space="preserve"> PAGEREF _Toc231963623 \h </w:instrText>
      </w:r>
      <w:r>
        <w:rPr>
          <w:noProof/>
        </w:rPr>
      </w:r>
      <w:r>
        <w:rPr>
          <w:noProof/>
        </w:rPr>
        <w:fldChar w:fldCharType="separate"/>
      </w:r>
      <w:r>
        <w:rPr>
          <w:noProof/>
        </w:rPr>
        <w:t>9</w:t>
      </w:r>
      <w:r>
        <w:rPr>
          <w:noProof/>
        </w:rPr>
        <w:fldChar w:fldCharType="end"/>
      </w:r>
    </w:p>
    <w:p w14:paraId="5330A31A"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w:t>
      </w:r>
      <w:r w:rsidRPr="00FF5C31">
        <w:rPr>
          <w:rFonts w:eastAsia="MS Mincho"/>
          <w:noProof/>
        </w:rPr>
        <w:t xml:space="preserve"> References</w:t>
      </w:r>
      <w:r>
        <w:rPr>
          <w:noProof/>
        </w:rPr>
        <w:tab/>
      </w:r>
      <w:r>
        <w:rPr>
          <w:noProof/>
        </w:rPr>
        <w:fldChar w:fldCharType="begin"/>
      </w:r>
      <w:r>
        <w:rPr>
          <w:noProof/>
        </w:rPr>
        <w:instrText xml:space="preserve"> PAGEREF _Toc231963624 \h </w:instrText>
      </w:r>
      <w:r>
        <w:rPr>
          <w:noProof/>
        </w:rPr>
      </w:r>
      <w:r>
        <w:rPr>
          <w:noProof/>
        </w:rPr>
        <w:fldChar w:fldCharType="separate"/>
      </w:r>
      <w:r>
        <w:rPr>
          <w:noProof/>
        </w:rPr>
        <w:t>9</w:t>
      </w:r>
      <w:r>
        <w:rPr>
          <w:noProof/>
        </w:rPr>
        <w:fldChar w:fldCharType="end"/>
      </w:r>
    </w:p>
    <w:p w14:paraId="0BEDF9C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9.1</w:t>
      </w:r>
      <w:r w:rsidRPr="00FF5C31">
        <w:rPr>
          <w:rFonts w:eastAsia="MS Mincho"/>
          <w:noProof/>
        </w:rPr>
        <w:t xml:space="preserve"> Normative References</w:t>
      </w:r>
      <w:r>
        <w:rPr>
          <w:noProof/>
        </w:rPr>
        <w:tab/>
      </w:r>
      <w:r>
        <w:rPr>
          <w:noProof/>
        </w:rPr>
        <w:fldChar w:fldCharType="begin"/>
      </w:r>
      <w:r>
        <w:rPr>
          <w:noProof/>
        </w:rPr>
        <w:instrText xml:space="preserve"> PAGEREF _Toc231963625 \h </w:instrText>
      </w:r>
      <w:r>
        <w:rPr>
          <w:noProof/>
        </w:rPr>
      </w:r>
      <w:r>
        <w:rPr>
          <w:noProof/>
        </w:rPr>
        <w:fldChar w:fldCharType="separate"/>
      </w:r>
      <w:r>
        <w:rPr>
          <w:noProof/>
        </w:rPr>
        <w:t>9</w:t>
      </w:r>
      <w:r>
        <w:rPr>
          <w:noProof/>
        </w:rPr>
        <w:fldChar w:fldCharType="end"/>
      </w:r>
    </w:p>
    <w:p w14:paraId="43953A1D"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9.2</w:t>
      </w:r>
      <w:r w:rsidRPr="00FF5C31">
        <w:rPr>
          <w:rFonts w:eastAsia="MS Mincho"/>
          <w:noProof/>
        </w:rPr>
        <w:t xml:space="preserve"> Informative References</w:t>
      </w:r>
      <w:r>
        <w:rPr>
          <w:noProof/>
        </w:rPr>
        <w:tab/>
      </w:r>
      <w:r>
        <w:rPr>
          <w:noProof/>
        </w:rPr>
        <w:fldChar w:fldCharType="begin"/>
      </w:r>
      <w:r>
        <w:rPr>
          <w:noProof/>
        </w:rPr>
        <w:instrText xml:space="preserve"> PAGEREF _Toc231963626 \h </w:instrText>
      </w:r>
      <w:r>
        <w:rPr>
          <w:noProof/>
        </w:rPr>
      </w:r>
      <w:r>
        <w:rPr>
          <w:noProof/>
        </w:rPr>
        <w:fldChar w:fldCharType="separate"/>
      </w:r>
      <w:r>
        <w:rPr>
          <w:noProof/>
        </w:rPr>
        <w:t>9</w:t>
      </w:r>
      <w:r>
        <w:rPr>
          <w:noProof/>
        </w:rPr>
        <w:fldChar w:fldCharType="end"/>
      </w:r>
    </w:p>
    <w:p w14:paraId="4EE3420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10.</w:t>
      </w:r>
      <w:r w:rsidRPr="00FF5C31">
        <w:rPr>
          <w:rFonts w:eastAsia="MS Mincho"/>
          <w:noProof/>
        </w:rPr>
        <w:t xml:space="preserve"> Authors' Addresses</w:t>
      </w:r>
      <w:r>
        <w:rPr>
          <w:noProof/>
        </w:rPr>
        <w:tab/>
      </w:r>
      <w:r>
        <w:rPr>
          <w:noProof/>
        </w:rPr>
        <w:fldChar w:fldCharType="begin"/>
      </w:r>
      <w:r>
        <w:rPr>
          <w:noProof/>
        </w:rPr>
        <w:instrText xml:space="preserve"> PAGEREF _Toc231963627 \h </w:instrText>
      </w:r>
      <w:r>
        <w:rPr>
          <w:noProof/>
        </w:rPr>
      </w:r>
      <w:r>
        <w:rPr>
          <w:noProof/>
        </w:rPr>
        <w:fldChar w:fldCharType="separate"/>
      </w:r>
      <w:r>
        <w:rPr>
          <w:noProof/>
        </w:rPr>
        <w:t>9</w:t>
      </w:r>
      <w:r>
        <w:rPr>
          <w:noProof/>
        </w:rPr>
        <w:fldChar w:fldCharType="end"/>
      </w:r>
    </w:p>
    <w:p w14:paraId="7F69CC8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bCs/>
          <w:noProof/>
          <w:color w:val="000000"/>
        </w:rPr>
        <w:t>11.</w:t>
      </w:r>
      <w:r>
        <w:rPr>
          <w:noProof/>
        </w:rPr>
        <w:t xml:space="preserve"> Change History</w:t>
      </w:r>
      <w:r>
        <w:rPr>
          <w:noProof/>
        </w:rPr>
        <w:tab/>
      </w:r>
      <w:r>
        <w:rPr>
          <w:noProof/>
        </w:rPr>
        <w:fldChar w:fldCharType="begin"/>
      </w:r>
      <w:r>
        <w:rPr>
          <w:noProof/>
        </w:rPr>
        <w:instrText xml:space="preserve"> PAGEREF _Toc231963628 \h </w:instrText>
      </w:r>
      <w:r>
        <w:rPr>
          <w:noProof/>
        </w:rPr>
      </w:r>
      <w:r>
        <w:rPr>
          <w:noProof/>
        </w:rPr>
        <w:fldChar w:fldCharType="separate"/>
      </w:r>
      <w:r>
        <w:rPr>
          <w:noProof/>
        </w:rPr>
        <w:t>11</w:t>
      </w:r>
      <w:r>
        <w:rPr>
          <w:noProof/>
        </w:rPr>
        <w:fldChar w:fldCharType="end"/>
      </w:r>
    </w:p>
    <w:p w14:paraId="18D949A4"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11.1</w:t>
      </w:r>
      <w:r>
        <w:rPr>
          <w:noProof/>
        </w:rPr>
        <w:t xml:space="preserve"> Month, DD, YYYY</w:t>
      </w:r>
      <w:r>
        <w:rPr>
          <w:noProof/>
        </w:rPr>
        <w:tab/>
      </w:r>
      <w:r>
        <w:rPr>
          <w:noProof/>
        </w:rPr>
        <w:fldChar w:fldCharType="begin"/>
      </w:r>
      <w:r>
        <w:rPr>
          <w:noProof/>
        </w:rPr>
        <w:instrText xml:space="preserve"> PAGEREF _Toc231963629 \h </w:instrText>
      </w:r>
      <w:r>
        <w:rPr>
          <w:noProof/>
        </w:rPr>
      </w:r>
      <w:r>
        <w:rPr>
          <w:noProof/>
        </w:rPr>
        <w:fldChar w:fldCharType="separate"/>
      </w:r>
      <w:r>
        <w:rPr>
          <w:noProof/>
        </w:rPr>
        <w:t>11</w:t>
      </w:r>
      <w:r>
        <w:rPr>
          <w:noProof/>
        </w:rPr>
        <w:fldChar w:fldCharType="end"/>
      </w:r>
    </w:p>
    <w:p w14:paraId="2B1372EB" w14:textId="77777777"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2B371B8F" w14:textId="77777777" w:rsidR="00915ACB" w:rsidRPr="00BB779C" w:rsidRDefault="00915ACB">
      <w:pPr>
        <w:pStyle w:val="TableofFigures"/>
        <w:tabs>
          <w:tab w:val="right" w:leader="dot" w:pos="9580"/>
        </w:tabs>
        <w:rPr>
          <w:rFonts w:ascii="Cambria" w:eastAsia="MS Mincho" w:hAnsi="Cambria"/>
          <w:noProof/>
          <w:lang w:eastAsia="ja-JP"/>
        </w:rPr>
      </w:pPr>
      <w:r>
        <w:fldChar w:fldCharType="begin"/>
      </w:r>
      <w:r>
        <w:instrText xml:space="preserve"> TOC \c "Figure" </w:instrText>
      </w:r>
      <w:r>
        <w:fldChar w:fldCharType="separate"/>
      </w:r>
      <w:r>
        <w:rPr>
          <w:noProof/>
        </w:rPr>
        <w:t>Figure 1 - An Example Figure</w:t>
      </w:r>
      <w:r>
        <w:rPr>
          <w:noProof/>
        </w:rPr>
        <w:tab/>
      </w:r>
      <w:r>
        <w:rPr>
          <w:noProof/>
        </w:rPr>
        <w:fldChar w:fldCharType="begin"/>
      </w:r>
      <w:r>
        <w:rPr>
          <w:noProof/>
        </w:rPr>
        <w:instrText xml:space="preserve"> PAGEREF _Toc160006268 \h </w:instrText>
      </w:r>
      <w:r>
        <w:rPr>
          <w:noProof/>
        </w:rPr>
      </w:r>
      <w:r>
        <w:rPr>
          <w:noProof/>
        </w:rPr>
        <w:fldChar w:fldCharType="separate"/>
      </w:r>
      <w:r w:rsidR="001A5406">
        <w:rPr>
          <w:noProof/>
        </w:rPr>
        <w:t>4</w:t>
      </w:r>
      <w:r>
        <w:rPr>
          <w:noProof/>
        </w:rPr>
        <w:fldChar w:fldCharType="end"/>
      </w:r>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70B6BB96" w14:textId="77777777" w:rsidR="007905D2" w:rsidRPr="00BB779C" w:rsidRDefault="00915ACB">
      <w:pPr>
        <w:pStyle w:val="TableofFigures"/>
        <w:tabs>
          <w:tab w:val="right" w:leader="dot" w:pos="9580"/>
        </w:tabs>
        <w:rPr>
          <w:rFonts w:ascii="Cambria" w:eastAsia="MS Mincho" w:hAnsi="Cambria"/>
          <w:noProof/>
          <w:lang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7905D2">
        <w:rPr>
          <w:noProof/>
        </w:rPr>
        <w:t>Table 1 - An Example Table</w:t>
      </w:r>
      <w:r w:rsidR="007905D2">
        <w:rPr>
          <w:noProof/>
        </w:rPr>
        <w:tab/>
      </w:r>
      <w:r w:rsidR="007905D2">
        <w:rPr>
          <w:noProof/>
        </w:rPr>
        <w:fldChar w:fldCharType="begin"/>
      </w:r>
      <w:r w:rsidR="007905D2">
        <w:rPr>
          <w:noProof/>
        </w:rPr>
        <w:instrText xml:space="preserve"> PAGEREF _Toc160006557 \h </w:instrText>
      </w:r>
      <w:r w:rsidR="007905D2">
        <w:rPr>
          <w:noProof/>
        </w:rPr>
      </w:r>
      <w:r w:rsidR="007905D2">
        <w:rPr>
          <w:noProof/>
        </w:rPr>
        <w:fldChar w:fldCharType="separate"/>
      </w:r>
      <w:r w:rsidR="001A5406">
        <w:rPr>
          <w:noProof/>
        </w:rPr>
        <w:t>4</w:t>
      </w:r>
      <w:r w:rsidR="007905D2">
        <w:rPr>
          <w:noProof/>
        </w:rPr>
        <w:fldChar w:fldCharType="end"/>
      </w:r>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231963608"/>
      <w:bookmarkEnd w:id="0"/>
      <w:bookmarkEnd w:id="1"/>
      <w:r w:rsidRPr="00E1772A">
        <w:rPr>
          <w:rFonts w:eastAsia="MS Mincho"/>
        </w:rPr>
        <w:lastRenderedPageBreak/>
        <w:t>Introduction</w:t>
      </w:r>
      <w:bookmarkEnd w:id="2"/>
      <w:bookmarkEnd w:id="3"/>
    </w:p>
    <w:p w14:paraId="444DBE89" w14:textId="77777777" w:rsidR="00915ACB" w:rsidRDefault="004525D9" w:rsidP="004525D9">
      <w:pPr>
        <w:pStyle w:val="IEEEStdsParagraph"/>
        <w:rPr>
          <w:rFonts w:eastAsia="MS Mincho"/>
        </w:rPr>
      </w:pPr>
      <w:r>
        <w:rPr>
          <w:rFonts w:eastAsia="MS Mincho"/>
        </w:rPr>
        <w:t xml:space="preserve">Provide an introduction for the </w:t>
      </w:r>
      <w:r w:rsidR="00C958C5">
        <w:rPr>
          <w:rFonts w:eastAsia="MS Mincho"/>
        </w:rPr>
        <w:t>document</w:t>
      </w:r>
      <w:r>
        <w:rPr>
          <w:rFonts w:eastAsia="MS Mincho"/>
        </w:rPr>
        <w:t>.</w:t>
      </w:r>
    </w:p>
    <w:p w14:paraId="75937697" w14:textId="3407A8C2" w:rsidR="00915ACB" w:rsidRDefault="00985A6E" w:rsidP="004525D9">
      <w:pPr>
        <w:pStyle w:val="IEEEStdsParagraph"/>
        <w:rPr>
          <w:rFonts w:eastAsia="MS Mincho"/>
        </w:rPr>
      </w:pPr>
      <w:r>
        <w:rPr>
          <w:rFonts w:eastAsia="MS Mincho"/>
          <w:noProof/>
        </w:rPr>
        <w:drawing>
          <wp:inline distT="0" distB="0" distL="0" distR="0" wp14:anchorId="5A54956C" wp14:editId="4A4AD62F">
            <wp:extent cx="5480685" cy="3203575"/>
            <wp:effectExtent l="50800" t="0" r="69215"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539837B" w14:textId="77777777" w:rsidR="00915ACB" w:rsidRDefault="00915ACB" w:rsidP="00915ACB">
      <w:pPr>
        <w:pStyle w:val="Caption"/>
      </w:pPr>
      <w:bookmarkStart w:id="4" w:name="_Toc160006268"/>
      <w:r>
        <w:t xml:space="preserve">Figure </w:t>
      </w:r>
      <w:r w:rsidR="00231BCF">
        <w:rPr>
          <w:noProof/>
        </w:rPr>
        <w:fldChar w:fldCharType="begin"/>
      </w:r>
      <w:r w:rsidR="00231BCF">
        <w:rPr>
          <w:noProof/>
        </w:rPr>
        <w:instrText xml:space="preserve"> SEQ Figure \* ARABIC </w:instrText>
      </w:r>
      <w:r w:rsidR="00231BCF">
        <w:rPr>
          <w:noProof/>
        </w:rPr>
        <w:fldChar w:fldCharType="separate"/>
      </w:r>
      <w:r w:rsidR="00D238BA">
        <w:rPr>
          <w:noProof/>
        </w:rPr>
        <w:t>1</w:t>
      </w:r>
      <w:r w:rsidR="00231BCF">
        <w:rPr>
          <w:noProof/>
        </w:rPr>
        <w:fldChar w:fldCharType="end"/>
      </w:r>
      <w:r>
        <w:t xml:space="preserve"> - An Example Figure</w:t>
      </w:r>
      <w:bookmarkEnd w:id="4"/>
    </w:p>
    <w:p w14:paraId="7A75CCA3" w14:textId="77777777" w:rsidR="00915ACB" w:rsidRDefault="00915ACB" w:rsidP="00915ACB">
      <w:pPr>
        <w:rPr>
          <w:rFonts w:eastAsia="MS Mincho"/>
        </w:rPr>
      </w:pPr>
    </w:p>
    <w:p w14:paraId="143889F2" w14:textId="0C102119" w:rsidR="007905D2" w:rsidRDefault="007905D2" w:rsidP="007905D2">
      <w:pPr>
        <w:pStyle w:val="Caption"/>
        <w:rPr>
          <w:rFonts w:eastAsia="MS Mincho"/>
        </w:rPr>
      </w:pPr>
      <w:bookmarkStart w:id="5" w:name="_Toc160006557"/>
      <w:r>
        <w:t xml:space="preserve">Table </w:t>
      </w:r>
      <w:r w:rsidR="00231BCF">
        <w:rPr>
          <w:noProof/>
        </w:rPr>
        <w:fldChar w:fldCharType="begin"/>
      </w:r>
      <w:r w:rsidR="00231BCF">
        <w:rPr>
          <w:noProof/>
        </w:rPr>
        <w:instrText xml:space="preserve"> SEQ Table \* ARABIC </w:instrText>
      </w:r>
      <w:r w:rsidR="00231BCF">
        <w:rPr>
          <w:noProof/>
        </w:rPr>
        <w:fldChar w:fldCharType="separate"/>
      </w:r>
      <w:r w:rsidR="00D238BA">
        <w:rPr>
          <w:noProof/>
        </w:rPr>
        <w:t>1</w:t>
      </w:r>
      <w:r w:rsidR="00231BCF">
        <w:rPr>
          <w:noProof/>
        </w:rPr>
        <w:fldChar w:fldCharType="end"/>
      </w:r>
      <w:r>
        <w:t xml:space="preserve"> - An Example Table</w:t>
      </w:r>
      <w:bookmarkEnd w:id="5"/>
      <w:r w:rsidR="00DE5272">
        <w:t xml:space="preserve"> Using the PWG Table Style</w:t>
      </w:r>
    </w:p>
    <w:tbl>
      <w:tblPr>
        <w:tblStyle w:val="PWGTable"/>
        <w:tblW w:w="8550" w:type="dxa"/>
        <w:tblInd w:w="565" w:type="dxa"/>
        <w:tblLook w:val="0420" w:firstRow="1" w:lastRow="0" w:firstColumn="0" w:lastColumn="0" w:noHBand="0" w:noVBand="1"/>
      </w:tblPr>
      <w:tblGrid>
        <w:gridCol w:w="3268"/>
        <w:gridCol w:w="3269"/>
        <w:gridCol w:w="2013"/>
      </w:tblGrid>
      <w:tr w:rsidR="00915ACB" w:rsidRPr="007905D2" w14:paraId="01A5100C" w14:textId="77777777" w:rsidTr="00DE5272">
        <w:trPr>
          <w:cnfStyle w:val="100000000000" w:firstRow="1" w:lastRow="0" w:firstColumn="0" w:lastColumn="0" w:oddVBand="0" w:evenVBand="0" w:oddHBand="0" w:evenHBand="0" w:firstRowFirstColumn="0" w:firstRowLastColumn="0" w:lastRowFirstColumn="0" w:lastRowLastColumn="0"/>
          <w:tblHeader/>
        </w:trPr>
        <w:tc>
          <w:tcPr>
            <w:tcW w:w="3268" w:type="dxa"/>
          </w:tcPr>
          <w:p w14:paraId="5810BEC9" w14:textId="77777777" w:rsidR="00915ACB" w:rsidRPr="00DE5272" w:rsidRDefault="00915ACB" w:rsidP="00915ACB">
            <w:pPr>
              <w:rPr>
                <w:rFonts w:eastAsia="MS Mincho"/>
                <w:bCs/>
                <w:color w:val="000000"/>
              </w:rPr>
            </w:pPr>
            <w:r w:rsidRPr="00DE5272">
              <w:rPr>
                <w:rFonts w:eastAsia="MS Mincho"/>
                <w:bCs/>
                <w:color w:val="000000"/>
              </w:rPr>
              <w:t>Keyword</w:t>
            </w:r>
          </w:p>
        </w:tc>
        <w:tc>
          <w:tcPr>
            <w:tcW w:w="3269" w:type="dxa"/>
          </w:tcPr>
          <w:p w14:paraId="157415DD" w14:textId="77777777" w:rsidR="00915ACB" w:rsidRPr="00DE5272" w:rsidRDefault="00915ACB" w:rsidP="00915ACB">
            <w:pPr>
              <w:rPr>
                <w:rFonts w:eastAsia="MS Mincho"/>
                <w:color w:val="000000"/>
              </w:rPr>
            </w:pPr>
            <w:r w:rsidRPr="00DE5272">
              <w:rPr>
                <w:rFonts w:eastAsia="MS Mincho"/>
                <w:color w:val="000000"/>
              </w:rPr>
              <w:t>Description</w:t>
            </w:r>
          </w:p>
        </w:tc>
        <w:tc>
          <w:tcPr>
            <w:tcW w:w="2013" w:type="dxa"/>
          </w:tcPr>
          <w:p w14:paraId="217787E5" w14:textId="77777777" w:rsidR="00915ACB" w:rsidRPr="00DE5272" w:rsidRDefault="00915ACB" w:rsidP="00915ACB">
            <w:pPr>
              <w:rPr>
                <w:rFonts w:eastAsia="MS Mincho"/>
                <w:color w:val="000000"/>
              </w:rPr>
            </w:pPr>
            <w:r w:rsidRPr="00DE5272">
              <w:rPr>
                <w:rFonts w:eastAsia="MS Mincho"/>
                <w:color w:val="000000"/>
              </w:rPr>
              <w:t>Conformance</w:t>
            </w:r>
          </w:p>
        </w:tc>
      </w:tr>
      <w:tr w:rsidR="00915ACB" w:rsidRPr="007905D2" w14:paraId="5721574C" w14:textId="77777777" w:rsidTr="00DE5272">
        <w:trPr>
          <w:cnfStyle w:val="000000100000" w:firstRow="0" w:lastRow="0" w:firstColumn="0" w:lastColumn="0" w:oddVBand="0" w:evenVBand="0" w:oddHBand="1" w:evenHBand="0" w:firstRowFirstColumn="0" w:firstRowLastColumn="0" w:lastRowFirstColumn="0" w:lastRowLastColumn="0"/>
        </w:trPr>
        <w:tc>
          <w:tcPr>
            <w:tcW w:w="3268" w:type="dxa"/>
          </w:tcPr>
          <w:p w14:paraId="34654426" w14:textId="77777777" w:rsidR="00915ACB" w:rsidRPr="00BB779C" w:rsidRDefault="007905D2" w:rsidP="00915ACB">
            <w:pPr>
              <w:rPr>
                <w:rFonts w:eastAsia="MS Mincho"/>
                <w:b/>
                <w:bCs/>
                <w:color w:val="000000"/>
              </w:rPr>
            </w:pPr>
            <w:r w:rsidRPr="00BB779C">
              <w:rPr>
                <w:rFonts w:eastAsia="MS Mincho"/>
                <w:bCs/>
                <w:color w:val="000000"/>
              </w:rPr>
              <w:t>One</w:t>
            </w:r>
          </w:p>
        </w:tc>
        <w:tc>
          <w:tcPr>
            <w:tcW w:w="3269" w:type="dxa"/>
          </w:tcPr>
          <w:p w14:paraId="2BF42A97" w14:textId="77777777" w:rsidR="00915ACB" w:rsidRPr="00BB779C" w:rsidRDefault="007905D2" w:rsidP="00915ACB">
            <w:pPr>
              <w:rPr>
                <w:rFonts w:eastAsia="MS Mincho"/>
                <w:color w:val="000000"/>
              </w:rPr>
            </w:pPr>
            <w:r w:rsidRPr="00BB779C">
              <w:rPr>
                <w:rFonts w:eastAsia="MS Mincho"/>
                <w:color w:val="000000"/>
              </w:rPr>
              <w:t>The first keyword</w:t>
            </w:r>
          </w:p>
        </w:tc>
        <w:tc>
          <w:tcPr>
            <w:tcW w:w="2013" w:type="dxa"/>
          </w:tcPr>
          <w:p w14:paraId="5112BE74" w14:textId="77777777" w:rsidR="00915ACB" w:rsidRPr="00BB779C" w:rsidRDefault="007905D2" w:rsidP="00915ACB">
            <w:pPr>
              <w:rPr>
                <w:rFonts w:eastAsia="MS Mincho"/>
                <w:color w:val="000000"/>
              </w:rPr>
            </w:pPr>
            <w:r w:rsidRPr="00BB779C">
              <w:rPr>
                <w:rFonts w:eastAsia="MS Mincho"/>
                <w:color w:val="000000"/>
              </w:rPr>
              <w:t>REQUIRED</w:t>
            </w:r>
          </w:p>
        </w:tc>
      </w:tr>
      <w:tr w:rsidR="00915ACB" w:rsidRPr="007905D2" w14:paraId="05005A26" w14:textId="77777777" w:rsidTr="00DE5272">
        <w:tc>
          <w:tcPr>
            <w:tcW w:w="3268" w:type="dxa"/>
          </w:tcPr>
          <w:p w14:paraId="351ED707" w14:textId="77777777" w:rsidR="00915ACB" w:rsidRPr="00BB779C" w:rsidRDefault="007905D2" w:rsidP="00915ACB">
            <w:pPr>
              <w:rPr>
                <w:rFonts w:eastAsia="MS Mincho"/>
                <w:b/>
                <w:bCs/>
                <w:color w:val="000000"/>
              </w:rPr>
            </w:pPr>
            <w:r w:rsidRPr="00BB779C">
              <w:rPr>
                <w:rFonts w:eastAsia="MS Mincho"/>
                <w:bCs/>
                <w:color w:val="000000"/>
              </w:rPr>
              <w:t>Two</w:t>
            </w:r>
          </w:p>
        </w:tc>
        <w:tc>
          <w:tcPr>
            <w:tcW w:w="3269" w:type="dxa"/>
          </w:tcPr>
          <w:p w14:paraId="7B2BE7E7" w14:textId="77777777" w:rsidR="00915ACB" w:rsidRPr="00BB779C" w:rsidRDefault="007905D2" w:rsidP="00915ACB">
            <w:pPr>
              <w:rPr>
                <w:rFonts w:eastAsia="MS Mincho"/>
                <w:color w:val="000000"/>
              </w:rPr>
            </w:pPr>
            <w:r w:rsidRPr="00BB779C">
              <w:rPr>
                <w:rFonts w:eastAsia="MS Mincho"/>
                <w:color w:val="000000"/>
              </w:rPr>
              <w:t>The second keyword</w:t>
            </w:r>
          </w:p>
        </w:tc>
        <w:tc>
          <w:tcPr>
            <w:tcW w:w="2013" w:type="dxa"/>
          </w:tcPr>
          <w:p w14:paraId="5E6C8A3E" w14:textId="77777777" w:rsidR="00915ACB" w:rsidRPr="00BB779C" w:rsidRDefault="007905D2" w:rsidP="00915ACB">
            <w:pPr>
              <w:rPr>
                <w:rFonts w:eastAsia="MS Mincho"/>
                <w:color w:val="000000"/>
              </w:rPr>
            </w:pPr>
            <w:r w:rsidRPr="00BB779C">
              <w:rPr>
                <w:rFonts w:eastAsia="MS Mincho"/>
                <w:color w:val="000000"/>
              </w:rPr>
              <w:t>OPTIONAL</w:t>
            </w:r>
          </w:p>
        </w:tc>
      </w:tr>
    </w:tbl>
    <w:p w14:paraId="798F0D50" w14:textId="77777777" w:rsidR="00915ACB" w:rsidRPr="00915ACB" w:rsidRDefault="00915ACB" w:rsidP="00915ACB">
      <w:pPr>
        <w:rPr>
          <w:rFonts w:eastAsia="MS Mincho"/>
        </w:rPr>
      </w:pPr>
    </w:p>
    <w:p w14:paraId="7FFEA806" w14:textId="77777777" w:rsidR="00C004F2" w:rsidRDefault="00C004F2" w:rsidP="00E1772A">
      <w:pPr>
        <w:pStyle w:val="IEEEStdsLevel1Header"/>
        <w:rPr>
          <w:rFonts w:eastAsia="MS Mincho"/>
        </w:rPr>
      </w:pPr>
      <w:bookmarkStart w:id="6" w:name="_Toc263650577"/>
      <w:bookmarkStart w:id="7" w:name="_Toc231963609"/>
      <w:r>
        <w:rPr>
          <w:rFonts w:eastAsia="MS Mincho"/>
        </w:rPr>
        <w:t>Terminology</w:t>
      </w:r>
      <w:bookmarkEnd w:id="6"/>
      <w:bookmarkEnd w:id="7"/>
    </w:p>
    <w:p w14:paraId="6780F905" w14:textId="77777777" w:rsidR="00C004F2" w:rsidRDefault="00C004F2" w:rsidP="00E1772A">
      <w:pPr>
        <w:pStyle w:val="IEEEStdsLevel2Header"/>
        <w:rPr>
          <w:snapToGrid w:val="0"/>
        </w:rPr>
      </w:pPr>
      <w:bookmarkStart w:id="8" w:name="_Ref486620936"/>
      <w:bookmarkStart w:id="9" w:name="_Toc19011366"/>
      <w:bookmarkStart w:id="10" w:name="_Toc53897745"/>
      <w:bookmarkStart w:id="11" w:name="_Toc199666720"/>
      <w:bookmarkStart w:id="12" w:name="_Toc263650578"/>
      <w:bookmarkStart w:id="13" w:name="_Toc231963610"/>
      <w:r w:rsidRPr="00CB46AF">
        <w:t>Conformance</w:t>
      </w:r>
      <w:r>
        <w:rPr>
          <w:snapToGrid w:val="0"/>
        </w:rPr>
        <w:t xml:space="preserve"> Terminology</w:t>
      </w:r>
      <w:bookmarkEnd w:id="8"/>
      <w:bookmarkEnd w:id="9"/>
      <w:bookmarkEnd w:id="10"/>
      <w:bookmarkEnd w:id="11"/>
      <w:bookmarkEnd w:id="12"/>
      <w:bookmarkEnd w:id="13"/>
    </w:p>
    <w:p w14:paraId="59DE24FC" w14:textId="5F6F0FC5" w:rsidR="00C004F2" w:rsidRDefault="00C004F2" w:rsidP="00FD0C1D">
      <w:pPr>
        <w:pStyle w:val="IEEEStdsParagraph"/>
        <w:rPr>
          <w:rFonts w:eastAsia="MS Mincho"/>
        </w:rPr>
      </w:pPr>
      <w:r>
        <w:rPr>
          <w:rFonts w:eastAsia="MS Mincho"/>
        </w:rPr>
        <w:t xml:space="preserve">Capitalized terms, such as MUST, MUST NOT, </w:t>
      </w:r>
      <w:r w:rsidR="00287936">
        <w:rPr>
          <w:rFonts w:eastAsia="MS Mincho"/>
        </w:rPr>
        <w:t xml:space="preserve">RECOMMENDED, </w:t>
      </w:r>
      <w:r>
        <w:rPr>
          <w:rFonts w:eastAsia="MS Mincho"/>
        </w:rPr>
        <w:t xml:space="preserve">REQUIRED, SHOULD, SHOULD NOT, MAY, and OPTIONAL, have special meaning relating to conformance as defined in </w:t>
      </w:r>
      <w:r w:rsidR="001A5406">
        <w:t>K</w:t>
      </w:r>
      <w:r w:rsidR="001A5406" w:rsidRPr="00123BE9">
        <w:t>ey words for use in RFCs to Indicate Requirement Levels</w:t>
      </w:r>
      <w:r w:rsidR="001A5406">
        <w:rPr>
          <w:rFonts w:eastAsia="MS Mincho"/>
        </w:rPr>
        <w:t xml:space="preserve"> </w:t>
      </w:r>
      <w:r>
        <w:rPr>
          <w:rFonts w:eastAsia="MS Mincho"/>
        </w:rPr>
        <w:t>[</w:t>
      </w:r>
      <w:r w:rsidR="001F5E90">
        <w:rPr>
          <w:rFonts w:eastAsia="MS Mincho"/>
        </w:rPr>
        <w:t>BCP14</w:t>
      </w:r>
      <w:r>
        <w:rPr>
          <w:rFonts w:eastAsia="MS Mincho"/>
        </w:rPr>
        <w:t>].</w:t>
      </w:r>
      <w:r w:rsidR="00287936">
        <w:rPr>
          <w:rFonts w:eastAsia="MS Mincho"/>
        </w:rPr>
        <w:t xml:space="preserve"> The term CONDITIONALLY REQUIRED is additionally defined for a conformance requirement that </w:t>
      </w:r>
      <w:r w:rsidR="00C958C5">
        <w:rPr>
          <w:rFonts w:eastAsia="MS Mincho"/>
        </w:rPr>
        <w:t xml:space="preserve">applies </w:t>
      </w:r>
      <w:r w:rsidR="00CA3365">
        <w:rPr>
          <w:rFonts w:eastAsia="MS Mincho"/>
        </w:rPr>
        <w:t>when a specified condition is true</w:t>
      </w:r>
      <w:r w:rsidR="00287936">
        <w:rPr>
          <w:rFonts w:eastAsia="MS Mincho"/>
        </w:rPr>
        <w:t>.</w:t>
      </w:r>
    </w:p>
    <w:p w14:paraId="42BCED61" w14:textId="7E38E3B8" w:rsidR="00BB5BAD" w:rsidRDefault="00BB5BAD" w:rsidP="00FD0C1D">
      <w:pPr>
        <w:pStyle w:val="IEEEStdsParagraph"/>
        <w:rPr>
          <w:rFonts w:eastAsia="MS Mincho"/>
        </w:rPr>
      </w:pPr>
      <w:r>
        <w:rPr>
          <w:rFonts w:eastAsia="MS Mincho"/>
        </w:rPr>
        <w:lastRenderedPageBreak/>
        <w:t xml:space="preserve">The term DEPRECATED is used for previously defined and approved </w:t>
      </w:r>
      <w:r w:rsidR="006A705A">
        <w:rPr>
          <w:rFonts w:eastAsia="MS Mincho"/>
        </w:rPr>
        <w:t>protocol elements</w:t>
      </w:r>
      <w:r>
        <w:rPr>
          <w:rFonts w:eastAsia="MS Mincho"/>
        </w:rPr>
        <w:t xml:space="preserve"> that </w:t>
      </w:r>
      <w:r>
        <w:rPr>
          <w:rFonts w:eastAsia="MS Mincho"/>
          <w:lang w:val="en-CA"/>
        </w:rPr>
        <w:t>SHOULD NOT</w:t>
      </w:r>
      <w:r w:rsidRPr="00BB5BAD">
        <w:rPr>
          <w:rFonts w:eastAsia="MS Mincho"/>
          <w:lang w:val="en-CA"/>
        </w:rPr>
        <w:t xml:space="preserve"> be used or implemented.</w:t>
      </w:r>
      <w:r w:rsidR="00FC3008">
        <w:rPr>
          <w:rFonts w:eastAsia="MS Mincho"/>
          <w:lang w:val="en-CA"/>
        </w:rPr>
        <w:t xml:space="preserve"> </w:t>
      </w:r>
      <w:r>
        <w:rPr>
          <w:rFonts w:eastAsia="MS Mincho"/>
        </w:rPr>
        <w:t xml:space="preserve">The term OBSOLETE is used for previously defined and approved </w:t>
      </w:r>
      <w:r w:rsidR="006A705A">
        <w:rPr>
          <w:rFonts w:eastAsia="MS Mincho"/>
        </w:rPr>
        <w:t>protocol elements</w:t>
      </w:r>
      <w:r>
        <w:rPr>
          <w:rFonts w:eastAsia="MS Mincho"/>
        </w:rPr>
        <w:t xml:space="preserve"> that MUST NOT be used or implemented.</w:t>
      </w:r>
    </w:p>
    <w:p w14:paraId="15438AEB" w14:textId="77777777" w:rsidR="000355BD" w:rsidRDefault="000355BD" w:rsidP="000355BD">
      <w:pPr>
        <w:pStyle w:val="IEEEStdsLevel2Header"/>
        <w:numPr>
          <w:ilvl w:val="1"/>
          <w:numId w:val="1"/>
        </w:numPr>
        <w:rPr>
          <w:snapToGrid w:val="0"/>
        </w:rPr>
      </w:pPr>
      <w:bookmarkStart w:id="14" w:name="_Toc255061945"/>
      <w:bookmarkStart w:id="15" w:name="_Toc263650579"/>
      <w:bookmarkStart w:id="16" w:name="_Toc231963611"/>
      <w:r>
        <w:rPr>
          <w:snapToGrid w:val="0"/>
        </w:rPr>
        <w:t xml:space="preserve">Printing </w:t>
      </w:r>
      <w:r w:rsidRPr="00CB46AF">
        <w:t>Terminology</w:t>
      </w:r>
      <w:bookmarkEnd w:id="14"/>
    </w:p>
    <w:p w14:paraId="5B351D68" w14:textId="13095D8A" w:rsidR="000355BD" w:rsidRDefault="000355BD" w:rsidP="000355BD">
      <w:pPr>
        <w:pStyle w:val="IEEEStdsParagraph"/>
      </w:pPr>
      <w:r w:rsidRPr="001F651C">
        <w:t>Normative definitions and semantics of printing terms are imported from IETF Printer MIB v2 [RFC3805], IETF Finisher MIB [RFC3806], and IETF Internet Printing Protocol/1.1 [</w:t>
      </w:r>
      <w:r w:rsidR="00231BCF">
        <w:t>STD92</w:t>
      </w:r>
      <w:r w:rsidRPr="001F651C">
        <w:t>].</w:t>
      </w:r>
    </w:p>
    <w:p w14:paraId="1FB5F5ED" w14:textId="77777777" w:rsidR="000355BD" w:rsidRPr="00A054EE" w:rsidRDefault="000355BD" w:rsidP="000355BD">
      <w:pPr>
        <w:pStyle w:val="IEEEStdsParagraph"/>
      </w:pPr>
      <w:r>
        <w:rPr>
          <w:i/>
        </w:rPr>
        <w:t>Document</w:t>
      </w:r>
      <w:r>
        <w:rPr>
          <w:rStyle w:val="CommentReference"/>
        </w:rPr>
        <w:t>:</w:t>
      </w:r>
      <w:r>
        <w:t xml:space="preserve"> An object created and managed by a Printer that contains the description, processing, and status information. A Document object may have attached data and is bound to a single Job.</w:t>
      </w:r>
    </w:p>
    <w:p w14:paraId="22A84217" w14:textId="77777777" w:rsidR="000355BD" w:rsidRDefault="000355BD" w:rsidP="000355BD">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2BFC40A7" w14:textId="77777777" w:rsidR="000355BD" w:rsidRDefault="000355BD" w:rsidP="000355BD">
      <w:pPr>
        <w:pStyle w:val="IEEEStdsParagraph"/>
        <w:rPr>
          <w:i/>
        </w:rPr>
      </w:pPr>
      <w:r>
        <w:rPr>
          <w:i/>
        </w:rPr>
        <w:t>Logical Device</w:t>
      </w:r>
      <w:r>
        <w:t>:</w:t>
      </w:r>
      <w:r w:rsidRPr="0090455C">
        <w:t xml:space="preserve"> a</w:t>
      </w:r>
      <w:r>
        <w:t xml:space="preserve"> print server, software service, or gateway that processes jobs and either forwards or stores the processed job or uses one or more Physical Devices to render output.</w:t>
      </w:r>
    </w:p>
    <w:p w14:paraId="07490769" w14:textId="77777777" w:rsidR="000355BD" w:rsidRDefault="000355BD" w:rsidP="000355BD">
      <w:pPr>
        <w:pStyle w:val="IEEEStdsParagraph"/>
        <w:rPr>
          <w:i/>
        </w:rPr>
      </w:pPr>
      <w:r>
        <w:rPr>
          <w:i/>
        </w:rPr>
        <w:t>Output Device</w:t>
      </w:r>
      <w:r w:rsidRPr="00E15DD9">
        <w:t>:</w:t>
      </w:r>
      <w:r>
        <w:t xml:space="preserve"> a single Logical or Physical Device</w:t>
      </w:r>
    </w:p>
    <w:p w14:paraId="17ADF83A" w14:textId="77777777" w:rsidR="000355BD" w:rsidRDefault="000355BD" w:rsidP="000355BD">
      <w:pPr>
        <w:pStyle w:val="IEEEStdsParagraph"/>
      </w:pPr>
      <w:r>
        <w:rPr>
          <w:i/>
        </w:rPr>
        <w:t>Physical Device</w:t>
      </w:r>
      <w:r>
        <w:t>:</w:t>
      </w:r>
      <w:r w:rsidRPr="00FC5ACB">
        <w:t xml:space="preserve"> </w:t>
      </w:r>
      <w:r w:rsidRPr="002A4EA5">
        <w:t xml:space="preserve">a hardware implementation of </w:t>
      </w:r>
      <w:proofErr w:type="spellStart"/>
      <w:proofErr w:type="gramStart"/>
      <w:r w:rsidRPr="002A4EA5">
        <w:t>a</w:t>
      </w:r>
      <w:proofErr w:type="spellEnd"/>
      <w:proofErr w:type="gramEnd"/>
      <w:r w:rsidRPr="002A4EA5">
        <w:t xml:space="preserve"> endpoint device, e.g., a marking engine, a fax modem, etc.</w:t>
      </w:r>
    </w:p>
    <w:p w14:paraId="460AEFF4" w14:textId="6BCC80DE" w:rsidR="00DE5272" w:rsidRDefault="00DE5272" w:rsidP="00E1772A">
      <w:pPr>
        <w:pStyle w:val="IEEEStdsLevel2Header"/>
        <w:rPr>
          <w:snapToGrid w:val="0"/>
        </w:rPr>
      </w:pPr>
      <w:r>
        <w:rPr>
          <w:snapToGrid w:val="0"/>
        </w:rPr>
        <w:t>Protocol Role Terminology</w:t>
      </w:r>
    </w:p>
    <w:p w14:paraId="3952AB15" w14:textId="65DD483A" w:rsidR="00644115" w:rsidRPr="00644115" w:rsidRDefault="0013411F" w:rsidP="00644115">
      <w:pPr>
        <w:pStyle w:val="IEEEStdsParagraph"/>
        <w:rPr>
          <w:i/>
        </w:rPr>
      </w:pPr>
      <w:r w:rsidRPr="00644115">
        <w:t xml:space="preserve">The following protocol roles </w:t>
      </w:r>
      <w:r>
        <w:t xml:space="preserve">are defined </w:t>
      </w:r>
      <w:r w:rsidR="00644115" w:rsidRPr="00644115">
        <w:t>to specify unambiguous conformance requirements:</w:t>
      </w:r>
    </w:p>
    <w:p w14:paraId="337A1F72" w14:textId="23A8A65E" w:rsidR="00644115" w:rsidRPr="00644115" w:rsidRDefault="00644115" w:rsidP="00644115">
      <w:pPr>
        <w:pStyle w:val="IEEEStdsParagraph"/>
      </w:pPr>
      <w:r w:rsidRPr="00644115">
        <w:rPr>
          <w:i/>
        </w:rPr>
        <w:t>Client</w:t>
      </w:r>
      <w:r w:rsidRPr="00644115">
        <w:t xml:space="preserve">: Initiator of outgoing </w:t>
      </w:r>
      <w:r w:rsidR="002A2DD7">
        <w:t>connections</w:t>
      </w:r>
      <w:r w:rsidRPr="00644115">
        <w:t xml:space="preserve"> and sender of outgoing operation requests (Hypertext Transfer Protocol -- HTTP/1.1 [RFC7230] User Agent).</w:t>
      </w:r>
    </w:p>
    <w:p w14:paraId="19C2E9F9" w14:textId="3F361644" w:rsidR="00644115" w:rsidRPr="00644115" w:rsidRDefault="00644115" w:rsidP="00644115">
      <w:pPr>
        <w:pStyle w:val="IEEEStdsParagraph"/>
      </w:pPr>
      <w:r w:rsidRPr="00644115">
        <w:rPr>
          <w:i/>
        </w:rPr>
        <w:t>Printer</w:t>
      </w:r>
      <w:r w:rsidRPr="00644115">
        <w:t xml:space="preserve">: Listener for incoming </w:t>
      </w:r>
      <w:r w:rsidR="002A2DD7">
        <w:t>connections</w:t>
      </w:r>
      <w:r w:rsidRPr="00644115">
        <w:t xml:space="preserve"> and receiver of incoming operation requests (Hypertext Transfer Protocol -- HTTP/1.1 [RFC7230] Server) that represents one or more Physical Devices or a Logical Device.</w:t>
      </w:r>
    </w:p>
    <w:p w14:paraId="3A3DAE2A" w14:textId="77777777" w:rsidR="00C004F2" w:rsidRDefault="00C004F2" w:rsidP="00E1772A">
      <w:pPr>
        <w:pStyle w:val="IEEEStdsLevel2Header"/>
        <w:rPr>
          <w:snapToGrid w:val="0"/>
        </w:rPr>
      </w:pPr>
      <w:r>
        <w:rPr>
          <w:snapToGrid w:val="0"/>
        </w:rPr>
        <w:t xml:space="preserve">Other </w:t>
      </w:r>
      <w:r w:rsidRPr="00CB46AF">
        <w:t>Terminology</w:t>
      </w:r>
      <w:bookmarkEnd w:id="15"/>
      <w:bookmarkEnd w:id="16"/>
    </w:p>
    <w:p w14:paraId="6B4F5A32" w14:textId="1786A375" w:rsidR="00F75E30" w:rsidRDefault="001A5406" w:rsidP="00FD0C1D">
      <w:pPr>
        <w:pStyle w:val="IEEEStdsParagraph"/>
      </w:pPr>
      <w:r w:rsidRPr="001A5406">
        <w:rPr>
          <w:i/>
        </w:rPr>
        <w:t xml:space="preserve">Capitalized Term </w:t>
      </w:r>
      <w:proofErr w:type="gramStart"/>
      <w:r w:rsidRPr="001A5406">
        <w:rPr>
          <w:i/>
        </w:rPr>
        <w:t>In</w:t>
      </w:r>
      <w:proofErr w:type="gramEnd"/>
      <w:r w:rsidRPr="001A5406">
        <w:rPr>
          <w:i/>
        </w:rPr>
        <w:t xml:space="preserve"> Italics</w:t>
      </w:r>
      <w:r w:rsidR="002D57C5">
        <w:t>:</w:t>
      </w:r>
      <w:r>
        <w:t xml:space="preserve"> definition of the term with any references as appropriate.</w:t>
      </w:r>
    </w:p>
    <w:p w14:paraId="5E44214E" w14:textId="77777777" w:rsidR="002D57C5" w:rsidRPr="002D57C5" w:rsidRDefault="002D57C5" w:rsidP="002D57C5">
      <w:pPr>
        <w:pStyle w:val="IEEEStdsLevel2Header"/>
      </w:pPr>
      <w:bookmarkStart w:id="17" w:name="_Toc231963612"/>
      <w:r w:rsidRPr="002D57C5">
        <w:t>Acronyms and Organizations</w:t>
      </w:r>
      <w:bookmarkEnd w:id="17"/>
    </w:p>
    <w:p w14:paraId="76BE91F6" w14:textId="488CAB0D" w:rsidR="002D57C5" w:rsidRPr="002D57C5" w:rsidRDefault="002D57C5" w:rsidP="002D57C5">
      <w:pPr>
        <w:pStyle w:val="IEEEStdsParagraph"/>
      </w:pPr>
      <w:r w:rsidRPr="002D57C5">
        <w:rPr>
          <w:i/>
        </w:rPr>
        <w:t>IANA</w:t>
      </w:r>
      <w:r>
        <w:t>:</w:t>
      </w:r>
      <w:r w:rsidRPr="002D57C5">
        <w:t xml:space="preserve"> Internet Assigned Numbers Authority, </w:t>
      </w:r>
      <w:hyperlink r:id="rId16" w:history="1">
        <w:r w:rsidRPr="007E44D8">
          <w:rPr>
            <w:rStyle w:val="Hyperlink"/>
          </w:rPr>
          <w:t>http://www.iana.org/</w:t>
        </w:r>
      </w:hyperlink>
    </w:p>
    <w:p w14:paraId="07F28866" w14:textId="1BAF4AB1" w:rsidR="002D57C5" w:rsidRPr="002D57C5" w:rsidRDefault="002D57C5" w:rsidP="002D57C5">
      <w:pPr>
        <w:pStyle w:val="IEEEStdsParagraph"/>
      </w:pPr>
      <w:r w:rsidRPr="002D57C5">
        <w:rPr>
          <w:i/>
        </w:rPr>
        <w:t>IETF</w:t>
      </w:r>
      <w:r>
        <w:t>:</w:t>
      </w:r>
      <w:r w:rsidRPr="002D57C5">
        <w:t xml:space="preserve"> Internet Engineering Task Force, </w:t>
      </w:r>
      <w:hyperlink r:id="rId17" w:history="1">
        <w:r w:rsidRPr="007E44D8">
          <w:rPr>
            <w:rStyle w:val="Hyperlink"/>
          </w:rPr>
          <w:t>http://www.ietf.org/</w:t>
        </w:r>
      </w:hyperlink>
    </w:p>
    <w:p w14:paraId="7E67789C" w14:textId="72550FD8" w:rsidR="002D57C5" w:rsidRPr="002D57C5" w:rsidRDefault="002D57C5" w:rsidP="002D57C5">
      <w:pPr>
        <w:pStyle w:val="IEEEStdsParagraph"/>
      </w:pPr>
      <w:r w:rsidRPr="002D57C5">
        <w:rPr>
          <w:i/>
        </w:rPr>
        <w:lastRenderedPageBreak/>
        <w:t>ISO</w:t>
      </w:r>
      <w:r>
        <w:t>:</w:t>
      </w:r>
      <w:r w:rsidRPr="002D57C5">
        <w:t xml:space="preserve"> International Organization for Standardization, </w:t>
      </w:r>
      <w:hyperlink r:id="rId18" w:history="1">
        <w:r w:rsidRPr="007E44D8">
          <w:rPr>
            <w:rStyle w:val="Hyperlink"/>
          </w:rPr>
          <w:t>http://www.iso.org/</w:t>
        </w:r>
      </w:hyperlink>
    </w:p>
    <w:p w14:paraId="628AE46B" w14:textId="31AF5830" w:rsidR="002D57C5" w:rsidRDefault="002D57C5" w:rsidP="002D57C5">
      <w:pPr>
        <w:pStyle w:val="IEEEStdsParagraph"/>
      </w:pPr>
      <w:r w:rsidRPr="002D57C5">
        <w:rPr>
          <w:i/>
        </w:rPr>
        <w:t>PWG</w:t>
      </w:r>
      <w:r>
        <w:t>:</w:t>
      </w:r>
      <w:r w:rsidRPr="002D57C5">
        <w:t xml:space="preserve"> Printer Working Group, </w:t>
      </w:r>
      <w:hyperlink r:id="rId19" w:history="1">
        <w:r w:rsidRPr="007E44D8">
          <w:rPr>
            <w:rStyle w:val="Hyperlink"/>
          </w:rPr>
          <w:t>http://www.pwg.org/</w:t>
        </w:r>
      </w:hyperlink>
    </w:p>
    <w:p w14:paraId="4E1E6467" w14:textId="77777777" w:rsidR="00C004F2" w:rsidRDefault="00C004F2" w:rsidP="00E1772A">
      <w:pPr>
        <w:pStyle w:val="IEEEStdsLevel1Header"/>
        <w:rPr>
          <w:rFonts w:eastAsia="MS Mincho"/>
        </w:rPr>
      </w:pPr>
      <w:bookmarkStart w:id="18" w:name="_Toc263650580"/>
      <w:bookmarkStart w:id="19" w:name="_Toc231963613"/>
      <w:r w:rsidRPr="00CB46AF">
        <w:rPr>
          <w:rFonts w:eastAsia="MS Mincho"/>
        </w:rPr>
        <w:t>Requirements</w:t>
      </w:r>
      <w:bookmarkEnd w:id="18"/>
      <w:bookmarkEnd w:id="19"/>
    </w:p>
    <w:p w14:paraId="7EFE923D" w14:textId="1EFB0C0E" w:rsidR="00C004F2" w:rsidRDefault="00C004F2" w:rsidP="00E1772A">
      <w:pPr>
        <w:pStyle w:val="IEEEStdsLevel2Header"/>
      </w:pPr>
      <w:bookmarkStart w:id="20" w:name="_Toc263650581"/>
      <w:bookmarkStart w:id="21" w:name="_Toc231963614"/>
      <w:r>
        <w:t>Rationale</w:t>
      </w:r>
      <w:bookmarkEnd w:id="20"/>
      <w:bookmarkEnd w:id="21"/>
    </w:p>
    <w:p w14:paraId="073D31AA" w14:textId="27E95CBC" w:rsidR="00FD0C1D" w:rsidRDefault="000355BD" w:rsidP="00FD0C1D">
      <w:pPr>
        <w:pStyle w:val="IEEEStdsParagraph"/>
      </w:pPr>
      <w:r>
        <w:t>Given the following existing specifications:</w:t>
      </w:r>
    </w:p>
    <w:p w14:paraId="4EE4504C" w14:textId="313C4793" w:rsidR="000355BD" w:rsidRDefault="000355BD" w:rsidP="000355BD">
      <w:pPr>
        <w:pStyle w:val="NumberedList"/>
      </w:pPr>
      <w:r>
        <w:t>Title of First Specification [REFERENCE1]</w:t>
      </w:r>
    </w:p>
    <w:p w14:paraId="57108E9F" w14:textId="45268808" w:rsidR="000355BD" w:rsidRDefault="000355BD" w:rsidP="000355BD">
      <w:pPr>
        <w:pStyle w:val="NumberedList"/>
      </w:pPr>
      <w:r>
        <w:t>Title of Second Specification [REFERENCE2]</w:t>
      </w:r>
    </w:p>
    <w:p w14:paraId="7A0A6D0A" w14:textId="763B9645" w:rsidR="000355BD" w:rsidRDefault="000355BD" w:rsidP="000355BD">
      <w:pPr>
        <w:pStyle w:val="NumberedList"/>
      </w:pPr>
      <w:r>
        <w:t>...</w:t>
      </w:r>
    </w:p>
    <w:p w14:paraId="7BEE0B7C" w14:textId="685E90AE" w:rsidR="000355BD" w:rsidRDefault="000355BD" w:rsidP="000355BD">
      <w:pPr>
        <w:pStyle w:val="NumberedList"/>
      </w:pPr>
      <w:r>
        <w:t>Title of Nth Specification [REFERENCEN]</w:t>
      </w:r>
    </w:p>
    <w:p w14:paraId="41EAD0F1" w14:textId="26341842" w:rsidR="000355BD" w:rsidRDefault="000355BD" w:rsidP="000355BD">
      <w:pPr>
        <w:pStyle w:val="IEEEStdsParagraph"/>
      </w:pPr>
      <w:r>
        <w:t xml:space="preserve">And given the need for WHAT YOU NEED, the TITLE OF </w:t>
      </w:r>
      <w:r w:rsidR="00A617E1">
        <w:t xml:space="preserve">REGISTRATION </w:t>
      </w:r>
      <w:r>
        <w:t>should:</w:t>
      </w:r>
    </w:p>
    <w:p w14:paraId="463E2665" w14:textId="5DC44BEF" w:rsidR="000355BD" w:rsidRDefault="000355BD" w:rsidP="000355BD">
      <w:pPr>
        <w:pStyle w:val="NumberedList"/>
        <w:numPr>
          <w:ilvl w:val="0"/>
          <w:numId w:val="34"/>
        </w:numPr>
      </w:pPr>
      <w:r>
        <w:t>Provide foo,</w:t>
      </w:r>
    </w:p>
    <w:p w14:paraId="789741CD" w14:textId="798F04FE" w:rsidR="000355BD" w:rsidRDefault="000355BD" w:rsidP="000355BD">
      <w:pPr>
        <w:pStyle w:val="NumberedList"/>
      </w:pPr>
      <w:r>
        <w:t>Define bar, and</w:t>
      </w:r>
    </w:p>
    <w:p w14:paraId="51D29419" w14:textId="47082D06" w:rsidR="000355BD" w:rsidRPr="00FD0C1D" w:rsidRDefault="000355BD" w:rsidP="000355BD">
      <w:pPr>
        <w:pStyle w:val="NumberedList"/>
      </w:pPr>
      <w:r>
        <w:t xml:space="preserve">Define </w:t>
      </w:r>
      <w:proofErr w:type="spellStart"/>
      <w:r>
        <w:t>bla</w:t>
      </w:r>
      <w:proofErr w:type="spellEnd"/>
      <w:r>
        <w:t>.</w:t>
      </w:r>
    </w:p>
    <w:p w14:paraId="51A6F1D7" w14:textId="77777777" w:rsidR="00C004F2" w:rsidRDefault="00C004F2" w:rsidP="00E1772A">
      <w:pPr>
        <w:pStyle w:val="IEEEStdsLevel2Header"/>
      </w:pPr>
      <w:bookmarkStart w:id="22" w:name="_Toc263650582"/>
      <w:bookmarkStart w:id="23" w:name="_Toc231963615"/>
      <w:r>
        <w:t xml:space="preserve">Use </w:t>
      </w:r>
      <w:bookmarkEnd w:id="22"/>
      <w:r w:rsidR="00FD0C1D">
        <w:t>Cases</w:t>
      </w:r>
      <w:bookmarkEnd w:id="23"/>
    </w:p>
    <w:p w14:paraId="0C98AFF5" w14:textId="2DAE9506" w:rsidR="00FD0C1D" w:rsidRPr="00FD0C1D" w:rsidRDefault="00623E2A" w:rsidP="00FD0C1D">
      <w:pPr>
        <w:pStyle w:val="IEEEStdsParagraph"/>
      </w:pPr>
      <w:r>
        <w:t xml:space="preserve">Provide use cases for the </w:t>
      </w:r>
      <w:r w:rsidR="00C62F62">
        <w:t xml:space="preserve">registration </w:t>
      </w:r>
      <w:r w:rsidR="001A5406">
        <w:t>in subsections using the casual use case format</w:t>
      </w:r>
      <w:r>
        <w:t>.</w:t>
      </w:r>
    </w:p>
    <w:p w14:paraId="3A70FCFF" w14:textId="77777777" w:rsidR="00142F4A" w:rsidRDefault="00142F4A" w:rsidP="00FD0C1D">
      <w:pPr>
        <w:pStyle w:val="IEEEStdsLevel2Header"/>
      </w:pPr>
      <w:bookmarkStart w:id="24" w:name="_Toc231963616"/>
      <w:r>
        <w:t>Exceptions</w:t>
      </w:r>
      <w:bookmarkEnd w:id="24"/>
    </w:p>
    <w:p w14:paraId="6576A226" w14:textId="77777777" w:rsidR="00862924" w:rsidRPr="00862924" w:rsidRDefault="00862924" w:rsidP="00862924">
      <w:pPr>
        <w:pStyle w:val="IEEEStdsParagraph"/>
      </w:pPr>
      <w:r w:rsidRPr="00862924">
        <w:t>The following subsections define exceptions in addition to those defined in the Internet Printing Protocol/1.1 [STD92].</w:t>
      </w:r>
    </w:p>
    <w:p w14:paraId="37F67F99" w14:textId="79FAF4C0" w:rsidR="00142F4A" w:rsidRPr="00142F4A" w:rsidRDefault="00142F4A" w:rsidP="00142F4A">
      <w:pPr>
        <w:pStyle w:val="IEEEStdsParagraph"/>
      </w:pPr>
      <w:r>
        <w:t>Provide exceptions for the use cases using the casual use case format.</w:t>
      </w:r>
    </w:p>
    <w:p w14:paraId="58A2FE3A" w14:textId="1BA68DB8" w:rsidR="008A28C1" w:rsidRDefault="008A28C1" w:rsidP="00FD0C1D">
      <w:pPr>
        <w:pStyle w:val="IEEEStdsLevel2Header"/>
      </w:pPr>
      <w:bookmarkStart w:id="25" w:name="_Toc231963617"/>
      <w:r>
        <w:t>Out of Scope</w:t>
      </w:r>
      <w:bookmarkEnd w:id="25"/>
    </w:p>
    <w:p w14:paraId="7FFFE80F" w14:textId="1D97D2DC" w:rsidR="008A28C1" w:rsidRDefault="001A5406" w:rsidP="008A28C1">
      <w:pPr>
        <w:pStyle w:val="IEEEStdsParagraph"/>
      </w:pPr>
      <w:r>
        <w:t xml:space="preserve">The following are considered out of scope for this </w:t>
      </w:r>
      <w:r w:rsidR="00A617E1">
        <w:t>registration</w:t>
      </w:r>
      <w:r>
        <w:t>:</w:t>
      </w:r>
    </w:p>
    <w:p w14:paraId="1776845C" w14:textId="648106EE" w:rsidR="001A5406" w:rsidRDefault="001A5406" w:rsidP="000355BD">
      <w:pPr>
        <w:pStyle w:val="NumberedList"/>
        <w:numPr>
          <w:ilvl w:val="0"/>
          <w:numId w:val="35"/>
        </w:numPr>
      </w:pPr>
      <w:r>
        <w:t xml:space="preserve">Definition of </w:t>
      </w:r>
      <w:r w:rsidR="00EF6485">
        <w:t>new file formats; and</w:t>
      </w:r>
    </w:p>
    <w:p w14:paraId="488D06AD" w14:textId="1B3D060B" w:rsidR="001A5406" w:rsidRPr="008A28C1" w:rsidRDefault="00EF6485" w:rsidP="001A5406">
      <w:pPr>
        <w:pStyle w:val="NumberedList"/>
      </w:pPr>
      <w:r>
        <w:t>Definition of new protocol bindings.</w:t>
      </w:r>
    </w:p>
    <w:p w14:paraId="6545FAD4" w14:textId="77777777" w:rsidR="00FD0C1D" w:rsidRDefault="00FD0C1D" w:rsidP="00FD0C1D">
      <w:pPr>
        <w:pStyle w:val="IEEEStdsLevel2Header"/>
      </w:pPr>
      <w:bookmarkStart w:id="26" w:name="_Toc231963618"/>
      <w:r>
        <w:t>Design Requirements</w:t>
      </w:r>
      <w:bookmarkEnd w:id="26"/>
    </w:p>
    <w:p w14:paraId="48B48B01" w14:textId="0F1D8D52" w:rsidR="001A5406" w:rsidRDefault="001A5406" w:rsidP="00FD0C1D">
      <w:pPr>
        <w:pStyle w:val="IEEEStdsParagraph"/>
      </w:pPr>
      <w:r>
        <w:t xml:space="preserve">The design requirements for this </w:t>
      </w:r>
      <w:r w:rsidR="00A617E1">
        <w:t>registration</w:t>
      </w:r>
      <w:r w:rsidR="00EF6485">
        <w:t xml:space="preserve"> </w:t>
      </w:r>
      <w:r>
        <w:t>are:</w:t>
      </w:r>
    </w:p>
    <w:p w14:paraId="51458618" w14:textId="0AC3835A" w:rsidR="001A5406" w:rsidRDefault="001A5406" w:rsidP="001A5406">
      <w:pPr>
        <w:pStyle w:val="NumberedList"/>
        <w:numPr>
          <w:ilvl w:val="0"/>
          <w:numId w:val="30"/>
        </w:numPr>
      </w:pPr>
      <w:r>
        <w:t>Define attributes</w:t>
      </w:r>
      <w:r w:rsidR="00EF6485">
        <w:t xml:space="preserve"> and values to describe</w:t>
      </w:r>
      <w:r>
        <w:t xml:space="preserve"> </w:t>
      </w:r>
      <w:r w:rsidR="00EF6485">
        <w:t>...;</w:t>
      </w:r>
    </w:p>
    <w:p w14:paraId="733633A9" w14:textId="0992D8DC" w:rsidR="00FD0C1D" w:rsidRDefault="001A5406" w:rsidP="001A5406">
      <w:pPr>
        <w:pStyle w:val="NumberedList"/>
      </w:pPr>
      <w:r>
        <w:t xml:space="preserve">Define operations for </w:t>
      </w:r>
      <w:r w:rsidR="00EF6485">
        <w:t>...;</w:t>
      </w:r>
    </w:p>
    <w:p w14:paraId="4492D2FF" w14:textId="32C2FA16" w:rsidR="00EF6485" w:rsidRDefault="00EF6485" w:rsidP="001A5406">
      <w:pPr>
        <w:pStyle w:val="NumberedList"/>
      </w:pPr>
      <w:r>
        <w:lastRenderedPageBreak/>
        <w:t>Define security requirements necessary to support ...; and</w:t>
      </w:r>
    </w:p>
    <w:p w14:paraId="0168DEA6" w14:textId="61961622" w:rsidR="001A5406" w:rsidRDefault="00EF6485" w:rsidP="001A5406">
      <w:pPr>
        <w:pStyle w:val="NumberedList"/>
      </w:pPr>
      <w:r>
        <w:t xml:space="preserve">Define sections to register </w:t>
      </w:r>
      <w:r w:rsidR="001A5406">
        <w:t>all attributes</w:t>
      </w:r>
      <w:r>
        <w:t>, values,</w:t>
      </w:r>
      <w:r w:rsidR="001A5406">
        <w:t xml:space="preserve"> and operations with IANA</w:t>
      </w:r>
      <w:r>
        <w:t>.</w:t>
      </w:r>
    </w:p>
    <w:p w14:paraId="2F322A59" w14:textId="55DC089E" w:rsidR="001A5406" w:rsidRDefault="001A5406" w:rsidP="001A5406">
      <w:pPr>
        <w:pStyle w:val="IEEEStdsParagraph"/>
      </w:pPr>
      <w:r>
        <w:t xml:space="preserve">The design recommendations for this </w:t>
      </w:r>
      <w:r w:rsidR="00A617E1">
        <w:t>registration</w:t>
      </w:r>
      <w:r w:rsidR="00EF6485">
        <w:t xml:space="preserve"> </w:t>
      </w:r>
      <w:r>
        <w:t>are:</w:t>
      </w:r>
    </w:p>
    <w:p w14:paraId="328F59F9" w14:textId="77777777" w:rsidR="001A5406" w:rsidRDefault="001A5406" w:rsidP="001A5406">
      <w:pPr>
        <w:pStyle w:val="NumberedList"/>
        <w:numPr>
          <w:ilvl w:val="0"/>
          <w:numId w:val="32"/>
        </w:numPr>
      </w:pPr>
      <w:r>
        <w:t>Support additional "nice to have" use cases</w:t>
      </w:r>
    </w:p>
    <w:p w14:paraId="407B68EE" w14:textId="4EB056BC" w:rsidR="00F75E30" w:rsidRDefault="00E54768" w:rsidP="00F75E30">
      <w:pPr>
        <w:pStyle w:val="IEEEStdsLevel1Header"/>
        <w:rPr>
          <w:rFonts w:eastAsia="MS Mincho"/>
        </w:rPr>
      </w:pPr>
      <w:bookmarkStart w:id="27" w:name="_Toc263650583"/>
      <w:r>
        <w:rPr>
          <w:rFonts w:eastAsia="MS Mincho"/>
        </w:rPr>
        <w:t>Model</w:t>
      </w:r>
    </w:p>
    <w:p w14:paraId="59754EE2" w14:textId="5DFC3FDD" w:rsidR="00623E2A" w:rsidRDefault="00623E2A" w:rsidP="00F75E30">
      <w:pPr>
        <w:pStyle w:val="IEEEStdsParagraph"/>
        <w:rPr>
          <w:rFonts w:eastAsia="MS Mincho"/>
        </w:rPr>
      </w:pPr>
      <w:r>
        <w:rPr>
          <w:rFonts w:eastAsia="MS Mincho"/>
        </w:rPr>
        <w:t xml:space="preserve">Provide </w:t>
      </w:r>
      <w:r w:rsidR="00EF6485">
        <w:rPr>
          <w:rFonts w:eastAsia="MS Mincho"/>
        </w:rPr>
        <w:t xml:space="preserve">detailed </w:t>
      </w:r>
      <w:r>
        <w:rPr>
          <w:rFonts w:eastAsia="MS Mincho"/>
        </w:rPr>
        <w:t>information starting in section 4.</w:t>
      </w:r>
      <w:r w:rsidR="00C62F62">
        <w:rPr>
          <w:rFonts w:eastAsia="MS Mincho"/>
        </w:rPr>
        <w:t xml:space="preserve"> Attributes, values, and operations are defined in later sections.</w:t>
      </w:r>
    </w:p>
    <w:p w14:paraId="19184600" w14:textId="2035999B" w:rsidR="00E54768" w:rsidRDefault="00E54768" w:rsidP="00CA35FC">
      <w:pPr>
        <w:pStyle w:val="IEEEStdsLevel1Header"/>
        <w:rPr>
          <w:rFonts w:eastAsia="MS Mincho"/>
        </w:rPr>
      </w:pPr>
      <w:r>
        <w:rPr>
          <w:rFonts w:eastAsia="MS Mincho"/>
        </w:rPr>
        <w:lastRenderedPageBreak/>
        <w:t>New Attributes</w:t>
      </w:r>
    </w:p>
    <w:p w14:paraId="02974A21" w14:textId="54199C74" w:rsidR="00CA35FC" w:rsidRDefault="00CA35FC" w:rsidP="00CA35FC">
      <w:pPr>
        <w:pStyle w:val="IEEEStdsLevel2Header"/>
        <w:rPr>
          <w:rFonts w:eastAsia="MS Mincho"/>
        </w:rPr>
      </w:pPr>
      <w:r>
        <w:rPr>
          <w:rFonts w:eastAsia="MS Mincho"/>
        </w:rPr>
        <w:t>Operation Attributes</w:t>
      </w:r>
    </w:p>
    <w:p w14:paraId="587E1584" w14:textId="1BFB2A14" w:rsidR="00CA35FC" w:rsidRPr="00CA35FC" w:rsidRDefault="00CA35FC" w:rsidP="00CA35FC">
      <w:pPr>
        <w:pStyle w:val="IEEEStdsLevel3Header"/>
        <w:rPr>
          <w:rFonts w:eastAsia="MS Mincho"/>
        </w:rPr>
      </w:pPr>
      <w:r>
        <w:rPr>
          <w:rFonts w:eastAsia="MS Mincho"/>
        </w:rPr>
        <w:t>attribute-name (syntax)</w:t>
      </w:r>
    </w:p>
    <w:p w14:paraId="22E602A6" w14:textId="267C1DFD" w:rsidR="00CA35FC" w:rsidRDefault="00CA35FC" w:rsidP="00CA35FC">
      <w:pPr>
        <w:pStyle w:val="IEEEStdsLevel2Header"/>
        <w:rPr>
          <w:rFonts w:eastAsia="MS Mincho"/>
        </w:rPr>
      </w:pPr>
      <w:r>
        <w:rPr>
          <w:rFonts w:eastAsia="MS Mincho"/>
        </w:rPr>
        <w:t>Document Description Attributes</w:t>
      </w:r>
    </w:p>
    <w:p w14:paraId="1CD90C75" w14:textId="77777777" w:rsidR="00CA35FC" w:rsidRPr="00CA35FC" w:rsidRDefault="00CA35FC" w:rsidP="00CA35FC">
      <w:pPr>
        <w:pStyle w:val="IEEEStdsLevel3Header"/>
        <w:rPr>
          <w:rFonts w:eastAsia="MS Mincho"/>
        </w:rPr>
      </w:pPr>
      <w:r>
        <w:rPr>
          <w:rFonts w:eastAsia="MS Mincho"/>
        </w:rPr>
        <w:t>attribute-name (syntax)</w:t>
      </w:r>
    </w:p>
    <w:p w14:paraId="7593F277" w14:textId="5BDF747C" w:rsidR="00CA35FC" w:rsidRDefault="00CA35FC" w:rsidP="00CA35FC">
      <w:pPr>
        <w:pStyle w:val="IEEEStdsLevel2Header"/>
        <w:rPr>
          <w:rFonts w:eastAsia="MS Mincho"/>
        </w:rPr>
      </w:pPr>
      <w:r>
        <w:rPr>
          <w:rFonts w:eastAsia="MS Mincho"/>
        </w:rPr>
        <w:t>Document Status Attributes</w:t>
      </w:r>
    </w:p>
    <w:p w14:paraId="3D6BC507" w14:textId="77777777" w:rsidR="00CA35FC" w:rsidRPr="00CA35FC" w:rsidRDefault="00CA35FC" w:rsidP="00CA35FC">
      <w:pPr>
        <w:pStyle w:val="IEEEStdsLevel3Header"/>
        <w:rPr>
          <w:rFonts w:eastAsia="MS Mincho"/>
        </w:rPr>
      </w:pPr>
      <w:r>
        <w:rPr>
          <w:rFonts w:eastAsia="MS Mincho"/>
        </w:rPr>
        <w:t>attribute-name (syntax)</w:t>
      </w:r>
    </w:p>
    <w:p w14:paraId="37694095" w14:textId="238B60D6" w:rsidR="00CA35FC" w:rsidRDefault="00CA35FC" w:rsidP="00CA35FC">
      <w:pPr>
        <w:pStyle w:val="IEEEStdsLevel2Header"/>
        <w:rPr>
          <w:rFonts w:eastAsia="MS Mincho"/>
        </w:rPr>
      </w:pPr>
      <w:r>
        <w:rPr>
          <w:rFonts w:eastAsia="MS Mincho"/>
        </w:rPr>
        <w:t>Document Template Attributes</w:t>
      </w:r>
    </w:p>
    <w:p w14:paraId="31E67CBD" w14:textId="77777777" w:rsidR="00CA35FC" w:rsidRPr="00CA35FC" w:rsidRDefault="00CA35FC" w:rsidP="00CA35FC">
      <w:pPr>
        <w:pStyle w:val="IEEEStdsLevel3Header"/>
        <w:rPr>
          <w:rFonts w:eastAsia="MS Mincho"/>
        </w:rPr>
      </w:pPr>
      <w:r>
        <w:rPr>
          <w:rFonts w:eastAsia="MS Mincho"/>
        </w:rPr>
        <w:t>attribute-name (syntax)</w:t>
      </w:r>
    </w:p>
    <w:p w14:paraId="425DCCEC" w14:textId="21A5D18F" w:rsidR="00CA35FC" w:rsidRDefault="00CA35FC" w:rsidP="00CA35FC">
      <w:pPr>
        <w:pStyle w:val="IEEEStdsLevel2Header"/>
        <w:rPr>
          <w:rFonts w:eastAsia="MS Mincho"/>
        </w:rPr>
      </w:pPr>
      <w:r>
        <w:rPr>
          <w:rFonts w:eastAsia="MS Mincho"/>
        </w:rPr>
        <w:t>Job Description Attributes</w:t>
      </w:r>
    </w:p>
    <w:p w14:paraId="7B9E774F" w14:textId="77777777" w:rsidR="00CA35FC" w:rsidRPr="00CA35FC" w:rsidRDefault="00CA35FC" w:rsidP="00CA35FC">
      <w:pPr>
        <w:pStyle w:val="IEEEStdsLevel3Header"/>
        <w:rPr>
          <w:rFonts w:eastAsia="MS Mincho"/>
        </w:rPr>
      </w:pPr>
      <w:r>
        <w:rPr>
          <w:rFonts w:eastAsia="MS Mincho"/>
        </w:rPr>
        <w:t>attribute-name (syntax)</w:t>
      </w:r>
    </w:p>
    <w:p w14:paraId="1D6E0AEC" w14:textId="6EB280A0" w:rsidR="00CA35FC" w:rsidRDefault="00CA35FC" w:rsidP="00CA35FC">
      <w:pPr>
        <w:pStyle w:val="IEEEStdsLevel2Header"/>
        <w:rPr>
          <w:rFonts w:eastAsia="MS Mincho"/>
        </w:rPr>
      </w:pPr>
      <w:r>
        <w:rPr>
          <w:rFonts w:eastAsia="MS Mincho"/>
        </w:rPr>
        <w:t>Job Status Attributes</w:t>
      </w:r>
    </w:p>
    <w:p w14:paraId="45727431" w14:textId="77777777" w:rsidR="00CA35FC" w:rsidRPr="00CA35FC" w:rsidRDefault="00CA35FC" w:rsidP="00CA35FC">
      <w:pPr>
        <w:pStyle w:val="IEEEStdsLevel3Header"/>
        <w:rPr>
          <w:rFonts w:eastAsia="MS Mincho"/>
        </w:rPr>
      </w:pPr>
      <w:r>
        <w:rPr>
          <w:rFonts w:eastAsia="MS Mincho"/>
        </w:rPr>
        <w:t>attribute-name (syntax)</w:t>
      </w:r>
    </w:p>
    <w:p w14:paraId="284EB640" w14:textId="069026A0" w:rsidR="00CA35FC" w:rsidRDefault="00CA35FC" w:rsidP="00CA35FC">
      <w:pPr>
        <w:pStyle w:val="IEEEStdsLevel2Header"/>
        <w:rPr>
          <w:rFonts w:eastAsia="MS Mincho"/>
        </w:rPr>
      </w:pPr>
      <w:r>
        <w:rPr>
          <w:rFonts w:eastAsia="MS Mincho"/>
        </w:rPr>
        <w:t>Job Template Attributes</w:t>
      </w:r>
    </w:p>
    <w:p w14:paraId="034A108B" w14:textId="77777777" w:rsidR="00CA35FC" w:rsidRPr="00CA35FC" w:rsidRDefault="00CA35FC" w:rsidP="00CA35FC">
      <w:pPr>
        <w:pStyle w:val="IEEEStdsLevel3Header"/>
        <w:rPr>
          <w:rFonts w:eastAsia="MS Mincho"/>
        </w:rPr>
      </w:pPr>
      <w:r>
        <w:rPr>
          <w:rFonts w:eastAsia="MS Mincho"/>
        </w:rPr>
        <w:t>attribute-name (syntax)</w:t>
      </w:r>
    </w:p>
    <w:p w14:paraId="56FF9874" w14:textId="6779125F" w:rsidR="00CA35FC" w:rsidRDefault="00CA35FC" w:rsidP="00CA35FC">
      <w:pPr>
        <w:pStyle w:val="IEEEStdsLevel2Header"/>
        <w:rPr>
          <w:rFonts w:eastAsia="MS Mincho"/>
        </w:rPr>
      </w:pPr>
      <w:r>
        <w:rPr>
          <w:rFonts w:eastAsia="MS Mincho"/>
        </w:rPr>
        <w:t>Printer Description Attributes</w:t>
      </w:r>
    </w:p>
    <w:p w14:paraId="182169E1" w14:textId="77777777" w:rsidR="00CA35FC" w:rsidRPr="00CA35FC" w:rsidRDefault="00CA35FC" w:rsidP="00CA35FC">
      <w:pPr>
        <w:pStyle w:val="IEEEStdsLevel3Header"/>
        <w:rPr>
          <w:rFonts w:eastAsia="MS Mincho"/>
        </w:rPr>
      </w:pPr>
      <w:r>
        <w:rPr>
          <w:rFonts w:eastAsia="MS Mincho"/>
        </w:rPr>
        <w:t>attribute-name (syntax)</w:t>
      </w:r>
    </w:p>
    <w:p w14:paraId="4987529C" w14:textId="1E8F1FD1" w:rsidR="00CA35FC" w:rsidRPr="00CA35FC" w:rsidRDefault="00CA35FC" w:rsidP="00CA35FC">
      <w:pPr>
        <w:pStyle w:val="IEEEStdsLevel2Header"/>
        <w:rPr>
          <w:rFonts w:eastAsia="MS Mincho"/>
        </w:rPr>
      </w:pPr>
      <w:r>
        <w:rPr>
          <w:rFonts w:eastAsia="MS Mincho"/>
        </w:rPr>
        <w:t>Printer Status Attributes</w:t>
      </w:r>
    </w:p>
    <w:p w14:paraId="113598AC" w14:textId="77777777" w:rsidR="00CA35FC" w:rsidRPr="00CA35FC" w:rsidRDefault="00CA35FC" w:rsidP="00CA35FC">
      <w:pPr>
        <w:pStyle w:val="IEEEStdsLevel3Header"/>
        <w:rPr>
          <w:rFonts w:eastAsia="MS Mincho"/>
        </w:rPr>
      </w:pPr>
      <w:r>
        <w:rPr>
          <w:rFonts w:eastAsia="MS Mincho"/>
        </w:rPr>
        <w:t>attribute-name (syntax)</w:t>
      </w:r>
    </w:p>
    <w:p w14:paraId="176F3449" w14:textId="55B2E66A" w:rsidR="00E54768" w:rsidRDefault="00E54768" w:rsidP="00CA35FC">
      <w:pPr>
        <w:pStyle w:val="IEEEStdsLevel1Header"/>
        <w:rPr>
          <w:rFonts w:eastAsia="MS Mincho"/>
        </w:rPr>
      </w:pPr>
      <w:r>
        <w:rPr>
          <w:rFonts w:eastAsia="MS Mincho"/>
        </w:rPr>
        <w:t>New Operations</w:t>
      </w:r>
    </w:p>
    <w:p w14:paraId="57F0166C" w14:textId="1490EE9C" w:rsidR="00A617E1" w:rsidRPr="00A617E1" w:rsidRDefault="00A617E1" w:rsidP="00D809F1">
      <w:pPr>
        <w:pStyle w:val="IEEEStdsParagraph"/>
        <w:rPr>
          <w:rFonts w:eastAsia="MS Mincho"/>
        </w:rPr>
      </w:pPr>
      <w:r w:rsidRPr="00D809F1">
        <w:rPr>
          <w:rFonts w:eastAsia="MS Mincho"/>
          <w:highlight w:val="yellow"/>
        </w:rPr>
        <w:t>Note: New operations with complex semantics will likely require a standards-track document and not a simple registration to be given a non-vendor operation code.</w:t>
      </w:r>
    </w:p>
    <w:p w14:paraId="59046162" w14:textId="13E9C3BD" w:rsidR="00CA35FC" w:rsidRPr="00CA35FC" w:rsidRDefault="00CA35FC" w:rsidP="00CA35FC">
      <w:pPr>
        <w:pStyle w:val="IEEEStdsLevel2Header"/>
        <w:rPr>
          <w:rFonts w:eastAsia="MS Mincho"/>
        </w:rPr>
      </w:pPr>
      <w:r>
        <w:rPr>
          <w:rFonts w:eastAsia="MS Mincho"/>
        </w:rPr>
        <w:lastRenderedPageBreak/>
        <w:t>Operation-Name</w:t>
      </w:r>
    </w:p>
    <w:p w14:paraId="1251583D" w14:textId="37D3BAF5" w:rsidR="00E54768" w:rsidRDefault="00E54768" w:rsidP="00CA35FC">
      <w:pPr>
        <w:pStyle w:val="IEEEStdsLevel1Header"/>
        <w:rPr>
          <w:rFonts w:eastAsia="MS Mincho"/>
        </w:rPr>
      </w:pPr>
      <w:r>
        <w:rPr>
          <w:rFonts w:eastAsia="MS Mincho"/>
        </w:rPr>
        <w:t>New Values for Existing Attributes</w:t>
      </w:r>
    </w:p>
    <w:p w14:paraId="3DB40FD8" w14:textId="765E127C" w:rsidR="00CA35FC" w:rsidRDefault="00CA35FC" w:rsidP="00CA35FC">
      <w:pPr>
        <w:pStyle w:val="IEEEStdsLevel2Header"/>
        <w:rPr>
          <w:rFonts w:eastAsia="MS Mincho"/>
        </w:rPr>
      </w:pPr>
      <w:r>
        <w:rPr>
          <w:rFonts w:eastAsia="MS Mincho"/>
        </w:rPr>
        <w:t>attribute-name (syntax)</w:t>
      </w:r>
    </w:p>
    <w:p w14:paraId="3134EE63" w14:textId="4E68504F" w:rsidR="00C62F62" w:rsidRPr="00C62F62" w:rsidRDefault="00C62F62" w:rsidP="00C62F62">
      <w:pPr>
        <w:pStyle w:val="IEEEStdsParagraph"/>
        <w:rPr>
          <w:rFonts w:eastAsia="MS Mincho"/>
        </w:rPr>
      </w:pPr>
      <w:r w:rsidRPr="00C62F62">
        <w:rPr>
          <w:rFonts w:eastAsia="MS Mincho"/>
          <w:highlight w:val="yellow"/>
        </w:rPr>
        <w:t xml:space="preserve">Note: Registration documents cannot define additional semantics for (extensions to) existing operations defined in a specification - that requires a </w:t>
      </w:r>
      <w:proofErr w:type="gramStart"/>
      <w:r w:rsidRPr="00C62F62">
        <w:rPr>
          <w:rFonts w:eastAsia="MS Mincho"/>
          <w:highlight w:val="yellow"/>
        </w:rPr>
        <w:t>standards</w:t>
      </w:r>
      <w:proofErr w:type="gramEnd"/>
      <w:r w:rsidRPr="00C62F62">
        <w:rPr>
          <w:rFonts w:eastAsia="MS Mincho"/>
          <w:highlight w:val="yellow"/>
        </w:rPr>
        <w:t xml:space="preserve"> track document.</w:t>
      </w:r>
    </w:p>
    <w:p w14:paraId="04602326" w14:textId="77777777" w:rsidR="009E5EF6" w:rsidRDefault="009E5EF6" w:rsidP="009E5EF6">
      <w:pPr>
        <w:pStyle w:val="IEEEStdsLevel1Header"/>
        <w:rPr>
          <w:rFonts w:eastAsia="MS Mincho"/>
        </w:rPr>
      </w:pPr>
      <w:bookmarkStart w:id="28" w:name="_Toc231963620"/>
      <w:r>
        <w:rPr>
          <w:rFonts w:eastAsia="MS Mincho"/>
        </w:rPr>
        <w:t>Conformance Requirements</w:t>
      </w:r>
      <w:bookmarkEnd w:id="28"/>
    </w:p>
    <w:p w14:paraId="235D1D70" w14:textId="336256DC" w:rsidR="00EF6485" w:rsidRDefault="00EF6485" w:rsidP="00EF6485">
      <w:pPr>
        <w:pStyle w:val="IEEEStdsLevel2Header"/>
        <w:rPr>
          <w:rFonts w:eastAsia="MS Mincho"/>
        </w:rPr>
      </w:pPr>
      <w:r>
        <w:rPr>
          <w:rFonts w:eastAsia="MS Mincho"/>
        </w:rPr>
        <w:t>Printer Conformance Requirements</w:t>
      </w:r>
    </w:p>
    <w:p w14:paraId="6FC2C205" w14:textId="19765F10" w:rsidR="00C1547F" w:rsidRDefault="00C1547F" w:rsidP="00C1547F">
      <w:pPr>
        <w:pStyle w:val="IEEEStdsParagraph"/>
        <w:rPr>
          <w:rFonts w:eastAsia="MS Mincho"/>
        </w:rPr>
      </w:pPr>
      <w:r w:rsidRPr="00C1547F">
        <w:rPr>
          <w:rFonts w:eastAsia="MS Mincho"/>
        </w:rPr>
        <w:t xml:space="preserve">In order for a Printer to claim conformance to this </w:t>
      </w:r>
      <w:r>
        <w:rPr>
          <w:rFonts w:eastAsia="MS Mincho"/>
        </w:rPr>
        <w:t>document</w:t>
      </w:r>
      <w:r w:rsidRPr="00C1547F">
        <w:rPr>
          <w:rFonts w:eastAsia="MS Mincho"/>
        </w:rPr>
        <w:t>, a Printer MUST support:</w:t>
      </w:r>
    </w:p>
    <w:p w14:paraId="0201AEF2" w14:textId="77777777" w:rsidR="007D0905" w:rsidRPr="00C1547F" w:rsidRDefault="007D0905" w:rsidP="007D0905">
      <w:pPr>
        <w:pStyle w:val="NumberedList"/>
        <w:rPr>
          <w:rFonts w:eastAsia="MS Mincho"/>
        </w:rPr>
      </w:pPr>
      <w:r>
        <w:rPr>
          <w:rFonts w:eastAsia="MS Mincho"/>
        </w:rPr>
        <w:t>The</w:t>
      </w:r>
      <w:r w:rsidRPr="00C1547F">
        <w:rPr>
          <w:rFonts w:eastAsia="MS Mincho"/>
        </w:rPr>
        <w:t xml:space="preserve"> </w:t>
      </w:r>
      <w:r>
        <w:rPr>
          <w:rFonts w:eastAsia="MS Mincho"/>
        </w:rPr>
        <w:t>required</w:t>
      </w:r>
      <w:r w:rsidRPr="00C1547F">
        <w:rPr>
          <w:rFonts w:eastAsia="MS Mincho"/>
        </w:rPr>
        <w:t xml:space="preserve"> attributes and values defined in section ??;</w:t>
      </w:r>
    </w:p>
    <w:p w14:paraId="15A11E2F" w14:textId="77777777" w:rsidR="007D0905" w:rsidRDefault="007D0905" w:rsidP="007D0905">
      <w:pPr>
        <w:pStyle w:val="NumberedList"/>
        <w:rPr>
          <w:rFonts w:eastAsia="MS Mincho"/>
        </w:rPr>
      </w:pPr>
      <w:r>
        <w:rPr>
          <w:rFonts w:eastAsia="MS Mincho"/>
        </w:rPr>
        <w:t>The required operations defined in section ??;</w:t>
      </w:r>
    </w:p>
    <w:p w14:paraId="610FA141" w14:textId="77777777" w:rsidR="007D0905" w:rsidRDefault="007D0905" w:rsidP="007D0905">
      <w:pPr>
        <w:pStyle w:val="NumberedList"/>
        <w:rPr>
          <w:rFonts w:eastAsia="MS Mincho"/>
        </w:rPr>
      </w:pPr>
      <w:r>
        <w:rPr>
          <w:rFonts w:eastAsia="MS Mincho"/>
        </w:rPr>
        <w:t>The additional values defined in section ??;</w:t>
      </w:r>
    </w:p>
    <w:p w14:paraId="2FAA2397" w14:textId="77777777" w:rsidR="007D0905" w:rsidRDefault="007D0905" w:rsidP="007D0905">
      <w:pPr>
        <w:pStyle w:val="NumberedList"/>
        <w:rPr>
          <w:rFonts w:eastAsia="MS Mincho"/>
        </w:rPr>
      </w:pPr>
      <w:r>
        <w:rPr>
          <w:rFonts w:eastAsia="MS Mincho"/>
        </w:rPr>
        <w:t xml:space="preserve">The internationalization considerations defined in section </w:t>
      </w:r>
      <w:r>
        <w:rPr>
          <w:rFonts w:eastAsia="MS Mincho"/>
        </w:rPr>
        <w:fldChar w:fldCharType="begin"/>
      </w:r>
      <w:r>
        <w:rPr>
          <w:rFonts w:eastAsia="MS Mincho"/>
        </w:rPr>
        <w:instrText xml:space="preserve"> REF _Ref490759908 \r \h </w:instrText>
      </w:r>
      <w:r>
        <w:rPr>
          <w:rFonts w:eastAsia="MS Mincho"/>
        </w:rPr>
      </w:r>
      <w:r>
        <w:rPr>
          <w:rFonts w:eastAsia="MS Mincho"/>
        </w:rPr>
        <w:fldChar w:fldCharType="separate"/>
      </w:r>
      <w:r>
        <w:rPr>
          <w:rFonts w:eastAsia="MS Mincho"/>
        </w:rPr>
        <w:t>6</w:t>
      </w:r>
      <w:r>
        <w:rPr>
          <w:rFonts w:eastAsia="MS Mincho"/>
        </w:rPr>
        <w:fldChar w:fldCharType="end"/>
      </w:r>
      <w:r>
        <w:rPr>
          <w:rFonts w:eastAsia="MS Mincho"/>
        </w:rPr>
        <w:t>; and</w:t>
      </w:r>
    </w:p>
    <w:p w14:paraId="3ABE8506" w14:textId="6F260F5A" w:rsidR="00C1547F" w:rsidRPr="007D0905" w:rsidRDefault="007D0905" w:rsidP="007D0905">
      <w:pPr>
        <w:pStyle w:val="NumberedList"/>
        <w:rPr>
          <w:rFonts w:eastAsia="MS Mincho"/>
        </w:rPr>
      </w:pPr>
      <w:r>
        <w:rPr>
          <w:rFonts w:eastAsia="MS Mincho"/>
        </w:rPr>
        <w:t xml:space="preserve">The security considerations defined in section </w:t>
      </w:r>
      <w:r>
        <w:rPr>
          <w:rFonts w:eastAsia="MS Mincho"/>
        </w:rPr>
        <w:fldChar w:fldCharType="begin"/>
      </w:r>
      <w:r>
        <w:rPr>
          <w:rFonts w:eastAsia="MS Mincho"/>
        </w:rPr>
        <w:instrText xml:space="preserve"> REF _Ref490759924 \r \h </w:instrText>
      </w:r>
      <w:r>
        <w:rPr>
          <w:rFonts w:eastAsia="MS Mincho"/>
        </w:rPr>
      </w:r>
      <w:r>
        <w:rPr>
          <w:rFonts w:eastAsia="MS Mincho"/>
        </w:rPr>
        <w:fldChar w:fldCharType="separate"/>
      </w:r>
      <w:r>
        <w:rPr>
          <w:rFonts w:eastAsia="MS Mincho"/>
        </w:rPr>
        <w:t>7</w:t>
      </w:r>
      <w:r>
        <w:rPr>
          <w:rFonts w:eastAsia="MS Mincho"/>
        </w:rPr>
        <w:fldChar w:fldCharType="end"/>
      </w:r>
      <w:r>
        <w:rPr>
          <w:rFonts w:eastAsia="MS Mincho"/>
        </w:rPr>
        <w:t>.</w:t>
      </w:r>
    </w:p>
    <w:p w14:paraId="187E0EEA" w14:textId="77777777" w:rsidR="00C1547F" w:rsidRDefault="00C1547F" w:rsidP="00C1547F">
      <w:pPr>
        <w:pStyle w:val="IEEEStdsLevel2Header"/>
        <w:rPr>
          <w:rFonts w:eastAsia="MS Mincho"/>
        </w:rPr>
      </w:pPr>
      <w:r>
        <w:rPr>
          <w:rFonts w:eastAsia="MS Mincho"/>
        </w:rPr>
        <w:t>Client Conformance Requirements</w:t>
      </w:r>
    </w:p>
    <w:p w14:paraId="370EF083" w14:textId="41B8B1D1" w:rsidR="00C1547F" w:rsidRDefault="00C1547F" w:rsidP="00C1547F">
      <w:pPr>
        <w:pStyle w:val="IEEEStdsParagraph"/>
        <w:rPr>
          <w:rFonts w:eastAsia="MS Mincho"/>
        </w:rPr>
      </w:pPr>
      <w:r w:rsidRPr="00C1547F">
        <w:rPr>
          <w:rFonts w:eastAsia="MS Mincho"/>
        </w:rPr>
        <w:t xml:space="preserve">In order for a </w:t>
      </w:r>
      <w:r>
        <w:rPr>
          <w:rFonts w:eastAsia="MS Mincho"/>
        </w:rPr>
        <w:t>Client</w:t>
      </w:r>
      <w:r w:rsidRPr="00C1547F">
        <w:rPr>
          <w:rFonts w:eastAsia="MS Mincho"/>
        </w:rPr>
        <w:t xml:space="preserve"> to claim conformance to this </w:t>
      </w:r>
      <w:r>
        <w:rPr>
          <w:rFonts w:eastAsia="MS Mincho"/>
        </w:rPr>
        <w:t>document</w:t>
      </w:r>
      <w:r w:rsidRPr="00C1547F">
        <w:rPr>
          <w:rFonts w:eastAsia="MS Mincho"/>
        </w:rPr>
        <w:t xml:space="preserve">, a </w:t>
      </w:r>
      <w:r>
        <w:rPr>
          <w:rFonts w:eastAsia="MS Mincho"/>
        </w:rPr>
        <w:t>Client</w:t>
      </w:r>
      <w:r w:rsidRPr="00C1547F">
        <w:rPr>
          <w:rFonts w:eastAsia="MS Mincho"/>
        </w:rPr>
        <w:t xml:space="preserve"> MUST support:</w:t>
      </w:r>
    </w:p>
    <w:p w14:paraId="532DB2B2" w14:textId="752E27F4" w:rsidR="00C1547F" w:rsidRPr="00E54768" w:rsidRDefault="00C1547F" w:rsidP="00E54768">
      <w:pPr>
        <w:pStyle w:val="NumberedList"/>
        <w:numPr>
          <w:ilvl w:val="0"/>
          <w:numId w:val="40"/>
        </w:numPr>
        <w:rPr>
          <w:rFonts w:eastAsia="MS Mincho"/>
        </w:rPr>
      </w:pPr>
      <w:r w:rsidRPr="00E54768">
        <w:rPr>
          <w:rFonts w:eastAsia="MS Mincho"/>
        </w:rPr>
        <w:t>The required attributes and values defined in section ??;</w:t>
      </w:r>
    </w:p>
    <w:p w14:paraId="1B2D4017" w14:textId="287F7EB7" w:rsidR="00C1547F" w:rsidRDefault="00C1547F" w:rsidP="00C1547F">
      <w:pPr>
        <w:pStyle w:val="NumberedList"/>
        <w:rPr>
          <w:rFonts w:eastAsia="MS Mincho"/>
        </w:rPr>
      </w:pPr>
      <w:r>
        <w:rPr>
          <w:rFonts w:eastAsia="MS Mincho"/>
        </w:rPr>
        <w:t>The required operations defined in section ??;</w:t>
      </w:r>
    </w:p>
    <w:p w14:paraId="5B411D08" w14:textId="0EE5B625" w:rsidR="00C1547F" w:rsidRDefault="00C1547F" w:rsidP="00C1547F">
      <w:pPr>
        <w:pStyle w:val="NumberedList"/>
        <w:rPr>
          <w:rFonts w:eastAsia="MS Mincho"/>
        </w:rPr>
      </w:pPr>
      <w:r>
        <w:rPr>
          <w:rFonts w:eastAsia="MS Mincho"/>
        </w:rPr>
        <w:t>The additional values defined in section ??;</w:t>
      </w:r>
    </w:p>
    <w:p w14:paraId="028A4E2D" w14:textId="47B6EF17" w:rsidR="00C1547F" w:rsidRDefault="00C1547F" w:rsidP="00C1547F">
      <w:pPr>
        <w:pStyle w:val="NumberedList"/>
        <w:rPr>
          <w:rFonts w:eastAsia="MS Mincho"/>
        </w:rPr>
      </w:pPr>
      <w:r>
        <w:rPr>
          <w:rFonts w:eastAsia="MS Mincho"/>
        </w:rPr>
        <w:t xml:space="preserve">The internationalization considerations defined in section </w:t>
      </w:r>
      <w:r w:rsidR="007D0905">
        <w:rPr>
          <w:rFonts w:eastAsia="MS Mincho"/>
        </w:rPr>
        <w:fldChar w:fldCharType="begin"/>
      </w:r>
      <w:r w:rsidR="007D0905">
        <w:rPr>
          <w:rFonts w:eastAsia="MS Mincho"/>
        </w:rPr>
        <w:instrText xml:space="preserve"> REF _Ref490759908 \r \h </w:instrText>
      </w:r>
      <w:r w:rsidR="007D0905">
        <w:rPr>
          <w:rFonts w:eastAsia="MS Mincho"/>
        </w:rPr>
      </w:r>
      <w:r w:rsidR="007D0905">
        <w:rPr>
          <w:rFonts w:eastAsia="MS Mincho"/>
        </w:rPr>
        <w:fldChar w:fldCharType="separate"/>
      </w:r>
      <w:r w:rsidR="007D0905">
        <w:rPr>
          <w:rFonts w:eastAsia="MS Mincho"/>
        </w:rPr>
        <w:t>6</w:t>
      </w:r>
      <w:r w:rsidR="007D0905">
        <w:rPr>
          <w:rFonts w:eastAsia="MS Mincho"/>
        </w:rPr>
        <w:fldChar w:fldCharType="end"/>
      </w:r>
      <w:r>
        <w:rPr>
          <w:rFonts w:eastAsia="MS Mincho"/>
        </w:rPr>
        <w:t>; and</w:t>
      </w:r>
    </w:p>
    <w:p w14:paraId="1BFF0296" w14:textId="1B3F8F5A" w:rsidR="00C1547F" w:rsidRPr="00C1547F" w:rsidRDefault="00C1547F" w:rsidP="00C1547F">
      <w:pPr>
        <w:pStyle w:val="NumberedList"/>
        <w:rPr>
          <w:rFonts w:eastAsia="MS Mincho"/>
        </w:rPr>
      </w:pPr>
      <w:r>
        <w:rPr>
          <w:rFonts w:eastAsia="MS Mincho"/>
        </w:rPr>
        <w:t xml:space="preserve">The security considerations defined in section </w:t>
      </w:r>
      <w:r w:rsidR="007D0905">
        <w:rPr>
          <w:rFonts w:eastAsia="MS Mincho"/>
        </w:rPr>
        <w:fldChar w:fldCharType="begin"/>
      </w:r>
      <w:r w:rsidR="007D0905">
        <w:rPr>
          <w:rFonts w:eastAsia="MS Mincho"/>
        </w:rPr>
        <w:instrText xml:space="preserve"> REF _Ref490759924 \r \h </w:instrText>
      </w:r>
      <w:r w:rsidR="007D0905">
        <w:rPr>
          <w:rFonts w:eastAsia="MS Mincho"/>
        </w:rPr>
      </w:r>
      <w:r w:rsidR="007D0905">
        <w:rPr>
          <w:rFonts w:eastAsia="MS Mincho"/>
        </w:rPr>
        <w:fldChar w:fldCharType="separate"/>
      </w:r>
      <w:r w:rsidR="007D0905">
        <w:rPr>
          <w:rFonts w:eastAsia="MS Mincho"/>
        </w:rPr>
        <w:t>7</w:t>
      </w:r>
      <w:r w:rsidR="007D0905">
        <w:rPr>
          <w:rFonts w:eastAsia="MS Mincho"/>
        </w:rPr>
        <w:fldChar w:fldCharType="end"/>
      </w:r>
      <w:r>
        <w:rPr>
          <w:rFonts w:eastAsia="MS Mincho"/>
        </w:rPr>
        <w:t>.</w:t>
      </w:r>
    </w:p>
    <w:p w14:paraId="33307B28" w14:textId="77777777" w:rsidR="00C004F2" w:rsidRDefault="00C004F2" w:rsidP="00E1772A">
      <w:pPr>
        <w:pStyle w:val="IEEEStdsLevel1Header"/>
        <w:rPr>
          <w:rFonts w:eastAsia="MS Mincho"/>
        </w:rPr>
      </w:pPr>
      <w:bookmarkStart w:id="29" w:name="_Toc263650615"/>
      <w:bookmarkStart w:id="30" w:name="_Toc231963621"/>
      <w:bookmarkStart w:id="31" w:name="_Ref490759908"/>
      <w:bookmarkEnd w:id="27"/>
      <w:r>
        <w:rPr>
          <w:rFonts w:eastAsia="MS Mincho"/>
        </w:rPr>
        <w:t xml:space="preserve">Internationalization </w:t>
      </w:r>
      <w:r w:rsidRPr="00CB46AF">
        <w:rPr>
          <w:rFonts w:eastAsia="MS Mincho"/>
        </w:rPr>
        <w:t>Considerations</w:t>
      </w:r>
      <w:bookmarkEnd w:id="29"/>
      <w:bookmarkEnd w:id="30"/>
      <w:bookmarkEnd w:id="31"/>
    </w:p>
    <w:p w14:paraId="288CAEEB" w14:textId="0ECEE56E" w:rsidR="0074378D" w:rsidRDefault="0074378D" w:rsidP="000355BD">
      <w:pPr>
        <w:pStyle w:val="IEEEStdsParagraph"/>
        <w:rPr>
          <w:rFonts w:eastAsia="MS Mincho"/>
        </w:rPr>
      </w:pPr>
      <w:r w:rsidRPr="0074378D">
        <w:rPr>
          <w:rFonts w:eastAsia="MS Mincho"/>
          <w:highlight w:val="yellow"/>
        </w:rPr>
        <w:t>Tailor the following standard considerations.</w:t>
      </w:r>
    </w:p>
    <w:p w14:paraId="277DB826" w14:textId="77777777" w:rsidR="000355BD" w:rsidRDefault="000355BD" w:rsidP="000355BD">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1D0E5D6D" w14:textId="60548CE6" w:rsidR="000355BD" w:rsidRPr="000355BD" w:rsidRDefault="000355BD" w:rsidP="000355BD">
      <w:pPr>
        <w:pStyle w:val="NumberedList"/>
        <w:numPr>
          <w:ilvl w:val="0"/>
          <w:numId w:val="36"/>
        </w:numPr>
        <w:rPr>
          <w:rFonts w:eastAsia="MS Mincho"/>
        </w:rPr>
      </w:pPr>
      <w:r w:rsidRPr="000355BD">
        <w:rPr>
          <w:rFonts w:eastAsia="MS Mincho"/>
        </w:rPr>
        <w:t>The Universal Character Set (UCS) Transformation Format -- 8 bit (UTF-8) [</w:t>
      </w:r>
      <w:r w:rsidR="00BC157B">
        <w:rPr>
          <w:rFonts w:eastAsia="MS Mincho"/>
        </w:rPr>
        <w:t>STD63</w:t>
      </w:r>
      <w:r w:rsidRPr="000355BD">
        <w:rPr>
          <w:rFonts w:eastAsia="MS Mincho"/>
        </w:rPr>
        <w:t>] encoding of Unicode [UNICODE] [ISO10646]; and</w:t>
      </w:r>
    </w:p>
    <w:p w14:paraId="4B22ED59" w14:textId="77777777" w:rsidR="000355BD" w:rsidRPr="00B332C0" w:rsidRDefault="000355BD" w:rsidP="000355BD">
      <w:pPr>
        <w:pStyle w:val="NumberedList"/>
        <w:numPr>
          <w:ilvl w:val="0"/>
          <w:numId w:val="30"/>
        </w:numPr>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15F84581" w14:textId="77777777" w:rsidR="000355BD" w:rsidRPr="00B332C0" w:rsidRDefault="000355BD" w:rsidP="000355BD">
      <w:pPr>
        <w:pStyle w:val="IEEEStdsParagraph"/>
        <w:rPr>
          <w:rFonts w:eastAsia="MS Mincho"/>
        </w:rPr>
      </w:pPr>
      <w:r w:rsidRPr="00B332C0">
        <w:rPr>
          <w:rFonts w:eastAsia="MS Mincho"/>
        </w:rPr>
        <w:lastRenderedPageBreak/>
        <w:t>Unicode NFC is defined as the result of performing Canonical Decomposition (into base characters and combining marks) followed by Canonical Composition (into canonical composed characters wherever Unicode has assigned them).</w:t>
      </w:r>
    </w:p>
    <w:p w14:paraId="65F172B0" w14:textId="76B58F37" w:rsidR="00623E2A" w:rsidRDefault="000355BD" w:rsidP="00623E2A">
      <w:pPr>
        <w:pStyle w:val="IEEEStdsParagraph"/>
        <w:rPr>
          <w:rFonts w:eastAsia="MS Mincho"/>
        </w:rPr>
      </w:pPr>
      <w:r w:rsidRPr="00B332C0">
        <w:rPr>
          <w:rFonts w:eastAsia="MS Mincho"/>
        </w:rPr>
        <w:t>WARNING – Performing normalization on UTF-8 strings received from Clients and subsequently storing the results (e.g., in Job objects) could cause false negatives in Client searches and failed access (e.g., to Printers with percent-encoded UTF-8 URIs now 'hidden').</w:t>
      </w:r>
    </w:p>
    <w:p w14:paraId="01B6C3BA"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standards on processing of human-readable Unicode text strings, see:</w:t>
      </w:r>
    </w:p>
    <w:p w14:paraId="5B7F7968" w14:textId="77777777" w:rsidR="0074378D" w:rsidRPr="0074378D" w:rsidRDefault="0074378D" w:rsidP="0074378D">
      <w:pPr>
        <w:pStyle w:val="ListParagraph"/>
        <w:rPr>
          <w:rFonts w:eastAsia="MS Mincho"/>
          <w:lang w:val="en-CA"/>
        </w:rPr>
      </w:pPr>
      <w:r w:rsidRPr="0074378D">
        <w:rPr>
          <w:rFonts w:eastAsia="MS Mincho"/>
          <w:lang w:val="en-CA"/>
        </w:rPr>
        <w:t>Unicode Bidirectional Algorithm [UAX9] – left-to-right, right-to-left, and vertical</w:t>
      </w:r>
    </w:p>
    <w:p w14:paraId="44616586" w14:textId="77777777" w:rsidR="0074378D" w:rsidRPr="0074378D" w:rsidRDefault="0074378D" w:rsidP="0074378D">
      <w:pPr>
        <w:pStyle w:val="ListParagraph"/>
        <w:rPr>
          <w:rFonts w:eastAsia="MS Mincho"/>
          <w:lang w:val="en-CA"/>
        </w:rPr>
      </w:pPr>
      <w:r w:rsidRPr="0074378D">
        <w:rPr>
          <w:rFonts w:eastAsia="MS Mincho"/>
          <w:lang w:val="en-CA"/>
        </w:rPr>
        <w:t>Unicode Line Breaking Algorithm [UAX14] – character classes and wrapping</w:t>
      </w:r>
    </w:p>
    <w:p w14:paraId="67808EE2" w14:textId="77777777" w:rsidR="0074378D" w:rsidRPr="0074378D" w:rsidRDefault="0074378D" w:rsidP="0074378D">
      <w:pPr>
        <w:pStyle w:val="ListParagraph"/>
        <w:rPr>
          <w:rFonts w:eastAsia="MS Mincho"/>
          <w:lang w:val="en-CA"/>
        </w:rPr>
      </w:pPr>
      <w:r w:rsidRPr="0074378D">
        <w:rPr>
          <w:rFonts w:eastAsia="MS Mincho"/>
          <w:lang w:val="en-CA"/>
        </w:rPr>
        <w:t>Unicode Normalization Forms [UAX15] – especially NFC for [RFC5198]</w:t>
      </w:r>
    </w:p>
    <w:p w14:paraId="49F65FB3" w14:textId="77777777" w:rsidR="0074378D" w:rsidRPr="0074378D" w:rsidRDefault="0074378D" w:rsidP="0074378D">
      <w:pPr>
        <w:pStyle w:val="ListParagraph"/>
        <w:rPr>
          <w:rFonts w:eastAsia="MS Mincho"/>
          <w:lang w:val="en-CA"/>
        </w:rPr>
      </w:pPr>
      <w:r w:rsidRPr="0074378D">
        <w:rPr>
          <w:rFonts w:eastAsia="MS Mincho"/>
          <w:lang w:val="en-CA"/>
        </w:rPr>
        <w:t>Unicode Text Segmentation [UAX29] – grapheme clusters, words, sentences</w:t>
      </w:r>
    </w:p>
    <w:p w14:paraId="0BC22993" w14:textId="77777777" w:rsidR="0074378D" w:rsidRPr="0074378D" w:rsidRDefault="0074378D" w:rsidP="0074378D">
      <w:pPr>
        <w:pStyle w:val="ListParagraph"/>
        <w:rPr>
          <w:rFonts w:eastAsia="MS Mincho"/>
          <w:lang w:val="en-CA"/>
        </w:rPr>
      </w:pPr>
      <w:r w:rsidRPr="0074378D">
        <w:rPr>
          <w:rFonts w:eastAsia="MS Mincho"/>
          <w:lang w:val="en-CA"/>
        </w:rPr>
        <w:t>Unicode Identifier and Pattern Syntax [UAX31] – identifier use and normalization</w:t>
      </w:r>
    </w:p>
    <w:p w14:paraId="32C1B42F" w14:textId="77777777" w:rsidR="0074378D" w:rsidRPr="0074378D" w:rsidRDefault="0074378D" w:rsidP="0074378D">
      <w:pPr>
        <w:pStyle w:val="ListParagraph"/>
        <w:rPr>
          <w:rFonts w:eastAsia="MS Mincho"/>
          <w:lang w:val="en-CA"/>
        </w:rPr>
      </w:pPr>
      <w:r w:rsidRPr="0074378D">
        <w:rPr>
          <w:rFonts w:eastAsia="MS Mincho"/>
          <w:lang w:val="en-CA"/>
        </w:rPr>
        <w:t>Unicode Collation Algorithm [UTS10] – sorting</w:t>
      </w:r>
    </w:p>
    <w:p w14:paraId="4C2A495D" w14:textId="77777777" w:rsidR="0074378D" w:rsidRPr="0074378D" w:rsidRDefault="0074378D" w:rsidP="0074378D">
      <w:pPr>
        <w:pStyle w:val="ListParagraph"/>
        <w:rPr>
          <w:rFonts w:eastAsia="MS Mincho"/>
          <w:lang w:val="en-CA"/>
        </w:rPr>
      </w:pPr>
      <w:r w:rsidRPr="0074378D">
        <w:rPr>
          <w:rFonts w:eastAsia="MS Mincho"/>
          <w:lang w:val="en-CA"/>
        </w:rPr>
        <w:t>Unicode Locale Data Markup Language [UTS35] – locale databases</w:t>
      </w:r>
    </w:p>
    <w:p w14:paraId="0D4D49E8" w14:textId="77777777" w:rsidR="0074378D" w:rsidRPr="0074378D" w:rsidRDefault="0074378D" w:rsidP="0074378D">
      <w:pPr>
        <w:pStyle w:val="IEEEStdsParagraph"/>
        <w:rPr>
          <w:rFonts w:eastAsia="MS Mincho"/>
        </w:rPr>
      </w:pPr>
      <w:r w:rsidRPr="0074378D">
        <w:rPr>
          <w:rFonts w:eastAsia="MS Mincho"/>
        </w:rPr>
        <w:t>Implementations of this specification are advised to also review the following informational documents on processing of human-readable Unicode text strings:</w:t>
      </w:r>
    </w:p>
    <w:p w14:paraId="691909F1" w14:textId="77777777" w:rsidR="0074378D" w:rsidRPr="0074378D" w:rsidRDefault="0074378D" w:rsidP="0074378D">
      <w:pPr>
        <w:pStyle w:val="ListParagraph"/>
        <w:rPr>
          <w:rFonts w:eastAsia="MS Mincho"/>
          <w:lang w:val="en-CA"/>
        </w:rPr>
      </w:pPr>
      <w:r w:rsidRPr="0074378D">
        <w:rPr>
          <w:rFonts w:eastAsia="MS Mincho"/>
          <w:lang w:val="en-CA"/>
        </w:rPr>
        <w:t>Unicode Character Encoding Model [UTR17] – multi-layer character model</w:t>
      </w:r>
    </w:p>
    <w:p w14:paraId="7C3507F3" w14:textId="77777777" w:rsidR="0074378D" w:rsidRPr="0074378D" w:rsidRDefault="0074378D" w:rsidP="0074378D">
      <w:pPr>
        <w:pStyle w:val="ListParagraph"/>
        <w:rPr>
          <w:rFonts w:eastAsia="MS Mincho"/>
          <w:lang w:val="en-CA"/>
        </w:rPr>
      </w:pPr>
      <w:r w:rsidRPr="0074378D">
        <w:rPr>
          <w:rFonts w:eastAsia="MS Mincho"/>
          <w:lang w:val="en-CA"/>
        </w:rPr>
        <w:t>Unicode Character Property Model [UTR23] – character properties</w:t>
      </w:r>
    </w:p>
    <w:p w14:paraId="0A219889" w14:textId="521119AC" w:rsidR="0074378D" w:rsidRPr="0074378D" w:rsidRDefault="0074378D" w:rsidP="0074378D">
      <w:pPr>
        <w:pStyle w:val="ListParagraph"/>
        <w:rPr>
          <w:rFonts w:eastAsia="MS Mincho"/>
          <w:lang w:val="en-CA"/>
        </w:rPr>
      </w:pPr>
      <w:r w:rsidRPr="0074378D">
        <w:rPr>
          <w:rFonts w:eastAsia="MS Mincho"/>
          <w:lang w:val="en-CA"/>
        </w:rPr>
        <w:t>Unicode Conformance Model [UTR33] – Unicode conformance basis</w:t>
      </w:r>
    </w:p>
    <w:p w14:paraId="7AC9BCE0" w14:textId="77777777" w:rsidR="00C004F2" w:rsidRDefault="00C004F2" w:rsidP="00E1772A">
      <w:pPr>
        <w:pStyle w:val="IEEEStdsLevel1Header"/>
        <w:rPr>
          <w:rFonts w:eastAsia="MS Mincho"/>
        </w:rPr>
      </w:pPr>
      <w:bookmarkStart w:id="32" w:name="_Toc263650616"/>
      <w:bookmarkStart w:id="33" w:name="_Toc231963622"/>
      <w:bookmarkStart w:id="34" w:name="_Ref490759924"/>
      <w:r w:rsidRPr="00CB46AF">
        <w:rPr>
          <w:rFonts w:eastAsia="MS Mincho"/>
        </w:rPr>
        <w:t>Security</w:t>
      </w:r>
      <w:r>
        <w:rPr>
          <w:rFonts w:eastAsia="MS Mincho"/>
        </w:rPr>
        <w:t xml:space="preserve"> Considerations</w:t>
      </w:r>
      <w:bookmarkEnd w:id="32"/>
      <w:bookmarkEnd w:id="33"/>
      <w:bookmarkEnd w:id="34"/>
    </w:p>
    <w:p w14:paraId="285FCFA4" w14:textId="03FC1DE8" w:rsidR="00623E2A" w:rsidRDefault="00623E2A" w:rsidP="00623E2A">
      <w:pPr>
        <w:pStyle w:val="IEEEStdsParagraph"/>
        <w:rPr>
          <w:rFonts w:eastAsia="MS Mincho"/>
        </w:rPr>
      </w:pPr>
      <w:r w:rsidRPr="0074378D">
        <w:rPr>
          <w:rFonts w:eastAsia="MS Mincho"/>
          <w:highlight w:val="yellow"/>
        </w:rPr>
        <w:t>Provide security considerations for this specification</w:t>
      </w:r>
      <w:r w:rsidR="000355BD" w:rsidRPr="0074378D">
        <w:rPr>
          <w:rFonts w:eastAsia="MS Mincho"/>
          <w:highlight w:val="yellow"/>
        </w:rPr>
        <w:t>, such as the following</w:t>
      </w:r>
      <w:r w:rsidRPr="0074378D">
        <w:rPr>
          <w:rFonts w:eastAsia="MS Mincho"/>
          <w:highlight w:val="yellow"/>
        </w:rPr>
        <w:t>.</w:t>
      </w:r>
    </w:p>
    <w:p w14:paraId="7A1401A7" w14:textId="5474E53C" w:rsidR="000355BD" w:rsidRDefault="000355BD" w:rsidP="00623E2A">
      <w:pPr>
        <w:pStyle w:val="IEEEStdsParagraph"/>
        <w:rPr>
          <w:rFonts w:eastAsia="MS Mincho"/>
        </w:rPr>
      </w:pPr>
      <w:r w:rsidRPr="00C72D07">
        <w:rPr>
          <w:rFonts w:eastAsia="MS Mincho"/>
        </w:rPr>
        <w:t>The IPP extensions defined in this document require the same security considerations as defined in</w:t>
      </w:r>
      <w:r>
        <w:rPr>
          <w:rFonts w:eastAsia="MS Mincho"/>
        </w:rPr>
        <w:t xml:space="preserve"> the I</w:t>
      </w:r>
      <w:r w:rsidR="00231BCF">
        <w:rPr>
          <w:rFonts w:eastAsia="MS Mincho"/>
        </w:rPr>
        <w:t>nternet Printing Protocol</w:t>
      </w:r>
      <w:r>
        <w:rPr>
          <w:rFonts w:eastAsia="MS Mincho"/>
        </w:rPr>
        <w:t>/1.1</w:t>
      </w:r>
      <w:r w:rsidRPr="00C72D07">
        <w:rPr>
          <w:rFonts w:eastAsia="MS Mincho"/>
        </w:rPr>
        <w:t xml:space="preserve"> [</w:t>
      </w:r>
      <w:r w:rsidR="00231BCF">
        <w:rPr>
          <w:rFonts w:eastAsia="MS Mincho"/>
        </w:rPr>
        <w:t>STD92</w:t>
      </w:r>
      <w:r w:rsidRPr="00C72D07">
        <w:rPr>
          <w:rFonts w:eastAsia="MS Mincho"/>
        </w:rPr>
        <w:t>].</w:t>
      </w:r>
    </w:p>
    <w:p w14:paraId="05FA62FE"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 on processing of human-readable Unicode text strings, see:</w:t>
      </w:r>
    </w:p>
    <w:p w14:paraId="71B44E29" w14:textId="77777777" w:rsidR="0074378D" w:rsidRPr="0074378D" w:rsidRDefault="0074378D" w:rsidP="0074378D">
      <w:pPr>
        <w:pStyle w:val="ListParagraph"/>
        <w:rPr>
          <w:rFonts w:eastAsia="MS Mincho"/>
          <w:lang w:val="en-CA"/>
        </w:rPr>
      </w:pPr>
      <w:r w:rsidRPr="0074378D" w:rsidDel="00D87E27">
        <w:rPr>
          <w:rFonts w:eastAsia="MS Mincho"/>
          <w:lang w:val="en-CA"/>
        </w:rPr>
        <w:t>Unicode Security Mechanisms [UTS39] – detecting and avoiding security attacks</w:t>
      </w:r>
    </w:p>
    <w:p w14:paraId="2D277B53" w14:textId="77777777" w:rsidR="0074378D" w:rsidRPr="0074378D" w:rsidDel="00D87E27" w:rsidRDefault="0074378D" w:rsidP="0074378D">
      <w:pPr>
        <w:pStyle w:val="ListParagraph"/>
        <w:rPr>
          <w:rFonts w:eastAsia="MS Mincho"/>
        </w:rPr>
      </w:pPr>
      <w:r w:rsidRPr="0074378D">
        <w:rPr>
          <w:rFonts w:eastAsia="MS Mincho"/>
        </w:rPr>
        <w:lastRenderedPageBreak/>
        <w:t>Implementations of this specification are advised to also review the following informational document on processing of human-readable Unicode text strings:</w:t>
      </w:r>
    </w:p>
    <w:p w14:paraId="5EB2DF84" w14:textId="77777777" w:rsidR="0074378D" w:rsidRPr="0074378D" w:rsidRDefault="0074378D" w:rsidP="0074378D">
      <w:pPr>
        <w:pStyle w:val="ListParagraph"/>
        <w:rPr>
          <w:rFonts w:eastAsia="MS Mincho"/>
          <w:lang w:val="en-CA"/>
        </w:rPr>
      </w:pPr>
      <w:r w:rsidRPr="0074378D">
        <w:rPr>
          <w:rFonts w:eastAsia="MS Mincho"/>
          <w:lang w:val="en-CA"/>
        </w:rPr>
        <w:t>Unicode Security FAQ [UNISECFAQ] – common Unicode security issues</w:t>
      </w:r>
    </w:p>
    <w:p w14:paraId="14105F0D" w14:textId="0911C07C" w:rsidR="000355BD" w:rsidRPr="000355BD" w:rsidRDefault="00623E2A" w:rsidP="00623E2A">
      <w:pPr>
        <w:pStyle w:val="IEEEStdsLevel1Header"/>
        <w:rPr>
          <w:rFonts w:eastAsia="MS Mincho"/>
        </w:rPr>
      </w:pPr>
      <w:bookmarkStart w:id="35" w:name="_Toc231963623"/>
      <w:r>
        <w:rPr>
          <w:rFonts w:eastAsia="MS Mincho"/>
        </w:rPr>
        <w:t>IANA Considerations</w:t>
      </w:r>
      <w:bookmarkEnd w:id="35"/>
    </w:p>
    <w:p w14:paraId="673902C3" w14:textId="530C1648" w:rsidR="000355BD" w:rsidRDefault="000355BD" w:rsidP="000355BD">
      <w:pPr>
        <w:pStyle w:val="IEEEStdsLevel2Header"/>
        <w:rPr>
          <w:rFonts w:eastAsia="MS Mincho"/>
        </w:rPr>
      </w:pPr>
      <w:r>
        <w:rPr>
          <w:rFonts w:eastAsia="MS Mincho"/>
        </w:rPr>
        <w:t>Attribute Registrations</w:t>
      </w:r>
    </w:p>
    <w:p w14:paraId="7DCA6576" w14:textId="52812515"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w:t>
      </w:r>
      <w:r>
        <w:rPr>
          <w:rFonts w:eastAsia="MS Mincho"/>
        </w:rPr>
        <w:t>1.1</w:t>
      </w:r>
      <w:r w:rsidR="00231BCF">
        <w:rPr>
          <w:rFonts w:eastAsia="MS Mincho"/>
        </w:rPr>
        <w:t xml:space="preserve"> [STD92</w:t>
      </w:r>
      <w:r w:rsidRPr="000E4567">
        <w:rPr>
          <w:rFonts w:eastAsia="MS Mincho"/>
        </w:rPr>
        <w:t>] in the following file:</w:t>
      </w:r>
    </w:p>
    <w:p w14:paraId="58A3507C" w14:textId="77777777" w:rsidR="000E4567" w:rsidRPr="000E4567" w:rsidRDefault="000E4567" w:rsidP="000E4567">
      <w:pPr>
        <w:pStyle w:val="Address"/>
        <w:rPr>
          <w:rFonts w:eastAsia="MS Mincho"/>
        </w:rPr>
      </w:pPr>
      <w:r w:rsidRPr="000E4567">
        <w:rPr>
          <w:rFonts w:eastAsia="MS Mincho"/>
        </w:rPr>
        <w:t>http://www.iana.org/assignments/ipp-registrations</w:t>
      </w:r>
    </w:p>
    <w:p w14:paraId="0C537F3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00BA969B" w14:textId="77777777" w:rsidR="000E4567" w:rsidRDefault="000E4567" w:rsidP="00AB3141">
      <w:pPr>
        <w:pStyle w:val="Example"/>
      </w:pPr>
      <w:r>
        <w:t>Document Description attributes:</w:t>
      </w:r>
      <w:r>
        <w:tab/>
        <w:t>Reference</w:t>
      </w:r>
    </w:p>
    <w:p w14:paraId="113076CD" w14:textId="77777777" w:rsidR="000E4567" w:rsidRDefault="000E4567" w:rsidP="00AB3141">
      <w:pPr>
        <w:pStyle w:val="Example"/>
      </w:pPr>
      <w:r>
        <w:t>--------------------------</w:t>
      </w:r>
      <w:r>
        <w:tab/>
        <w:t>---------</w:t>
      </w:r>
    </w:p>
    <w:p w14:paraId="0B4A5CAF" w14:textId="77777777" w:rsidR="000E4567" w:rsidRDefault="000E4567" w:rsidP="00AB3141">
      <w:pPr>
        <w:pStyle w:val="Example"/>
      </w:pPr>
      <w:r>
        <w:t>name (type)</w:t>
      </w:r>
      <w:r>
        <w:tab/>
        <w:t>[REFERENCE]</w:t>
      </w:r>
    </w:p>
    <w:p w14:paraId="2134DA06" w14:textId="77777777" w:rsidR="000E4567" w:rsidRDefault="000E4567" w:rsidP="00AB3141">
      <w:pPr>
        <w:pStyle w:val="Example"/>
      </w:pPr>
    </w:p>
    <w:p w14:paraId="039CD8EC" w14:textId="081669EB" w:rsidR="000E4567" w:rsidRDefault="000E4567" w:rsidP="00AB3141">
      <w:pPr>
        <w:pStyle w:val="Example"/>
      </w:pPr>
      <w:r>
        <w:t>Document Status attributes:</w:t>
      </w:r>
      <w:r>
        <w:tab/>
        <w:t>Reference</w:t>
      </w:r>
    </w:p>
    <w:p w14:paraId="333A86D0" w14:textId="77777777" w:rsidR="000E4567" w:rsidRDefault="000E4567" w:rsidP="00AB3141">
      <w:pPr>
        <w:pStyle w:val="Example"/>
      </w:pPr>
      <w:r>
        <w:t>--------------------------</w:t>
      </w:r>
      <w:r>
        <w:tab/>
        <w:t>---------</w:t>
      </w:r>
    </w:p>
    <w:p w14:paraId="6752B26D" w14:textId="77777777" w:rsidR="000E4567" w:rsidRDefault="000E4567" w:rsidP="00AB3141">
      <w:pPr>
        <w:pStyle w:val="Example"/>
      </w:pPr>
      <w:r>
        <w:t>name (type)</w:t>
      </w:r>
      <w:r>
        <w:tab/>
        <w:t>[REFERENCE]</w:t>
      </w:r>
    </w:p>
    <w:p w14:paraId="1A5C715A" w14:textId="77777777" w:rsidR="000E4567" w:rsidRDefault="000E4567" w:rsidP="00AB3141">
      <w:pPr>
        <w:pStyle w:val="Example"/>
      </w:pPr>
    </w:p>
    <w:p w14:paraId="677536E0" w14:textId="5B3023B6" w:rsidR="000E4567" w:rsidRDefault="000E4567" w:rsidP="00AB3141">
      <w:pPr>
        <w:pStyle w:val="Example"/>
      </w:pPr>
      <w:r>
        <w:t>Document Template attributes:</w:t>
      </w:r>
      <w:r>
        <w:tab/>
        <w:t>Reference</w:t>
      </w:r>
    </w:p>
    <w:p w14:paraId="16C71D86" w14:textId="77777777" w:rsidR="000E4567" w:rsidRDefault="000E4567" w:rsidP="00AB3141">
      <w:pPr>
        <w:pStyle w:val="Example"/>
      </w:pPr>
      <w:r>
        <w:t>--------------------------</w:t>
      </w:r>
      <w:r>
        <w:tab/>
        <w:t>---------</w:t>
      </w:r>
    </w:p>
    <w:p w14:paraId="6FC4519A" w14:textId="77777777" w:rsidR="000E4567" w:rsidRDefault="000E4567" w:rsidP="00AB3141">
      <w:pPr>
        <w:pStyle w:val="Example"/>
      </w:pPr>
      <w:r>
        <w:t>name (type)</w:t>
      </w:r>
      <w:r>
        <w:tab/>
        <w:t>[REFERENCE]</w:t>
      </w:r>
    </w:p>
    <w:p w14:paraId="74356C88" w14:textId="77777777" w:rsidR="000E4567" w:rsidRDefault="000E4567" w:rsidP="00AB3141">
      <w:pPr>
        <w:pStyle w:val="Example"/>
      </w:pPr>
    </w:p>
    <w:p w14:paraId="4091A51A" w14:textId="77777777" w:rsidR="000E4567" w:rsidRDefault="000E4567" w:rsidP="00AB3141">
      <w:pPr>
        <w:pStyle w:val="Example"/>
      </w:pPr>
      <w:r>
        <w:t>Job Description attributes:</w:t>
      </w:r>
      <w:r>
        <w:tab/>
        <w:t>Reference</w:t>
      </w:r>
    </w:p>
    <w:p w14:paraId="2E77AE7D" w14:textId="77777777" w:rsidR="000E4567" w:rsidRDefault="000E4567" w:rsidP="00AB3141">
      <w:pPr>
        <w:pStyle w:val="Example"/>
      </w:pPr>
      <w:r>
        <w:t>--------------------------</w:t>
      </w:r>
      <w:r>
        <w:tab/>
        <w:t>---------</w:t>
      </w:r>
    </w:p>
    <w:p w14:paraId="406DB54C" w14:textId="77777777" w:rsidR="000E4567" w:rsidRDefault="000E4567" w:rsidP="00AB3141">
      <w:pPr>
        <w:pStyle w:val="Example"/>
      </w:pPr>
      <w:r>
        <w:t>name (type)</w:t>
      </w:r>
      <w:r>
        <w:tab/>
        <w:t>[REFERENCE]</w:t>
      </w:r>
    </w:p>
    <w:p w14:paraId="74BBDFAF" w14:textId="77777777" w:rsidR="000E4567" w:rsidRDefault="000E4567" w:rsidP="00AB3141">
      <w:pPr>
        <w:pStyle w:val="Example"/>
      </w:pPr>
    </w:p>
    <w:p w14:paraId="66812326" w14:textId="4E3C1F2E" w:rsidR="000E4567" w:rsidRDefault="000E4567" w:rsidP="00AB3141">
      <w:pPr>
        <w:pStyle w:val="Example"/>
      </w:pPr>
      <w:r>
        <w:t>Job Status attributes:</w:t>
      </w:r>
      <w:r>
        <w:tab/>
        <w:t>Reference</w:t>
      </w:r>
    </w:p>
    <w:p w14:paraId="032E5C46" w14:textId="77777777" w:rsidR="000E4567" w:rsidRDefault="000E4567" w:rsidP="00AB3141">
      <w:pPr>
        <w:pStyle w:val="Example"/>
      </w:pPr>
      <w:r>
        <w:t>--------------------------</w:t>
      </w:r>
      <w:r>
        <w:tab/>
        <w:t>---------</w:t>
      </w:r>
    </w:p>
    <w:p w14:paraId="24969963" w14:textId="77777777" w:rsidR="000E4567" w:rsidRDefault="000E4567" w:rsidP="00AB3141">
      <w:pPr>
        <w:pStyle w:val="Example"/>
      </w:pPr>
      <w:r>
        <w:t>name (type)</w:t>
      </w:r>
      <w:r>
        <w:tab/>
        <w:t>[REFERENCE]</w:t>
      </w:r>
    </w:p>
    <w:p w14:paraId="4BF1A55C" w14:textId="77777777" w:rsidR="000E4567" w:rsidRDefault="000E4567" w:rsidP="00AB3141">
      <w:pPr>
        <w:pStyle w:val="Example"/>
      </w:pPr>
    </w:p>
    <w:p w14:paraId="10618F8B" w14:textId="25E7F22B" w:rsidR="000E4567" w:rsidRDefault="000E4567" w:rsidP="00AB3141">
      <w:pPr>
        <w:pStyle w:val="Example"/>
      </w:pPr>
      <w:r>
        <w:t>Job Template attributes:</w:t>
      </w:r>
      <w:r>
        <w:tab/>
        <w:t>Reference</w:t>
      </w:r>
    </w:p>
    <w:p w14:paraId="09CC882A" w14:textId="77777777" w:rsidR="000E4567" w:rsidRDefault="000E4567" w:rsidP="00AB3141">
      <w:pPr>
        <w:pStyle w:val="Example"/>
      </w:pPr>
      <w:r>
        <w:t>--------------------------</w:t>
      </w:r>
      <w:r>
        <w:tab/>
        <w:t>---------</w:t>
      </w:r>
    </w:p>
    <w:p w14:paraId="06905D5F" w14:textId="77777777" w:rsidR="000E4567" w:rsidRDefault="000E4567" w:rsidP="00AB3141">
      <w:pPr>
        <w:pStyle w:val="Example"/>
      </w:pPr>
      <w:r>
        <w:t>name (type)</w:t>
      </w:r>
      <w:r>
        <w:tab/>
        <w:t>[REFERENCE]</w:t>
      </w:r>
    </w:p>
    <w:p w14:paraId="3B7AB6BA" w14:textId="77777777" w:rsidR="000E4567" w:rsidRDefault="000E4567" w:rsidP="00AB3141">
      <w:pPr>
        <w:pStyle w:val="Example"/>
      </w:pPr>
    </w:p>
    <w:p w14:paraId="632A24EC" w14:textId="77777777" w:rsidR="000E4567" w:rsidRDefault="000E4567" w:rsidP="00AB3141">
      <w:pPr>
        <w:pStyle w:val="Example"/>
      </w:pPr>
      <w:r>
        <w:t>Operation attributes:</w:t>
      </w:r>
      <w:r>
        <w:tab/>
        <w:t>Reference</w:t>
      </w:r>
    </w:p>
    <w:p w14:paraId="62D76340" w14:textId="77777777" w:rsidR="000E4567" w:rsidRDefault="000E4567" w:rsidP="00AB3141">
      <w:pPr>
        <w:pStyle w:val="Example"/>
      </w:pPr>
      <w:r>
        <w:t>--------------------</w:t>
      </w:r>
      <w:r>
        <w:tab/>
        <w:t>---------</w:t>
      </w:r>
    </w:p>
    <w:p w14:paraId="7C076F34" w14:textId="77777777" w:rsidR="000E4567" w:rsidRDefault="000E4567" w:rsidP="00AB3141">
      <w:pPr>
        <w:pStyle w:val="Example"/>
      </w:pPr>
      <w:r>
        <w:t>name (type)</w:t>
      </w:r>
      <w:r>
        <w:tab/>
        <w:t>[REFERENCE]</w:t>
      </w:r>
    </w:p>
    <w:p w14:paraId="44421FBE" w14:textId="77777777" w:rsidR="000E4567" w:rsidRDefault="000E4567" w:rsidP="00AB3141">
      <w:pPr>
        <w:pStyle w:val="Example"/>
      </w:pPr>
    </w:p>
    <w:p w14:paraId="6DC0C1AD" w14:textId="77777777" w:rsidR="000E4567" w:rsidRDefault="000E4567" w:rsidP="00AB3141">
      <w:pPr>
        <w:pStyle w:val="Example"/>
      </w:pPr>
      <w:r>
        <w:t>Printer Description attributes:</w:t>
      </w:r>
      <w:r>
        <w:tab/>
        <w:t>Reference</w:t>
      </w:r>
    </w:p>
    <w:p w14:paraId="16D30E53" w14:textId="77777777" w:rsidR="000E4567" w:rsidRDefault="000E4567" w:rsidP="00AB3141">
      <w:pPr>
        <w:pStyle w:val="Example"/>
      </w:pPr>
      <w:r>
        <w:t>------------------------------</w:t>
      </w:r>
      <w:r>
        <w:tab/>
        <w:t>---------</w:t>
      </w:r>
    </w:p>
    <w:p w14:paraId="39D93F06" w14:textId="77777777" w:rsidR="000E4567" w:rsidRDefault="000E4567" w:rsidP="00AB3141">
      <w:pPr>
        <w:pStyle w:val="Example"/>
      </w:pPr>
      <w:r>
        <w:t>name (type)</w:t>
      </w:r>
      <w:r>
        <w:tab/>
        <w:t>[REFERENCE]</w:t>
      </w:r>
    </w:p>
    <w:p w14:paraId="48C91AF7" w14:textId="77777777" w:rsidR="000E4567" w:rsidRDefault="000E4567" w:rsidP="00AB3141">
      <w:pPr>
        <w:pStyle w:val="Example"/>
      </w:pPr>
    </w:p>
    <w:p w14:paraId="661C3EDC" w14:textId="65C91FFA" w:rsidR="000E4567" w:rsidRDefault="000E4567" w:rsidP="00AB3141">
      <w:pPr>
        <w:pStyle w:val="Example"/>
      </w:pPr>
      <w:r>
        <w:t>Printer Status attributes:</w:t>
      </w:r>
      <w:r>
        <w:tab/>
        <w:t>Reference</w:t>
      </w:r>
    </w:p>
    <w:p w14:paraId="64A4628C" w14:textId="77777777" w:rsidR="000E4567" w:rsidRDefault="000E4567" w:rsidP="00AB3141">
      <w:pPr>
        <w:pStyle w:val="Example"/>
      </w:pPr>
      <w:r>
        <w:t>------------------------------</w:t>
      </w:r>
      <w:r>
        <w:tab/>
        <w:t>---------</w:t>
      </w:r>
    </w:p>
    <w:p w14:paraId="116592E4" w14:textId="77777777" w:rsidR="000E4567" w:rsidRDefault="000E4567" w:rsidP="00AB3141">
      <w:pPr>
        <w:pStyle w:val="Example"/>
      </w:pPr>
      <w:r>
        <w:t>name (type)</w:t>
      </w:r>
      <w:r>
        <w:tab/>
        <w:t>[REFERENCE]</w:t>
      </w:r>
    </w:p>
    <w:p w14:paraId="0484D478" w14:textId="77777777" w:rsidR="000E4567" w:rsidRDefault="000E4567" w:rsidP="00AB3141">
      <w:pPr>
        <w:pStyle w:val="Example"/>
      </w:pPr>
    </w:p>
    <w:p w14:paraId="76D7C2F4" w14:textId="77777777" w:rsidR="000E4567" w:rsidRDefault="000E4567" w:rsidP="00AB3141">
      <w:pPr>
        <w:pStyle w:val="Example"/>
      </w:pPr>
      <w:r>
        <w:lastRenderedPageBreak/>
        <w:t>Subscription Description attributes:</w:t>
      </w:r>
      <w:r>
        <w:tab/>
        <w:t>Reference</w:t>
      </w:r>
    </w:p>
    <w:p w14:paraId="4E5EEFCB" w14:textId="77777777" w:rsidR="000E4567" w:rsidRDefault="000E4567" w:rsidP="00AB3141">
      <w:pPr>
        <w:pStyle w:val="Example"/>
      </w:pPr>
      <w:r>
        <w:t>------------------------------</w:t>
      </w:r>
      <w:r>
        <w:tab/>
        <w:t>---------</w:t>
      </w:r>
    </w:p>
    <w:p w14:paraId="2B2220FB" w14:textId="77777777" w:rsidR="000E4567" w:rsidRDefault="000E4567" w:rsidP="00AB3141">
      <w:pPr>
        <w:pStyle w:val="Example"/>
      </w:pPr>
      <w:r>
        <w:t>name (type)</w:t>
      </w:r>
      <w:r>
        <w:tab/>
        <w:t>[REFERENCE]</w:t>
      </w:r>
    </w:p>
    <w:p w14:paraId="1178DB2B" w14:textId="77777777" w:rsidR="000E4567" w:rsidRDefault="000E4567" w:rsidP="00AB3141">
      <w:pPr>
        <w:pStyle w:val="Example"/>
      </w:pPr>
    </w:p>
    <w:p w14:paraId="647CB30C" w14:textId="588D5DF6" w:rsidR="000E4567" w:rsidRDefault="000E4567" w:rsidP="00AB3141">
      <w:pPr>
        <w:pStyle w:val="Example"/>
      </w:pPr>
      <w:r>
        <w:t>Subscription Status attributes:</w:t>
      </w:r>
      <w:r>
        <w:tab/>
        <w:t>Reference</w:t>
      </w:r>
    </w:p>
    <w:p w14:paraId="1EEDB691" w14:textId="77777777" w:rsidR="000E4567" w:rsidRDefault="000E4567" w:rsidP="00AB3141">
      <w:pPr>
        <w:pStyle w:val="Example"/>
      </w:pPr>
      <w:r>
        <w:t>------------------------------</w:t>
      </w:r>
      <w:r>
        <w:tab/>
        <w:t>---------</w:t>
      </w:r>
    </w:p>
    <w:p w14:paraId="20819F09" w14:textId="77777777" w:rsidR="000E4567" w:rsidRDefault="000E4567" w:rsidP="00AB3141">
      <w:pPr>
        <w:pStyle w:val="Example"/>
      </w:pPr>
      <w:r>
        <w:t>name (type)</w:t>
      </w:r>
      <w:r>
        <w:tab/>
        <w:t>[REFERENCE]</w:t>
      </w:r>
    </w:p>
    <w:p w14:paraId="16E13386" w14:textId="77777777" w:rsidR="000E4567" w:rsidRDefault="000E4567" w:rsidP="00AB3141">
      <w:pPr>
        <w:pStyle w:val="Example"/>
      </w:pPr>
    </w:p>
    <w:p w14:paraId="58826961" w14:textId="2FCDBE67" w:rsidR="000E4567" w:rsidRDefault="000E4567" w:rsidP="00AB3141">
      <w:pPr>
        <w:pStyle w:val="Example"/>
      </w:pPr>
      <w:r>
        <w:t>Subscription Template attributes:</w:t>
      </w:r>
      <w:r>
        <w:tab/>
        <w:t>Reference</w:t>
      </w:r>
    </w:p>
    <w:p w14:paraId="1E1195F1" w14:textId="77777777" w:rsidR="000E4567" w:rsidRDefault="000E4567" w:rsidP="00AB3141">
      <w:pPr>
        <w:pStyle w:val="Example"/>
      </w:pPr>
      <w:r>
        <w:t>------------------------------</w:t>
      </w:r>
      <w:r>
        <w:tab/>
        <w:t>---------</w:t>
      </w:r>
    </w:p>
    <w:p w14:paraId="23B20104" w14:textId="77777777" w:rsidR="000E4567" w:rsidRDefault="000E4567" w:rsidP="00AB3141">
      <w:pPr>
        <w:pStyle w:val="Example"/>
      </w:pPr>
      <w:r>
        <w:t>name (type)</w:t>
      </w:r>
      <w:r>
        <w:tab/>
        <w:t>[REFERENCE]</w:t>
      </w:r>
    </w:p>
    <w:p w14:paraId="28B186D9" w14:textId="539C0952" w:rsidR="000E4567" w:rsidRPr="000E4567" w:rsidRDefault="000E4567" w:rsidP="000E4567">
      <w:pPr>
        <w:pStyle w:val="Example"/>
      </w:pPr>
    </w:p>
    <w:p w14:paraId="3B9B6204" w14:textId="35551021" w:rsidR="000355BD" w:rsidRDefault="003A5764" w:rsidP="000355BD">
      <w:pPr>
        <w:pStyle w:val="IEEEStdsLevel2Header"/>
        <w:rPr>
          <w:rFonts w:eastAsia="MS Mincho"/>
        </w:rPr>
      </w:pPr>
      <w:r>
        <w:rPr>
          <w:rFonts w:eastAsia="MS Mincho"/>
        </w:rPr>
        <w:t>Type2 keyword</w:t>
      </w:r>
      <w:r w:rsidR="000355BD">
        <w:rPr>
          <w:rFonts w:eastAsia="MS Mincho"/>
        </w:rPr>
        <w:t xml:space="preserve"> Registrations</w:t>
      </w:r>
    </w:p>
    <w:p w14:paraId="03E9E2EF" w14:textId="035A31F2"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in the following file:</w:t>
      </w:r>
    </w:p>
    <w:p w14:paraId="3EB3A532" w14:textId="77777777" w:rsidR="000E4567" w:rsidRPr="000E4567" w:rsidRDefault="000E4567" w:rsidP="000E4567">
      <w:pPr>
        <w:pStyle w:val="Address"/>
        <w:rPr>
          <w:rFonts w:eastAsia="MS Mincho"/>
        </w:rPr>
      </w:pPr>
      <w:r w:rsidRPr="000E4567">
        <w:rPr>
          <w:rFonts w:eastAsia="MS Mincho"/>
        </w:rPr>
        <w:t>http://www.iana.org/assignments/ipp-registrations</w:t>
      </w:r>
    </w:p>
    <w:p w14:paraId="0CD535C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4935B646" w14:textId="77777777" w:rsidR="000E4567" w:rsidRPr="00D8112A" w:rsidRDefault="000E4567" w:rsidP="00AB3141">
      <w:pPr>
        <w:pStyle w:val="Example"/>
      </w:pPr>
      <w:r w:rsidRPr="00D8112A">
        <w:t>Attributes (attribute syntax)</w:t>
      </w:r>
    </w:p>
    <w:p w14:paraId="2C9E6E74" w14:textId="77777777" w:rsidR="000E4567" w:rsidRPr="00D8112A" w:rsidRDefault="000E4567" w:rsidP="00AB3141">
      <w:pPr>
        <w:pStyle w:val="Example"/>
      </w:pPr>
      <w:r w:rsidRPr="00D8112A">
        <w:t xml:space="preserve">  Keyword Attribute Value</w:t>
      </w:r>
      <w:r w:rsidRPr="00D8112A">
        <w:tab/>
        <w:t>Reference</w:t>
      </w:r>
    </w:p>
    <w:p w14:paraId="55001582" w14:textId="77777777" w:rsidR="000E4567" w:rsidRDefault="000E4567" w:rsidP="00AB3141">
      <w:pPr>
        <w:pStyle w:val="Example"/>
      </w:pPr>
      <w:r w:rsidRPr="00D8112A">
        <w:t xml:space="preserve">  -----------------------</w:t>
      </w:r>
      <w:r w:rsidRPr="00D8112A">
        <w:tab/>
        <w:t>---------</w:t>
      </w:r>
    </w:p>
    <w:p w14:paraId="13910EC9" w14:textId="36A0230F" w:rsidR="000E4567" w:rsidRDefault="000E4567" w:rsidP="00AB3141">
      <w:pPr>
        <w:pStyle w:val="Example"/>
      </w:pPr>
      <w:r>
        <w:t>name (type2 keyword)</w:t>
      </w:r>
      <w:r>
        <w:tab/>
        <w:t>[REFERENCE]</w:t>
      </w:r>
    </w:p>
    <w:p w14:paraId="6CD05E9A" w14:textId="77777777" w:rsidR="000E4567" w:rsidRDefault="000E4567" w:rsidP="00AB3141">
      <w:pPr>
        <w:pStyle w:val="Example"/>
      </w:pPr>
      <w:r>
        <w:t xml:space="preserve">  value-1</w:t>
      </w:r>
      <w:r>
        <w:tab/>
        <w:t>[REFERENCE]</w:t>
      </w:r>
    </w:p>
    <w:p w14:paraId="215B71FB" w14:textId="49F4771F" w:rsidR="000E4567" w:rsidRDefault="000E4567" w:rsidP="00AB3141">
      <w:pPr>
        <w:pStyle w:val="Example"/>
      </w:pPr>
      <w:r>
        <w:t xml:space="preserve">  value-2</w:t>
      </w:r>
      <w:r>
        <w:tab/>
        <w:t>[REFERENCE]</w:t>
      </w:r>
    </w:p>
    <w:p w14:paraId="7F45ECFF" w14:textId="5DCCC43C" w:rsidR="000E4567" w:rsidRDefault="000E4567" w:rsidP="00AB3141">
      <w:pPr>
        <w:pStyle w:val="Example"/>
      </w:pPr>
      <w:r>
        <w:t>name-supported (1setOf type2 keyword)</w:t>
      </w:r>
      <w:r>
        <w:tab/>
        <w:t>[REFERENCE]</w:t>
      </w:r>
    </w:p>
    <w:p w14:paraId="4D721517" w14:textId="3C821135" w:rsidR="000E4567" w:rsidRPr="000E4567" w:rsidRDefault="000E4567" w:rsidP="00AB3141">
      <w:pPr>
        <w:pStyle w:val="Example"/>
      </w:pPr>
      <w:r>
        <w:t xml:space="preserve">  &lt; all name values &gt;</w:t>
      </w:r>
      <w:r>
        <w:tab/>
        <w:t>[REFERENCE]</w:t>
      </w:r>
    </w:p>
    <w:p w14:paraId="7001F1BB" w14:textId="687BE165" w:rsidR="000355BD" w:rsidRDefault="000355BD" w:rsidP="000355BD">
      <w:pPr>
        <w:pStyle w:val="IEEEStdsLevel2Header"/>
        <w:rPr>
          <w:rFonts w:eastAsia="MS Mincho"/>
        </w:rPr>
      </w:pPr>
      <w:r>
        <w:rPr>
          <w:rFonts w:eastAsia="MS Mincho"/>
        </w:rPr>
        <w:t>Type2 enum Registrations</w:t>
      </w:r>
    </w:p>
    <w:p w14:paraId="73C2B6AE" w14:textId="1D577C1B"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00231BCF">
        <w:rPr>
          <w:rFonts w:eastAsia="MS Mincho"/>
        </w:rPr>
        <w:t xml:space="preserve">in </w:t>
      </w:r>
      <w:r w:rsidRPr="000E4567">
        <w:rPr>
          <w:rFonts w:eastAsia="MS Mincho"/>
        </w:rPr>
        <w:t>the following file:</w:t>
      </w:r>
    </w:p>
    <w:p w14:paraId="0FE72162" w14:textId="77777777" w:rsidR="000E4567" w:rsidRPr="000E4567" w:rsidRDefault="000E4567" w:rsidP="000E4567">
      <w:pPr>
        <w:pStyle w:val="Address"/>
        <w:rPr>
          <w:rFonts w:eastAsia="MS Mincho"/>
        </w:rPr>
      </w:pPr>
      <w:r w:rsidRPr="000E4567">
        <w:rPr>
          <w:rFonts w:eastAsia="MS Mincho"/>
        </w:rPr>
        <w:t>http://www.iana.org/assignments/ipp-registrations</w:t>
      </w:r>
    </w:p>
    <w:p w14:paraId="30F85CEE"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191DF414" w14:textId="77777777" w:rsidR="000E4567" w:rsidRDefault="000E4567" w:rsidP="00AB3141">
      <w:pPr>
        <w:pStyle w:val="Example"/>
      </w:pPr>
      <w:r>
        <w:t>Attributes (attribute syntax)</w:t>
      </w:r>
    </w:p>
    <w:p w14:paraId="2D295698" w14:textId="553A73A5" w:rsidR="000E4567" w:rsidRDefault="000E4567" w:rsidP="00AB3141">
      <w:pPr>
        <w:pStyle w:val="Example"/>
      </w:pPr>
      <w:r>
        <w:t xml:space="preserve">  Enum </w:t>
      </w:r>
      <w:proofErr w:type="gramStart"/>
      <w:r>
        <w:t>Value</w:t>
      </w:r>
      <w:r w:rsidR="00AB3141">
        <w:t xml:space="preserve">  </w:t>
      </w:r>
      <w:r>
        <w:t>Enum</w:t>
      </w:r>
      <w:proofErr w:type="gramEnd"/>
      <w:r>
        <w:t xml:space="preserve"> Symbolic Name</w:t>
      </w:r>
      <w:r>
        <w:tab/>
        <w:t>Reference</w:t>
      </w:r>
    </w:p>
    <w:p w14:paraId="25EBC8F5" w14:textId="4ED9B0B8" w:rsidR="000E4567" w:rsidRDefault="000E4567" w:rsidP="00AB3141">
      <w:pPr>
        <w:pStyle w:val="Example"/>
      </w:pPr>
      <w:r>
        <w:t xml:space="preserve">  ----------</w:t>
      </w:r>
      <w:r w:rsidR="00AB3141">
        <w:t xml:space="preserve">  </w:t>
      </w:r>
      <w:r>
        <w:t>------------------</w:t>
      </w:r>
      <w:r>
        <w:tab/>
        <w:t>---------</w:t>
      </w:r>
    </w:p>
    <w:p w14:paraId="61891A45" w14:textId="5EB9460C" w:rsidR="000E4567" w:rsidRDefault="000E4567" w:rsidP="00AB3141">
      <w:pPr>
        <w:pStyle w:val="Example"/>
      </w:pPr>
      <w:r>
        <w:t>name (type2 enum)</w:t>
      </w:r>
      <w:r>
        <w:tab/>
        <w:t>[REFERENCE]</w:t>
      </w:r>
    </w:p>
    <w:p w14:paraId="12896A36" w14:textId="07DA12D4" w:rsidR="000E4567" w:rsidRDefault="000E4567" w:rsidP="00AB3141">
      <w:pPr>
        <w:pStyle w:val="Example"/>
      </w:pPr>
      <w:r>
        <w:t xml:space="preserve">  </w:t>
      </w:r>
      <w:proofErr w:type="gramStart"/>
      <w:r>
        <w:t>3</w:t>
      </w:r>
      <w:r w:rsidR="00AB3141">
        <w:t xml:space="preserve">  </w:t>
      </w:r>
      <w:r>
        <w:t>value</w:t>
      </w:r>
      <w:proofErr w:type="gramEnd"/>
      <w:r>
        <w:t>-3</w:t>
      </w:r>
      <w:r>
        <w:tab/>
        <w:t>[REFERENCE]</w:t>
      </w:r>
    </w:p>
    <w:p w14:paraId="0AE3D23A" w14:textId="1B169B5C" w:rsidR="000E4567" w:rsidRDefault="000E4567" w:rsidP="00AB3141">
      <w:pPr>
        <w:pStyle w:val="Example"/>
      </w:pPr>
      <w:r>
        <w:t xml:space="preserve">  </w:t>
      </w:r>
      <w:proofErr w:type="gramStart"/>
      <w:r>
        <w:t>4</w:t>
      </w:r>
      <w:r w:rsidR="00AB3141">
        <w:t xml:space="preserve">  </w:t>
      </w:r>
      <w:r>
        <w:t>value</w:t>
      </w:r>
      <w:proofErr w:type="gramEnd"/>
      <w:r>
        <w:t>-4</w:t>
      </w:r>
      <w:r>
        <w:tab/>
        <w:t>[REFERENCE]</w:t>
      </w:r>
    </w:p>
    <w:p w14:paraId="1A78E314" w14:textId="77777777" w:rsidR="000E4567" w:rsidRDefault="000E4567" w:rsidP="00AB3141">
      <w:pPr>
        <w:pStyle w:val="Example"/>
      </w:pPr>
    </w:p>
    <w:p w14:paraId="2AAC4518" w14:textId="0EFE5164" w:rsidR="000E4567" w:rsidRDefault="000E4567" w:rsidP="00AB3141">
      <w:pPr>
        <w:pStyle w:val="Example"/>
      </w:pPr>
      <w:r>
        <w:t>operations-supported (1setOf type2 enum)</w:t>
      </w:r>
      <w:r>
        <w:tab/>
        <w:t>[RFC</w:t>
      </w:r>
      <w:r w:rsidR="00DA7E46">
        <w:t>80</w:t>
      </w:r>
      <w:r>
        <w:t>11]</w:t>
      </w:r>
    </w:p>
    <w:p w14:paraId="4311F65F" w14:textId="1F3E40A9" w:rsidR="000E4567" w:rsidRPr="000E4567" w:rsidRDefault="000E4567" w:rsidP="00AB3141">
      <w:pPr>
        <w:pStyle w:val="Example"/>
      </w:pPr>
      <w:r>
        <w:t xml:space="preserve">  0</w:t>
      </w:r>
      <w:proofErr w:type="gramStart"/>
      <w:r>
        <w:t>xXXXX</w:t>
      </w:r>
      <w:r w:rsidR="00AB3141">
        <w:t xml:space="preserve">  </w:t>
      </w:r>
      <w:r w:rsidR="00771903">
        <w:t>Operation</w:t>
      </w:r>
      <w:proofErr w:type="gramEnd"/>
      <w:r w:rsidR="00771903">
        <w:t>-Name</w:t>
      </w:r>
      <w:r>
        <w:tab/>
        <w:t>[</w:t>
      </w:r>
      <w:r w:rsidR="00771903">
        <w:t>REFERENCE</w:t>
      </w:r>
      <w:r>
        <w:t>]</w:t>
      </w:r>
    </w:p>
    <w:p w14:paraId="31AD82B3" w14:textId="2648A151" w:rsidR="000355BD" w:rsidRDefault="000355BD" w:rsidP="000355BD">
      <w:pPr>
        <w:pStyle w:val="IEEEStdsLevel2Header"/>
        <w:rPr>
          <w:rFonts w:eastAsia="MS Mincho"/>
        </w:rPr>
      </w:pPr>
      <w:r>
        <w:rPr>
          <w:rFonts w:eastAsia="MS Mincho"/>
        </w:rPr>
        <w:lastRenderedPageBreak/>
        <w:t>Operation Registrations</w:t>
      </w:r>
    </w:p>
    <w:p w14:paraId="3828C792" w14:textId="5B0E75C5"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in the following file:</w:t>
      </w:r>
    </w:p>
    <w:p w14:paraId="0F7D1072" w14:textId="77777777" w:rsidR="000E4567" w:rsidRPr="000E4567" w:rsidRDefault="000E4567" w:rsidP="000E4567">
      <w:pPr>
        <w:pStyle w:val="Address"/>
        <w:rPr>
          <w:rFonts w:eastAsia="MS Mincho"/>
        </w:rPr>
      </w:pPr>
      <w:r w:rsidRPr="000E4567">
        <w:rPr>
          <w:rFonts w:eastAsia="MS Mincho"/>
        </w:rPr>
        <w:t>http://www.iana.org/assignments/ipp-registrations</w:t>
      </w:r>
    </w:p>
    <w:p w14:paraId="4BECA82D"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238F7B82" w14:textId="77777777" w:rsidR="00771903" w:rsidRDefault="00771903" w:rsidP="00AB3141">
      <w:pPr>
        <w:pStyle w:val="Example"/>
      </w:pPr>
      <w:r>
        <w:t>Operation Name</w:t>
      </w:r>
      <w:r>
        <w:tab/>
        <w:t>Reference</w:t>
      </w:r>
    </w:p>
    <w:p w14:paraId="5281E904" w14:textId="77777777" w:rsidR="00771903" w:rsidRDefault="00771903" w:rsidP="00AB3141">
      <w:pPr>
        <w:pStyle w:val="Example"/>
      </w:pPr>
      <w:r>
        <w:t>--------------</w:t>
      </w:r>
      <w:r>
        <w:tab/>
        <w:t>---------</w:t>
      </w:r>
    </w:p>
    <w:p w14:paraId="22541AED" w14:textId="01B826FC" w:rsidR="000E4567" w:rsidRPr="000E4567" w:rsidRDefault="00771903" w:rsidP="00AB3141">
      <w:pPr>
        <w:pStyle w:val="Example"/>
      </w:pPr>
      <w:r>
        <w:t>Operation-Name</w:t>
      </w:r>
      <w:r>
        <w:tab/>
        <w:t>[REFERENCE]</w:t>
      </w:r>
    </w:p>
    <w:p w14:paraId="7E15D2E5" w14:textId="000F2294" w:rsidR="000355BD" w:rsidRDefault="000355BD" w:rsidP="000355BD">
      <w:pPr>
        <w:pStyle w:val="IEEEStdsLevel2Header"/>
        <w:rPr>
          <w:rFonts w:eastAsia="MS Mincho"/>
        </w:rPr>
      </w:pPr>
      <w:r>
        <w:rPr>
          <w:rFonts w:eastAsia="MS Mincho"/>
        </w:rPr>
        <w:t>Status Code Registrations</w:t>
      </w:r>
    </w:p>
    <w:p w14:paraId="20CE0FB9" w14:textId="76D97EC9"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in the following file:</w:t>
      </w:r>
    </w:p>
    <w:p w14:paraId="1C3DF604" w14:textId="77777777" w:rsidR="000E4567" w:rsidRPr="000E4567" w:rsidRDefault="000E4567" w:rsidP="000E4567">
      <w:pPr>
        <w:pStyle w:val="Address"/>
        <w:rPr>
          <w:rFonts w:eastAsia="MS Mincho"/>
        </w:rPr>
      </w:pPr>
      <w:r w:rsidRPr="000E4567">
        <w:rPr>
          <w:rFonts w:eastAsia="MS Mincho"/>
        </w:rPr>
        <w:t>http://www.iana.org/assignments/ipp-registrations</w:t>
      </w:r>
    </w:p>
    <w:p w14:paraId="1013BEB7"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7782D517" w14:textId="77777777" w:rsidR="00771903" w:rsidRDefault="00771903" w:rsidP="00AB3141">
      <w:pPr>
        <w:pStyle w:val="Example"/>
      </w:pPr>
      <w:r>
        <w:t>Value    Status Code Name</w:t>
      </w:r>
      <w:r>
        <w:tab/>
        <w:t>Reference</w:t>
      </w:r>
    </w:p>
    <w:p w14:paraId="7135C8B1" w14:textId="77777777" w:rsidR="00771903" w:rsidRDefault="00771903" w:rsidP="00AB3141">
      <w:pPr>
        <w:pStyle w:val="Example"/>
      </w:pPr>
      <w:r>
        <w:t>------   ---------------------------------------------</w:t>
      </w:r>
      <w:r>
        <w:tab/>
        <w:t>---------</w:t>
      </w:r>
    </w:p>
    <w:p w14:paraId="2A208B55" w14:textId="77777777" w:rsidR="00771903" w:rsidRDefault="00771903" w:rsidP="00AB3141">
      <w:pPr>
        <w:pStyle w:val="Example"/>
      </w:pPr>
      <w:r>
        <w:t>0x0400:0x04FF - Client Error:</w:t>
      </w:r>
    </w:p>
    <w:p w14:paraId="3D8DF799" w14:textId="33B047B9" w:rsidR="00771903" w:rsidRDefault="00771903" w:rsidP="00AB3141">
      <w:pPr>
        <w:pStyle w:val="Example"/>
      </w:pPr>
      <w:r>
        <w:t xml:space="preserve">  0x04</w:t>
      </w:r>
      <w:proofErr w:type="gramStart"/>
      <w:r>
        <w:t>XX</w:t>
      </w:r>
      <w:r w:rsidR="00AB3141">
        <w:t xml:space="preserve">  </w:t>
      </w:r>
      <w:r>
        <w:t>client</w:t>
      </w:r>
      <w:proofErr w:type="gramEnd"/>
      <w:r>
        <w:t>-error-name</w:t>
      </w:r>
      <w:r>
        <w:tab/>
        <w:t>[REFERENCE]</w:t>
      </w:r>
    </w:p>
    <w:p w14:paraId="6C1EDAD9" w14:textId="2EA59750" w:rsidR="00771903" w:rsidRDefault="00771903" w:rsidP="00AB3141">
      <w:pPr>
        <w:pStyle w:val="Example"/>
      </w:pPr>
      <w:r>
        <w:t>0x0500:0x05FF - Server Error:</w:t>
      </w:r>
    </w:p>
    <w:p w14:paraId="5404D939" w14:textId="2850B765" w:rsidR="000E4567" w:rsidRDefault="00771903" w:rsidP="00AB3141">
      <w:pPr>
        <w:pStyle w:val="Example"/>
      </w:pPr>
      <w:r>
        <w:t xml:space="preserve">  0x05</w:t>
      </w:r>
      <w:proofErr w:type="gramStart"/>
      <w:r>
        <w:t>XX</w:t>
      </w:r>
      <w:r w:rsidR="00AB3141">
        <w:t xml:space="preserve">  </w:t>
      </w:r>
      <w:bookmarkStart w:id="36" w:name="_GoBack"/>
      <w:bookmarkEnd w:id="36"/>
      <w:r>
        <w:t>server</w:t>
      </w:r>
      <w:proofErr w:type="gramEnd"/>
      <w:r>
        <w:t>-error-name</w:t>
      </w:r>
      <w:r>
        <w:tab/>
        <w:t>[REFERENCE]</w:t>
      </w:r>
    </w:p>
    <w:p w14:paraId="3FC101CB" w14:textId="77777777" w:rsidR="00C004F2" w:rsidRDefault="00C004F2" w:rsidP="00E1772A">
      <w:pPr>
        <w:pStyle w:val="IEEEStdsLevel1Header"/>
        <w:rPr>
          <w:rFonts w:eastAsia="MS Mincho"/>
        </w:rPr>
      </w:pPr>
      <w:bookmarkStart w:id="37" w:name="_Toc263650617"/>
      <w:bookmarkStart w:id="38" w:name="_Toc231963624"/>
      <w:r w:rsidRPr="00CB46AF">
        <w:rPr>
          <w:rFonts w:eastAsia="MS Mincho"/>
        </w:rPr>
        <w:t>References</w:t>
      </w:r>
      <w:bookmarkEnd w:id="37"/>
      <w:bookmarkEnd w:id="38"/>
    </w:p>
    <w:p w14:paraId="6A6E91E0" w14:textId="77777777" w:rsidR="00C004F2" w:rsidRDefault="00C004F2" w:rsidP="00E1772A">
      <w:pPr>
        <w:pStyle w:val="IEEEStdsLevel2Header"/>
        <w:rPr>
          <w:rFonts w:eastAsia="MS Mincho"/>
        </w:rPr>
      </w:pPr>
      <w:bookmarkStart w:id="39" w:name="_Toc263650618"/>
      <w:bookmarkStart w:id="40" w:name="_Toc231963625"/>
      <w:r>
        <w:rPr>
          <w:rFonts w:eastAsia="MS Mincho"/>
        </w:rPr>
        <w:t xml:space="preserve">Normative </w:t>
      </w:r>
      <w:r w:rsidRPr="00CB46AF">
        <w:rPr>
          <w:rFonts w:eastAsia="MS Mincho"/>
        </w:rPr>
        <w:t>References</w:t>
      </w:r>
      <w:bookmarkEnd w:id="39"/>
      <w:bookmarkEnd w:id="40"/>
    </w:p>
    <w:p w14:paraId="2EDF2301" w14:textId="77777777" w:rsidR="00623E2A" w:rsidRDefault="00623E2A" w:rsidP="00623E2A">
      <w:pPr>
        <w:pStyle w:val="PWGReference"/>
      </w:pPr>
      <w:r>
        <w:t>[REFERENCE]</w:t>
      </w:r>
      <w:r>
        <w:tab/>
      </w:r>
      <w:r w:rsidR="002D03C3">
        <w:t>F. Last author list or standards body, "Title of referenced document", Document Number, Month YYYY, URL (if any)</w:t>
      </w:r>
    </w:p>
    <w:p w14:paraId="646F9D6F" w14:textId="0DECB262" w:rsidR="001F5E90" w:rsidRDefault="001F5E90" w:rsidP="001F5E90">
      <w:pPr>
        <w:pStyle w:val="PWGReference"/>
      </w:pPr>
      <w:r>
        <w:t>[BCP14]</w:t>
      </w:r>
      <w:r>
        <w:tab/>
        <w:t>S. Bradner,  "K</w:t>
      </w:r>
      <w:r w:rsidRPr="00123BE9">
        <w:t>ey words for use in RFCs to Indicate Requirement Levels</w:t>
      </w:r>
      <w:r>
        <w:t xml:space="preserve">", RFC 2119/BCP 14, March 1997, </w:t>
      </w:r>
      <w:hyperlink r:id="rId20" w:history="1">
        <w:r w:rsidRPr="007E44D8">
          <w:rPr>
            <w:rStyle w:val="Hyperlink"/>
          </w:rPr>
          <w:t>http://tools.ietf.org/html/rfc2119</w:t>
        </w:r>
      </w:hyperlink>
    </w:p>
    <w:p w14:paraId="7EED922E" w14:textId="77777777" w:rsidR="00BC157B" w:rsidRDefault="00BC157B" w:rsidP="00BC157B">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334E9ECF" w14:textId="4EDB2266" w:rsidR="00BC157B" w:rsidRDefault="00BC157B" w:rsidP="00BC157B">
      <w:pPr>
        <w:pStyle w:val="PWGReference"/>
      </w:pPr>
      <w:r>
        <w:t>[RFC5198]</w:t>
      </w:r>
      <w:r>
        <w:tab/>
        <w:t xml:space="preserve">J. Klensin, M. Padlipsky, "Unicode Format for Network Interchange", RFC 5198, March 2008, </w:t>
      </w:r>
      <w:hyperlink r:id="rId21" w:history="1">
        <w:r w:rsidRPr="007E44D8">
          <w:rPr>
            <w:rStyle w:val="Hyperlink"/>
          </w:rPr>
          <w:t>htt</w:t>
        </w:r>
        <w:r w:rsidR="00D57A3C" w:rsidRPr="007E44D8">
          <w:rPr>
            <w:rStyle w:val="Hyperlink"/>
          </w:rPr>
          <w:t>p://tools.ietf.org/html/rfc5198</w:t>
        </w:r>
      </w:hyperlink>
    </w:p>
    <w:p w14:paraId="24A25A84" w14:textId="75C53EAF" w:rsidR="00BC157B" w:rsidRDefault="00BC157B" w:rsidP="00BC157B">
      <w:pPr>
        <w:pStyle w:val="PWGReference"/>
      </w:pPr>
      <w:r>
        <w:lastRenderedPageBreak/>
        <w:t>[RFC7230]</w:t>
      </w:r>
      <w:r>
        <w:tab/>
        <w:t xml:space="preserve">R. Fielding, </w:t>
      </w:r>
      <w:r w:rsidRPr="00481234">
        <w:t>J. Reschke</w:t>
      </w:r>
      <w:r>
        <w:t>, "</w:t>
      </w:r>
      <w:r w:rsidRPr="00481234">
        <w:rPr>
          <w:bCs/>
        </w:rPr>
        <w:t>Hypertext Transfer Protocol (HTTP/1.1): Message Syntax and Routing</w:t>
      </w:r>
      <w:r>
        <w:t xml:space="preserve">", RFC 7230, June 2014, </w:t>
      </w:r>
      <w:hyperlink r:id="rId22" w:history="1">
        <w:r w:rsidRPr="007E44D8">
          <w:rPr>
            <w:rStyle w:val="Hyperlink"/>
          </w:rPr>
          <w:t>htt</w:t>
        </w:r>
        <w:r w:rsidR="00D57A3C" w:rsidRPr="007E44D8">
          <w:rPr>
            <w:rStyle w:val="Hyperlink"/>
          </w:rPr>
          <w:t>p://tools.ietf.org/html/rfc7230</w:t>
        </w:r>
      </w:hyperlink>
    </w:p>
    <w:p w14:paraId="2BEA1BD6" w14:textId="68547E0C" w:rsidR="00BC157B" w:rsidRDefault="00BC157B" w:rsidP="00BC157B">
      <w:pPr>
        <w:pStyle w:val="PWGReference"/>
      </w:pPr>
      <w:r>
        <w:t>[STD63]</w:t>
      </w:r>
      <w:r>
        <w:tab/>
        <w:t xml:space="preserve">F. Yergeau, "UTF-8, a transformation format of ISO 10646", RFC 3629/STD 63, November 2003, </w:t>
      </w:r>
      <w:hyperlink r:id="rId23" w:history="1">
        <w:r w:rsidRPr="007E44D8">
          <w:rPr>
            <w:rStyle w:val="Hyperlink"/>
          </w:rPr>
          <w:t>http://</w:t>
        </w:r>
        <w:r w:rsidR="00D57A3C" w:rsidRPr="007E44D8">
          <w:rPr>
            <w:rStyle w:val="Hyperlink"/>
          </w:rPr>
          <w:t>tools</w:t>
        </w:r>
        <w:r w:rsidRPr="007E44D8">
          <w:rPr>
            <w:rStyle w:val="Hyperlink"/>
          </w:rPr>
          <w:t>.ietf.org/</w:t>
        </w:r>
        <w:r w:rsidR="00D57A3C" w:rsidRPr="007E44D8">
          <w:rPr>
            <w:rStyle w:val="Hyperlink"/>
          </w:rPr>
          <w:t>html/rfc3629</w:t>
        </w:r>
      </w:hyperlink>
    </w:p>
    <w:p w14:paraId="0B260591" w14:textId="32A592D0" w:rsidR="00BC157B" w:rsidRDefault="00BC157B" w:rsidP="00623E2A">
      <w:pPr>
        <w:pStyle w:val="PWGReference"/>
      </w:pPr>
      <w:r>
        <w:t>[STD66]</w:t>
      </w:r>
      <w:r>
        <w:tab/>
        <w:t xml:space="preserve">T. Berners-Lee, R. Fielding, L. Masinter, "Uniform Resource Identifier (URI): Generic Syntax", RFC 3986/STD 66, January 2005, </w:t>
      </w:r>
      <w:hyperlink r:id="rId24" w:history="1">
        <w:r w:rsidRPr="007E44D8">
          <w:rPr>
            <w:rStyle w:val="Hyperlink"/>
          </w:rPr>
          <w:t>http://</w:t>
        </w:r>
        <w:r w:rsidR="00D57A3C" w:rsidRPr="007E44D8">
          <w:rPr>
            <w:rStyle w:val="Hyperlink"/>
          </w:rPr>
          <w:t>tools</w:t>
        </w:r>
        <w:r w:rsidRPr="007E44D8">
          <w:rPr>
            <w:rStyle w:val="Hyperlink"/>
          </w:rPr>
          <w:t>.ietf.org/</w:t>
        </w:r>
        <w:r w:rsidR="00D57A3C" w:rsidRPr="007E44D8">
          <w:rPr>
            <w:rStyle w:val="Hyperlink"/>
          </w:rPr>
          <w:t>html/rfc3986</w:t>
        </w:r>
      </w:hyperlink>
    </w:p>
    <w:p w14:paraId="306CDD1D" w14:textId="480E18A2" w:rsidR="00231BCF" w:rsidRDefault="00231BCF" w:rsidP="00231BCF">
      <w:pPr>
        <w:pStyle w:val="PWGReference"/>
        <w:rPr>
          <w:rStyle w:val="Hyperlink"/>
        </w:rPr>
      </w:pPr>
      <w:r w:rsidRPr="003A6A5B">
        <w:t>[</w:t>
      </w:r>
      <w:r>
        <w:t>STD92</w:t>
      </w:r>
      <w:r w:rsidRPr="003A6A5B">
        <w:t>]</w:t>
      </w:r>
      <w:r w:rsidRPr="003A6A5B">
        <w:tab/>
      </w:r>
      <w:r>
        <w:t>M. Sweet, I. McDonald</w:t>
      </w:r>
      <w:r w:rsidRPr="003A6A5B">
        <w:t xml:space="preserve">, "Internet Printing Protocol/1.1", </w:t>
      </w:r>
      <w:r>
        <w:t xml:space="preserve">STD 92, June 2018, </w:t>
      </w:r>
      <w:hyperlink r:id="rId25" w:history="1">
        <w:r>
          <w:rPr>
            <w:rStyle w:val="Hyperlink"/>
          </w:rPr>
          <w:t>https://tools.ietf.org/html/std92</w:t>
        </w:r>
      </w:hyperlink>
    </w:p>
    <w:p w14:paraId="5F011924" w14:textId="77777777" w:rsidR="00862924" w:rsidRDefault="00862924" w:rsidP="00862924">
      <w:pPr>
        <w:pStyle w:val="PWGReference"/>
        <w:rPr>
          <w:color w:val="0070C0"/>
        </w:rPr>
      </w:pPr>
      <w:r w:rsidRPr="005D4443">
        <w:t>[UAX9]</w:t>
      </w:r>
      <w:r w:rsidRPr="005D4443">
        <w:tab/>
        <w:t xml:space="preserve">Unicode Consortium, “Unicode Bidirectional Algorithm”, UAX#9, </w:t>
      </w:r>
      <w:r>
        <w:t>February</w:t>
      </w:r>
      <w:r w:rsidRPr="005D4443">
        <w:t xml:space="preserve"> 201</w:t>
      </w:r>
      <w:r>
        <w:t>9</w:t>
      </w:r>
      <w:r w:rsidRPr="005D4443">
        <w:t>,</w:t>
      </w:r>
      <w:r>
        <w:t xml:space="preserve"> </w:t>
      </w:r>
      <w:hyperlink r:id="rId26" w:history="1">
        <w:r>
          <w:rPr>
            <w:rStyle w:val="Hyperlink"/>
          </w:rPr>
          <w:t>https://www.unicode.org/reports/tr9</w:t>
        </w:r>
      </w:hyperlink>
    </w:p>
    <w:p w14:paraId="482E503F" w14:textId="77777777" w:rsidR="00862924" w:rsidRDefault="00862924" w:rsidP="00862924">
      <w:pPr>
        <w:pStyle w:val="PWGReference"/>
        <w:rPr>
          <w:color w:val="0070C0"/>
        </w:rPr>
      </w:pPr>
      <w:r w:rsidRPr="005D4443">
        <w:t>[UAX14]</w:t>
      </w:r>
      <w:r w:rsidRPr="005D4443">
        <w:tab/>
        <w:t>Unicode Consortium, “</w:t>
      </w:r>
      <w:r>
        <w:t>Unicode Line Breaking</w:t>
      </w:r>
      <w:r w:rsidRPr="005D4443">
        <w:t xml:space="preserve"> Algorithm”, UAX#14, </w:t>
      </w:r>
      <w:r>
        <w:t>February 2019</w:t>
      </w:r>
      <w:r w:rsidRPr="005D4443">
        <w:t>,</w:t>
      </w:r>
      <w:r>
        <w:t xml:space="preserve"> </w:t>
      </w:r>
      <w:hyperlink r:id="rId27" w:history="1">
        <w:r>
          <w:rPr>
            <w:rStyle w:val="Hyperlink"/>
          </w:rPr>
          <w:t>https://www.unicode.org/reports/tr14</w:t>
        </w:r>
      </w:hyperlink>
    </w:p>
    <w:p w14:paraId="33C95662" w14:textId="77777777" w:rsidR="00862924" w:rsidRPr="00AE38AA" w:rsidRDefault="00862924" w:rsidP="00862924">
      <w:pPr>
        <w:pStyle w:val="PWGReference"/>
      </w:pPr>
      <w:r w:rsidRPr="00AE38AA">
        <w:t>[UAX15]</w:t>
      </w:r>
      <w:r>
        <w:tab/>
      </w:r>
      <w:r w:rsidRPr="00AE38AA">
        <w:t xml:space="preserve">M. Davis, M. </w:t>
      </w:r>
      <w:proofErr w:type="spellStart"/>
      <w:r w:rsidRPr="00AE38AA">
        <w:t>Duerst</w:t>
      </w:r>
      <w:proofErr w:type="spellEnd"/>
      <w:r w:rsidRPr="00AE38AA">
        <w:t xml:space="preserve">, "Unicode Normalization Forms", Unicode Standard Annex 15, </w:t>
      </w:r>
      <w:r>
        <w:t>February 2019</w:t>
      </w:r>
      <w:r w:rsidRPr="00AE38AA">
        <w:t xml:space="preserve">, </w:t>
      </w:r>
      <w:hyperlink r:id="rId28" w:history="1">
        <w:r>
          <w:rPr>
            <w:rStyle w:val="Hyperlink"/>
          </w:rPr>
          <w:t>https://www.unicode.org/reports/tr15</w:t>
        </w:r>
      </w:hyperlink>
    </w:p>
    <w:p w14:paraId="4E03AABE" w14:textId="77777777" w:rsidR="00862924" w:rsidRDefault="00862924" w:rsidP="00862924">
      <w:pPr>
        <w:pStyle w:val="PWGReference"/>
      </w:pPr>
      <w:r>
        <w:t>[UAX29]</w:t>
      </w:r>
      <w:r>
        <w:tab/>
      </w:r>
      <w:r w:rsidRPr="00BA0C44">
        <w:t>Unicode Consortium, “</w:t>
      </w:r>
      <w:r>
        <w:t>Unicode Text Segmentation</w:t>
      </w:r>
      <w:r w:rsidRPr="00BA0C44">
        <w:t>”, UAX#</w:t>
      </w:r>
      <w:r>
        <w:t>29</w:t>
      </w:r>
      <w:r w:rsidRPr="00BA0C44">
        <w:t xml:space="preserve">, </w:t>
      </w:r>
      <w:r>
        <w:t>February 2019</w:t>
      </w:r>
      <w:r w:rsidRPr="00BA0C44">
        <w:t>,</w:t>
      </w:r>
      <w:r>
        <w:t xml:space="preserve"> </w:t>
      </w:r>
      <w:hyperlink r:id="rId29" w:history="1">
        <w:r>
          <w:rPr>
            <w:rStyle w:val="Hyperlink"/>
          </w:rPr>
          <w:t>https://www.unicode.org/reports/tr29</w:t>
        </w:r>
      </w:hyperlink>
    </w:p>
    <w:p w14:paraId="7DBA1D40" w14:textId="77777777" w:rsidR="00862924" w:rsidRDefault="00862924" w:rsidP="00862924">
      <w:pPr>
        <w:pStyle w:val="PWGReference"/>
      </w:pPr>
      <w:r>
        <w:t>[UAX31]</w:t>
      </w:r>
      <w:r>
        <w:tab/>
      </w:r>
      <w:r w:rsidRPr="00BA0C44">
        <w:t>Unicode Consortium, “</w:t>
      </w:r>
      <w:r>
        <w:t>Unicode Identifier and Pattern Syntax</w:t>
      </w:r>
      <w:r w:rsidRPr="00BA0C44">
        <w:t>”, UAX#</w:t>
      </w:r>
      <w:r>
        <w:t>31</w:t>
      </w:r>
      <w:r w:rsidRPr="00BA0C44">
        <w:t xml:space="preserve">, </w:t>
      </w:r>
      <w:r>
        <w:t>February 2019</w:t>
      </w:r>
      <w:r w:rsidRPr="00BA0C44">
        <w:t>,</w:t>
      </w:r>
      <w:r>
        <w:t xml:space="preserve"> </w:t>
      </w:r>
      <w:hyperlink r:id="rId30" w:history="1">
        <w:r>
          <w:rPr>
            <w:rStyle w:val="Hyperlink"/>
          </w:rPr>
          <w:t>https://www.unicode.org/reports/tr31</w:t>
        </w:r>
      </w:hyperlink>
    </w:p>
    <w:p w14:paraId="68012578" w14:textId="77777777" w:rsidR="00862924" w:rsidRDefault="00862924" w:rsidP="00862924">
      <w:pPr>
        <w:pStyle w:val="PWGReference"/>
      </w:pPr>
      <w:r>
        <w:t>[UNICODE]</w:t>
      </w:r>
      <w:r>
        <w:tab/>
        <w:t xml:space="preserve">Unicode Consortium, "Unicode Standard", Version 12.0.0, March 2019, </w:t>
      </w:r>
      <w:hyperlink r:id="rId31" w:history="1">
        <w:r>
          <w:rPr>
            <w:rStyle w:val="Hyperlink"/>
          </w:rPr>
          <w:t>https://www.unicode.org/versions/Unicode12.0.0/</w:t>
        </w:r>
      </w:hyperlink>
    </w:p>
    <w:p w14:paraId="0F076B4D" w14:textId="77777777" w:rsidR="00862924" w:rsidRDefault="00862924" w:rsidP="00862924">
      <w:pPr>
        <w:pStyle w:val="PWGReference"/>
      </w:pPr>
      <w:r>
        <w:t>[UTS10]</w:t>
      </w:r>
      <w:r>
        <w:tab/>
      </w:r>
      <w:r w:rsidRPr="00BA0C44">
        <w:t>Unicode Consortium, “</w:t>
      </w:r>
      <w:r>
        <w:t>Unicode Collation Algorithm</w:t>
      </w:r>
      <w:r w:rsidRPr="00BA0C44">
        <w:t xml:space="preserve">”, </w:t>
      </w:r>
      <w:r>
        <w:t>UTS</w:t>
      </w:r>
      <w:r w:rsidRPr="00BA0C44">
        <w:t>#</w:t>
      </w:r>
      <w:r>
        <w:t>10</w:t>
      </w:r>
      <w:r w:rsidRPr="00BA0C44">
        <w:t xml:space="preserve">, </w:t>
      </w:r>
      <w:r>
        <w:t xml:space="preserve">April 2019, </w:t>
      </w:r>
      <w:hyperlink r:id="rId32" w:history="1">
        <w:r>
          <w:rPr>
            <w:rStyle w:val="Hyperlink"/>
          </w:rPr>
          <w:t>https://www.unicode.org/reports/tr10</w:t>
        </w:r>
      </w:hyperlink>
    </w:p>
    <w:p w14:paraId="2AAC225F" w14:textId="77777777" w:rsidR="00862924" w:rsidRDefault="00862924" w:rsidP="00862924">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March</w:t>
      </w:r>
      <w:r w:rsidRPr="00BA0C44">
        <w:t xml:space="preserve"> 201</w:t>
      </w:r>
      <w:r>
        <w:t xml:space="preserve">9, </w:t>
      </w:r>
      <w:hyperlink r:id="rId33" w:history="1">
        <w:r>
          <w:rPr>
            <w:rStyle w:val="Hyperlink"/>
          </w:rPr>
          <w:t>https://www.unicode.org/reports/tr35</w:t>
        </w:r>
      </w:hyperlink>
    </w:p>
    <w:p w14:paraId="6E7DD847" w14:textId="760F9DA2" w:rsidR="00381337" w:rsidRDefault="00862924" w:rsidP="0074378D">
      <w:pPr>
        <w:pStyle w:val="PWGReference"/>
      </w:pPr>
      <w:r>
        <w:t>[UTS39]</w:t>
      </w:r>
      <w:r>
        <w:tab/>
      </w:r>
      <w:r w:rsidRPr="00BA0C44">
        <w:t>Unicode Consortium, “</w:t>
      </w:r>
      <w:r>
        <w:t>Unicode Security Mechanisms</w:t>
      </w:r>
      <w:r w:rsidRPr="00BA0C44">
        <w:t xml:space="preserve">”, </w:t>
      </w:r>
      <w:r>
        <w:t>UTS</w:t>
      </w:r>
      <w:r w:rsidRPr="00BA0C44">
        <w:t>#</w:t>
      </w:r>
      <w:r>
        <w:t>39</w:t>
      </w:r>
      <w:r w:rsidRPr="00BA0C44">
        <w:t xml:space="preserve">, </w:t>
      </w:r>
      <w:r>
        <w:t>May</w:t>
      </w:r>
      <w:r w:rsidRPr="00BA0C44">
        <w:t xml:space="preserve"> 201</w:t>
      </w:r>
      <w:r>
        <w:t xml:space="preserve">9, </w:t>
      </w:r>
      <w:hyperlink r:id="rId34" w:history="1">
        <w:r>
          <w:rPr>
            <w:rStyle w:val="Hyperlink"/>
          </w:rPr>
          <w:t>https://www.unicode.org/reports/tr39</w:t>
        </w:r>
      </w:hyperlink>
    </w:p>
    <w:p w14:paraId="0383BB51" w14:textId="77777777" w:rsidR="0009524F" w:rsidRDefault="00C004F2" w:rsidP="00E1772A">
      <w:pPr>
        <w:pStyle w:val="IEEEStdsLevel2Header"/>
        <w:rPr>
          <w:rFonts w:eastAsia="MS Mincho"/>
        </w:rPr>
      </w:pPr>
      <w:bookmarkStart w:id="41" w:name="_Toc263650619"/>
      <w:bookmarkStart w:id="42" w:name="_Toc231963626"/>
      <w:r>
        <w:rPr>
          <w:rFonts w:eastAsia="MS Mincho"/>
        </w:rPr>
        <w:t>Informative References</w:t>
      </w:r>
      <w:bookmarkEnd w:id="41"/>
      <w:bookmarkEnd w:id="42"/>
    </w:p>
    <w:p w14:paraId="6FB5C9DF" w14:textId="5BC3EF8D" w:rsidR="00623E2A" w:rsidRDefault="002D03C3" w:rsidP="002D03C3">
      <w:pPr>
        <w:pStyle w:val="PWGReference"/>
      </w:pPr>
      <w:r>
        <w:t>[REFERENCE]</w:t>
      </w:r>
      <w:r>
        <w:tab/>
        <w:t>F. Last author list or standards body, "Title of referenced document", Document Number, Month YYYY, URL (if any)</w:t>
      </w:r>
    </w:p>
    <w:p w14:paraId="556E0D83" w14:textId="77777777" w:rsidR="00862924" w:rsidRPr="005B4FAF" w:rsidRDefault="00862924" w:rsidP="00862924">
      <w:pPr>
        <w:pStyle w:val="PWGReference"/>
      </w:pPr>
      <w:r w:rsidRPr="000057B9">
        <w:lastRenderedPageBreak/>
        <w:t>[UTR17]</w:t>
      </w:r>
      <w:r w:rsidRPr="000057B9">
        <w:tab/>
        <w:t>Unicode Consortium “Unicode Character Encoding Model”, UTR#17, November 2008,</w:t>
      </w:r>
      <w:r>
        <w:rPr>
          <w:rFonts w:ascii="Hiragino Kaku Gothic ProN W3" w:eastAsia="Hiragino Kaku Gothic ProN W3" w:hAnsi="Hiragino Kaku Gothic ProN W3" w:cs="Hiragino Kaku Gothic ProN W3"/>
        </w:rPr>
        <w:t xml:space="preserve"> </w:t>
      </w:r>
      <w:hyperlink r:id="rId35" w:history="1">
        <w:r>
          <w:rPr>
            <w:rStyle w:val="Hyperlink"/>
          </w:rPr>
          <w:t>https://www.unicode.org/reports/tr17</w:t>
        </w:r>
      </w:hyperlink>
    </w:p>
    <w:p w14:paraId="7A094FC6" w14:textId="77777777" w:rsidR="00862924" w:rsidRPr="005B4FAF" w:rsidRDefault="00862924" w:rsidP="00862924">
      <w:pPr>
        <w:pStyle w:val="PWGReference"/>
        <w:rPr>
          <w:u w:val="single"/>
        </w:rPr>
      </w:pPr>
      <w:r w:rsidRPr="000057B9">
        <w:t>[UTR23]</w:t>
      </w:r>
      <w:r w:rsidRPr="000057B9">
        <w:tab/>
        <w:t xml:space="preserve">Unicode Consortium “Unicode Character Property Model”, UTR#23, </w:t>
      </w:r>
      <w:r>
        <w:t>May</w:t>
      </w:r>
      <w:r w:rsidRPr="000057B9">
        <w:t xml:space="preserve"> 20</w:t>
      </w:r>
      <w:r>
        <w:t>15</w:t>
      </w:r>
      <w:r w:rsidRPr="000057B9">
        <w:t>,</w:t>
      </w:r>
      <w:r>
        <w:t xml:space="preserve"> </w:t>
      </w:r>
      <w:hyperlink r:id="rId36" w:history="1">
        <w:r>
          <w:rPr>
            <w:rStyle w:val="Hyperlink"/>
          </w:rPr>
          <w:t>https://www.unicode.org/reports/tr23</w:t>
        </w:r>
      </w:hyperlink>
    </w:p>
    <w:p w14:paraId="5246626E" w14:textId="77777777" w:rsidR="00862924" w:rsidRPr="005B4FAF" w:rsidRDefault="00862924" w:rsidP="00862924">
      <w:pPr>
        <w:pStyle w:val="PWGReference"/>
        <w:rPr>
          <w:u w:val="single"/>
        </w:rPr>
      </w:pPr>
      <w:r w:rsidRPr="000057B9">
        <w:t>[UTR33]</w:t>
      </w:r>
      <w:r w:rsidRPr="000057B9">
        <w:tab/>
        <w:t>Unicode Consortium “Unicode Conformance Model”, UTR#33, November 2008,</w:t>
      </w:r>
      <w:r>
        <w:rPr>
          <w:rFonts w:ascii="Hiragino Kaku Gothic ProN W3" w:eastAsia="Hiragino Kaku Gothic ProN W3" w:hAnsi="Hiragino Kaku Gothic ProN W3" w:cs="Hiragino Kaku Gothic ProN W3"/>
        </w:rPr>
        <w:t xml:space="preserve"> </w:t>
      </w:r>
      <w:hyperlink r:id="rId37" w:history="1">
        <w:r>
          <w:rPr>
            <w:rStyle w:val="Hyperlink"/>
          </w:rPr>
          <w:t>https://www.unicode.org/reports/tr33</w:t>
        </w:r>
      </w:hyperlink>
    </w:p>
    <w:p w14:paraId="06C9EC30" w14:textId="680A8CD4" w:rsidR="007E5066" w:rsidRPr="007E5066" w:rsidRDefault="00862924" w:rsidP="002D03C3">
      <w:pPr>
        <w:pStyle w:val="PWGReference"/>
        <w:rPr>
          <w:u w:val="single"/>
        </w:rPr>
      </w:pPr>
      <w:r w:rsidRPr="000057B9">
        <w:t>[UNISECFAQ]</w:t>
      </w:r>
      <w:r w:rsidRPr="000057B9">
        <w:tab/>
        <w:t>Unicode Consortium “Unicode Security FAQ”, November 201</w:t>
      </w:r>
      <w:r>
        <w:t>6</w:t>
      </w:r>
      <w:r w:rsidRPr="000057B9">
        <w:t>,</w:t>
      </w:r>
      <w:r w:rsidRPr="000057B9">
        <w:rPr>
          <w:rFonts w:ascii="Hiragino Kaku Gothic ProN W3" w:eastAsia="Hiragino Kaku Gothic ProN W3" w:hAnsi="Hiragino Kaku Gothic ProN W3" w:cs="Hiragino Kaku Gothic ProN W3"/>
        </w:rPr>
        <w:br/>
      </w:r>
      <w:hyperlink r:id="rId38" w:history="1">
        <w:r>
          <w:rPr>
            <w:rStyle w:val="Hyperlink"/>
          </w:rPr>
          <w:t>https://www.unicode.org/faq/security.html</w:t>
        </w:r>
      </w:hyperlink>
    </w:p>
    <w:p w14:paraId="2C0E59BD" w14:textId="77777777" w:rsidR="0009524F" w:rsidRDefault="002D03C3" w:rsidP="00E1772A">
      <w:pPr>
        <w:pStyle w:val="IEEEStdsLevel1Header"/>
        <w:rPr>
          <w:rFonts w:eastAsia="MS Mincho"/>
        </w:rPr>
      </w:pPr>
      <w:bookmarkStart w:id="43" w:name="_Toc263650620"/>
      <w:bookmarkStart w:id="44" w:name="_Toc231963627"/>
      <w:r>
        <w:rPr>
          <w:rFonts w:eastAsia="MS Mincho"/>
        </w:rPr>
        <w:t>Author</w:t>
      </w:r>
      <w:r w:rsidR="00C004F2">
        <w:rPr>
          <w:rFonts w:eastAsia="MS Mincho"/>
        </w:rPr>
        <w:t>s</w:t>
      </w:r>
      <w:r>
        <w:rPr>
          <w:rFonts w:eastAsia="MS Mincho"/>
        </w:rPr>
        <w:t>'</w:t>
      </w:r>
      <w:r w:rsidR="00C004F2">
        <w:rPr>
          <w:rFonts w:eastAsia="MS Mincho"/>
        </w:rPr>
        <w:t xml:space="preserve"> Addresses</w:t>
      </w:r>
      <w:bookmarkEnd w:id="43"/>
      <w:bookmarkEnd w:id="44"/>
    </w:p>
    <w:p w14:paraId="3D956687" w14:textId="2FFBCFF4" w:rsidR="001A5406" w:rsidRDefault="001A5406" w:rsidP="001A5406">
      <w:pPr>
        <w:pStyle w:val="IEEEStdsParagraph"/>
      </w:pPr>
      <w:r>
        <w:t>Primary authors</w:t>
      </w:r>
      <w:r w:rsidR="00142F4A">
        <w:t xml:space="preserve"> (using Address style)</w:t>
      </w:r>
      <w:r>
        <w:t>:</w:t>
      </w:r>
    </w:p>
    <w:p w14:paraId="278B0BBB" w14:textId="77777777" w:rsidR="001E5474" w:rsidRDefault="001E5474" w:rsidP="00142F4A">
      <w:pPr>
        <w:pStyle w:val="Address"/>
      </w:pPr>
      <w:r>
        <w:t>John Doe</w:t>
      </w:r>
    </w:p>
    <w:p w14:paraId="1C4DD1BD" w14:textId="77777777" w:rsidR="001E5474" w:rsidRDefault="001E5474" w:rsidP="00142F4A">
      <w:pPr>
        <w:pStyle w:val="Address"/>
      </w:pPr>
      <w:r>
        <w:t xml:space="preserve">123 </w:t>
      </w:r>
      <w:proofErr w:type="spellStart"/>
      <w:r>
        <w:t>Hoppalong</w:t>
      </w:r>
      <w:proofErr w:type="spellEnd"/>
      <w:r>
        <w:t xml:space="preserve"> Highway</w:t>
      </w:r>
    </w:p>
    <w:p w14:paraId="7073FA1A" w14:textId="77777777" w:rsidR="001E5474" w:rsidRDefault="001E5474" w:rsidP="00142F4A">
      <w:pPr>
        <w:pStyle w:val="Address"/>
      </w:pPr>
      <w:proofErr w:type="spellStart"/>
      <w:r>
        <w:t>Exampleville</w:t>
      </w:r>
      <w:proofErr w:type="spellEnd"/>
      <w:r>
        <w:t>, CA 12345</w:t>
      </w:r>
    </w:p>
    <w:p w14:paraId="2C4EAB5C" w14:textId="29CDACBE" w:rsidR="001E5474" w:rsidRDefault="001E5474" w:rsidP="00142F4A">
      <w:pPr>
        <w:pStyle w:val="Address"/>
      </w:pPr>
      <w:r>
        <w:t>john.doe@example.c</w:t>
      </w:r>
      <w:r w:rsidR="007E44D8">
        <w:t>om</w:t>
      </w:r>
    </w:p>
    <w:p w14:paraId="6110C242" w14:textId="7C9F4949" w:rsidR="001E5474" w:rsidRDefault="001E5474" w:rsidP="001E5474">
      <w:pPr>
        <w:pStyle w:val="IEEEStdsParagraph"/>
      </w:pPr>
      <w:r>
        <w:t xml:space="preserve">The authors would also like to thank the following individuals for their contributions to this </w:t>
      </w:r>
      <w:r w:rsidR="00A35F02">
        <w:t>registration</w:t>
      </w:r>
      <w:r>
        <w:t>:</w:t>
      </w:r>
    </w:p>
    <w:p w14:paraId="5AF95603" w14:textId="77777777" w:rsidR="001E5474" w:rsidRDefault="001E5474" w:rsidP="00142F4A">
      <w:pPr>
        <w:pStyle w:val="Address"/>
      </w:pPr>
      <w:proofErr w:type="spellStart"/>
      <w:r>
        <w:t>Turanga</w:t>
      </w:r>
      <w:proofErr w:type="spellEnd"/>
      <w:r>
        <w:t xml:space="preserve"> Leela - Planet Express</w:t>
      </w:r>
    </w:p>
    <w:p w14:paraId="2A658A7B" w14:textId="77777777" w:rsidR="002D03C3" w:rsidRDefault="001E5474" w:rsidP="00142F4A">
      <w:pPr>
        <w:pStyle w:val="Address"/>
      </w:pPr>
      <w:proofErr w:type="spellStart"/>
      <w:r>
        <w:t>Zapp</w:t>
      </w:r>
      <w:proofErr w:type="spellEnd"/>
      <w:r>
        <w:t xml:space="preserve"> Brannigan - Democratic Order of Planets</w:t>
      </w:r>
      <w:r w:rsidR="002D03C3">
        <w:br w:type="page"/>
      </w:r>
    </w:p>
    <w:p w14:paraId="147E5EE9" w14:textId="4D4B6D28" w:rsidR="002D03C3" w:rsidRDefault="002D03C3" w:rsidP="002D03C3">
      <w:pPr>
        <w:pStyle w:val="IEEEStdsLevel1Header"/>
      </w:pPr>
      <w:bookmarkStart w:id="45" w:name="_Toc231963628"/>
      <w:r>
        <w:lastRenderedPageBreak/>
        <w:t>Change History</w:t>
      </w:r>
      <w:bookmarkEnd w:id="45"/>
    </w:p>
    <w:p w14:paraId="61A77424" w14:textId="516E217E" w:rsidR="00FD6633" w:rsidRPr="00FD6633" w:rsidRDefault="00FD6633" w:rsidP="00FD6633">
      <w:pPr>
        <w:pStyle w:val="IEEEStdsParagraph"/>
      </w:pPr>
      <w:r w:rsidRPr="00FD6633">
        <w:rPr>
          <w:highlight w:val="yellow"/>
        </w:rPr>
        <w:t>This section will be removed when this document is published.</w:t>
      </w:r>
    </w:p>
    <w:p w14:paraId="4F0BDC65" w14:textId="77777777" w:rsidR="002D03C3" w:rsidRDefault="002D03C3" w:rsidP="002D03C3">
      <w:pPr>
        <w:pStyle w:val="IEEEStdsLevel2Header"/>
      </w:pPr>
      <w:bookmarkStart w:id="46" w:name="_Toc231963629"/>
      <w:r>
        <w:t>Month, DD, YYYY</w:t>
      </w:r>
      <w:bookmarkEnd w:id="46"/>
    </w:p>
    <w:p w14:paraId="15130109" w14:textId="77777777" w:rsidR="002D03C3" w:rsidRPr="001337A0" w:rsidRDefault="002D03C3" w:rsidP="0009524F">
      <w:pPr>
        <w:pStyle w:val="IEEEStdsParagraph"/>
      </w:pPr>
      <w:r>
        <w:t>Initial revision.</w:t>
      </w:r>
    </w:p>
    <w:sectPr w:rsidR="002D03C3" w:rsidRPr="001337A0" w:rsidSect="001A5406">
      <w:headerReference w:type="default" r:id="rId39"/>
      <w:footerReference w:type="default" r:id="rId40"/>
      <w:headerReference w:type="first" r:id="rId41"/>
      <w:footerReference w:type="first" r:id="rId42"/>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B26DB" w14:textId="77777777" w:rsidR="009D18C0" w:rsidRDefault="009D18C0">
      <w:r>
        <w:separator/>
      </w:r>
    </w:p>
  </w:endnote>
  <w:endnote w:type="continuationSeparator" w:id="0">
    <w:p w14:paraId="6D517A92" w14:textId="77777777" w:rsidR="009D18C0" w:rsidRDefault="009D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iragino Kaku Gothic ProN W3">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07CE3" w14:textId="77777777" w:rsidR="00BB5BAD" w:rsidRDefault="00BB5BAD">
    <w:pPr>
      <w:pStyle w:val="Footer"/>
      <w:jc w:val="center"/>
    </w:pPr>
    <w:r>
      <w:rPr>
        <w:rStyle w:val="PageNumber"/>
      </w:rPr>
      <w:t>Copyright © YYYY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94F21" w14:textId="77777777" w:rsidR="00BB5BAD" w:rsidRDefault="00BB5BA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2CA50" w14:textId="77777777" w:rsidR="00BB5BAD" w:rsidRDefault="00BB5BAD"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t>Copyright © YYYY The Printer Working Group. All rights reserved.</w:t>
    </w:r>
  </w:p>
  <w:p w14:paraId="13880D12" w14:textId="77777777" w:rsidR="00BB5BAD" w:rsidRDefault="00BB5BAD"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42C86" w14:textId="77777777" w:rsidR="00BB5BAD" w:rsidRDefault="00BB5BA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BB5BAD" w:rsidRDefault="00BB5BAD"/>
  <w:p w14:paraId="2A05BFDD" w14:textId="77777777" w:rsidR="00BB5BAD" w:rsidRDefault="00BB5BAD"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9E42B" w14:textId="77777777" w:rsidR="009D18C0" w:rsidRDefault="009D18C0">
      <w:r>
        <w:separator/>
      </w:r>
    </w:p>
  </w:footnote>
  <w:footnote w:type="continuationSeparator" w:id="0">
    <w:p w14:paraId="762AEF0C" w14:textId="77777777" w:rsidR="009D18C0" w:rsidRDefault="009D1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4806"/>
      <w:gridCol w:w="4796"/>
    </w:tblGrid>
    <w:tr w:rsidR="00BB5BAD" w:rsidRPr="00DB4919" w14:paraId="150AD6C7" w14:textId="77777777" w:rsidTr="00DB4919">
      <w:tc>
        <w:tcPr>
          <w:tcW w:w="4806" w:type="dxa"/>
          <w:shd w:val="clear" w:color="auto" w:fill="auto"/>
        </w:tcPr>
        <w:p w14:paraId="02F9A917" w14:textId="0716914B" w:rsidR="00BB5BAD" w:rsidRPr="00DB4919" w:rsidRDefault="00BB5BAD"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05CB6B29" w:rsidR="00BB5BAD" w:rsidRPr="00DB4919" w:rsidRDefault="00BB5BAD" w:rsidP="00927BCA">
          <w:pPr>
            <w:pStyle w:val="PlainText"/>
            <w:spacing w:before="480"/>
            <w:jc w:val="right"/>
            <w:rPr>
              <w:rFonts w:eastAsia="MS Mincho" w:cs="Arial"/>
              <w:b/>
              <w:bCs/>
            </w:rPr>
          </w:pPr>
          <w:r w:rsidRPr="00DB4919">
            <w:rPr>
              <w:rFonts w:eastAsia="MS Mincho" w:cs="Arial"/>
              <w:b/>
              <w:bCs/>
            </w:rPr>
            <w:t>Month DD, YYYY</w:t>
          </w:r>
          <w:r w:rsidRPr="00DB4919">
            <w:rPr>
              <w:rFonts w:eastAsia="MS Mincho" w:cs="Arial"/>
              <w:b/>
              <w:bCs/>
            </w:rPr>
            <w:br/>
          </w:r>
          <w:r>
            <w:rPr>
              <w:rFonts w:eastAsia="MS Mincho" w:cs="Arial"/>
              <w:b/>
              <w:bCs/>
            </w:rPr>
            <w:t>IPP Registration</w:t>
          </w:r>
        </w:p>
      </w:tc>
    </w:tr>
  </w:tbl>
  <w:p w14:paraId="3D0A5649" w14:textId="3774A4C8" w:rsidR="00BB5BAD" w:rsidRDefault="00BB5BAD"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CDAF" w14:textId="4203E7E0" w:rsidR="00BB5BAD" w:rsidRPr="008939B3" w:rsidRDefault="00BB5BAD" w:rsidP="001A5406">
    <w:pPr>
      <w:pStyle w:val="Header"/>
      <w:pBdr>
        <w:bottom w:val="single" w:sz="4" w:space="1" w:color="auto"/>
      </w:pBdr>
      <w:tabs>
        <w:tab w:val="clear" w:pos="4320"/>
        <w:tab w:val="clear" w:pos="8640"/>
        <w:tab w:val="right" w:pos="9630"/>
      </w:tabs>
      <w:rPr>
        <w:rFonts w:eastAsia="MS Mincho"/>
      </w:rPr>
    </w:pPr>
    <w:r>
      <w:t>IPP Registration – Title of Registration</w:t>
    </w:r>
    <w:r>
      <w:rPr>
        <w:rFonts w:eastAsia="MS Mincho"/>
      </w:rPr>
      <w:tab/>
      <w:t>Month DD, YYYY</w:t>
    </w:r>
  </w:p>
  <w:p w14:paraId="5DA3A0A4" w14:textId="77777777" w:rsidR="00BB5BAD" w:rsidRDefault="00BB5BAD"/>
  <w:p w14:paraId="6956AD56" w14:textId="77777777" w:rsidR="00BB5BAD" w:rsidRDefault="00BB5BAD"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CCB35" w14:textId="77777777" w:rsidR="00BB5BAD" w:rsidRDefault="00BB5BAD">
    <w:pPr>
      <w:pStyle w:val="Header"/>
    </w:pPr>
    <w:r>
      <w:t xml:space="preserve">Working </w:t>
    </w:r>
    <w:proofErr w:type="gramStart"/>
    <w:r>
      <w:t>Draft  -</w:t>
    </w:r>
    <w:proofErr w:type="gramEnd"/>
    <w:r>
      <w:t xml:space="preserve"> </w:t>
    </w:r>
    <w:r>
      <w:rPr>
        <w:rFonts w:eastAsia="MS Mincho"/>
      </w:rPr>
      <w:t>The '</w:t>
    </w:r>
    <w:proofErr w:type="spellStart"/>
    <w:r>
      <w:rPr>
        <w:rFonts w:eastAsia="MS Mincho"/>
      </w:rPr>
      <w:t>mailto</w:t>
    </w:r>
    <w:proofErr w:type="spellEnd"/>
    <w:r>
      <w:rPr>
        <w:rFonts w:eastAsia="MS Mincho"/>
      </w:rPr>
      <w:t>' Delivery Method for Event Notifications                                    February 2, 2005</w:t>
    </w:r>
  </w:p>
  <w:p w14:paraId="554C897E" w14:textId="77777777" w:rsidR="00BB5BAD" w:rsidRDefault="00BB5BAD"/>
  <w:p w14:paraId="74438D6C" w14:textId="77777777" w:rsidR="00BB5BAD" w:rsidRDefault="00BB5BAD"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0"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C10A7B"/>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6"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7"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8"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FC5CE2"/>
    <w:multiLevelType w:val="multilevel"/>
    <w:tmpl w:val="807CBBA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abstractNumId w:val="27"/>
  </w:num>
  <w:num w:numId="2">
    <w:abstractNumId w:val="21"/>
  </w:num>
  <w:num w:numId="3">
    <w:abstractNumId w:val="20"/>
  </w:num>
  <w:num w:numId="4">
    <w:abstractNumId w:val="18"/>
  </w:num>
  <w:num w:numId="5">
    <w:abstractNumId w:val="22"/>
  </w:num>
  <w:num w:numId="6">
    <w:abstractNumId w:val="28"/>
  </w:num>
  <w:num w:numId="7">
    <w:abstractNumId w:val="23"/>
  </w:num>
  <w:num w:numId="8">
    <w:abstractNumId w:val="13"/>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27"/>
  </w:num>
  <w:num w:numId="23">
    <w:abstractNumId w:val="27"/>
  </w:num>
  <w:num w:numId="24">
    <w:abstractNumId w:val="27"/>
  </w:num>
  <w:num w:numId="25">
    <w:abstractNumId w:val="24"/>
  </w:num>
  <w:num w:numId="26">
    <w:abstractNumId w:val="26"/>
  </w:num>
  <w:num w:numId="27">
    <w:abstractNumId w:val="14"/>
  </w:num>
  <w:num w:numId="28">
    <w:abstractNumId w:val="15"/>
  </w:num>
  <w:num w:numId="29">
    <w:abstractNumId w:val="19"/>
  </w:num>
  <w:num w:numId="30">
    <w:abstractNumId w:val="20"/>
    <w:lvlOverride w:ilvl="0">
      <w:startOverride w:val="1"/>
    </w:lvlOverride>
  </w:num>
  <w:num w:numId="31">
    <w:abstractNumId w:val="16"/>
  </w:num>
  <w:num w:numId="32">
    <w:abstractNumId w:val="20"/>
    <w:lvlOverride w:ilvl="0">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5"/>
  </w:num>
  <w:num w:numId="38">
    <w:abstractNumId w:val="20"/>
  </w:num>
  <w:num w:numId="39">
    <w:abstractNumId w:val="29"/>
  </w:num>
  <w:num w:numId="40">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06"/>
    <w:rsid w:val="0000007B"/>
    <w:rsid w:val="00004C54"/>
    <w:rsid w:val="000114BA"/>
    <w:rsid w:val="00011A49"/>
    <w:rsid w:val="00012DAD"/>
    <w:rsid w:val="00013A9C"/>
    <w:rsid w:val="00016D87"/>
    <w:rsid w:val="00017044"/>
    <w:rsid w:val="00021826"/>
    <w:rsid w:val="00026AC1"/>
    <w:rsid w:val="00033888"/>
    <w:rsid w:val="00034DCF"/>
    <w:rsid w:val="000355BD"/>
    <w:rsid w:val="00036499"/>
    <w:rsid w:val="00045B3B"/>
    <w:rsid w:val="0004781C"/>
    <w:rsid w:val="0005189C"/>
    <w:rsid w:val="000528D5"/>
    <w:rsid w:val="00057E88"/>
    <w:rsid w:val="00060B64"/>
    <w:rsid w:val="00064609"/>
    <w:rsid w:val="00064CBD"/>
    <w:rsid w:val="00066A28"/>
    <w:rsid w:val="000676B2"/>
    <w:rsid w:val="00072900"/>
    <w:rsid w:val="00074241"/>
    <w:rsid w:val="00076F06"/>
    <w:rsid w:val="000808FB"/>
    <w:rsid w:val="000821CD"/>
    <w:rsid w:val="0009045B"/>
    <w:rsid w:val="00093930"/>
    <w:rsid w:val="0009524F"/>
    <w:rsid w:val="00095532"/>
    <w:rsid w:val="0009719C"/>
    <w:rsid w:val="000A1FFD"/>
    <w:rsid w:val="000B1B47"/>
    <w:rsid w:val="000B2474"/>
    <w:rsid w:val="000C2C2F"/>
    <w:rsid w:val="000C4B08"/>
    <w:rsid w:val="000C617D"/>
    <w:rsid w:val="000D447C"/>
    <w:rsid w:val="000D7443"/>
    <w:rsid w:val="000E0814"/>
    <w:rsid w:val="000E23F0"/>
    <w:rsid w:val="000E4567"/>
    <w:rsid w:val="000F0B4C"/>
    <w:rsid w:val="00101CB0"/>
    <w:rsid w:val="00111C98"/>
    <w:rsid w:val="00112C07"/>
    <w:rsid w:val="00113692"/>
    <w:rsid w:val="00113A43"/>
    <w:rsid w:val="00114C35"/>
    <w:rsid w:val="001212B5"/>
    <w:rsid w:val="0012280B"/>
    <w:rsid w:val="001337A0"/>
    <w:rsid w:val="00133F0A"/>
    <w:rsid w:val="0013411F"/>
    <w:rsid w:val="00137664"/>
    <w:rsid w:val="00137E2A"/>
    <w:rsid w:val="00142F4A"/>
    <w:rsid w:val="00175000"/>
    <w:rsid w:val="00175045"/>
    <w:rsid w:val="00183916"/>
    <w:rsid w:val="00184162"/>
    <w:rsid w:val="00185E1F"/>
    <w:rsid w:val="00192004"/>
    <w:rsid w:val="00193FB9"/>
    <w:rsid w:val="001A0912"/>
    <w:rsid w:val="001A3997"/>
    <w:rsid w:val="001A47F0"/>
    <w:rsid w:val="001A5406"/>
    <w:rsid w:val="001A7638"/>
    <w:rsid w:val="001B0370"/>
    <w:rsid w:val="001B1D7A"/>
    <w:rsid w:val="001B34D7"/>
    <w:rsid w:val="001B5863"/>
    <w:rsid w:val="001C0074"/>
    <w:rsid w:val="001C2C62"/>
    <w:rsid w:val="001C2E97"/>
    <w:rsid w:val="001C2F91"/>
    <w:rsid w:val="001C47E0"/>
    <w:rsid w:val="001C4C4D"/>
    <w:rsid w:val="001C793F"/>
    <w:rsid w:val="001D0AA6"/>
    <w:rsid w:val="001D57EC"/>
    <w:rsid w:val="001D7388"/>
    <w:rsid w:val="001E01F4"/>
    <w:rsid w:val="001E175F"/>
    <w:rsid w:val="001E49B5"/>
    <w:rsid w:val="001E5474"/>
    <w:rsid w:val="001E5505"/>
    <w:rsid w:val="001F3897"/>
    <w:rsid w:val="001F5E90"/>
    <w:rsid w:val="001F665A"/>
    <w:rsid w:val="002005D6"/>
    <w:rsid w:val="00200FFD"/>
    <w:rsid w:val="0020175C"/>
    <w:rsid w:val="00206795"/>
    <w:rsid w:val="00215D93"/>
    <w:rsid w:val="00216FD3"/>
    <w:rsid w:val="00221EA1"/>
    <w:rsid w:val="00231825"/>
    <w:rsid w:val="00231BCF"/>
    <w:rsid w:val="00241B4C"/>
    <w:rsid w:val="00245894"/>
    <w:rsid w:val="00247D53"/>
    <w:rsid w:val="00250D75"/>
    <w:rsid w:val="00252019"/>
    <w:rsid w:val="00253113"/>
    <w:rsid w:val="00253AD8"/>
    <w:rsid w:val="002553C9"/>
    <w:rsid w:val="00260FD2"/>
    <w:rsid w:val="00261F68"/>
    <w:rsid w:val="00267026"/>
    <w:rsid w:val="00272F8A"/>
    <w:rsid w:val="002765E6"/>
    <w:rsid w:val="002854A8"/>
    <w:rsid w:val="00287936"/>
    <w:rsid w:val="00292173"/>
    <w:rsid w:val="002928BC"/>
    <w:rsid w:val="0029626C"/>
    <w:rsid w:val="002A2DD7"/>
    <w:rsid w:val="002C3DC7"/>
    <w:rsid w:val="002C49BD"/>
    <w:rsid w:val="002D03C3"/>
    <w:rsid w:val="002D09CE"/>
    <w:rsid w:val="002D5612"/>
    <w:rsid w:val="002D57C5"/>
    <w:rsid w:val="002E2B55"/>
    <w:rsid w:val="002E39A2"/>
    <w:rsid w:val="002E56B5"/>
    <w:rsid w:val="003013C3"/>
    <w:rsid w:val="00324678"/>
    <w:rsid w:val="00334694"/>
    <w:rsid w:val="0033572E"/>
    <w:rsid w:val="00341980"/>
    <w:rsid w:val="00343BA1"/>
    <w:rsid w:val="00345772"/>
    <w:rsid w:val="003468C7"/>
    <w:rsid w:val="00353595"/>
    <w:rsid w:val="003569DE"/>
    <w:rsid w:val="003608F5"/>
    <w:rsid w:val="00367DE4"/>
    <w:rsid w:val="00373B30"/>
    <w:rsid w:val="003742A5"/>
    <w:rsid w:val="00374E6E"/>
    <w:rsid w:val="003756D8"/>
    <w:rsid w:val="0038000B"/>
    <w:rsid w:val="003810E7"/>
    <w:rsid w:val="00381337"/>
    <w:rsid w:val="00382FBD"/>
    <w:rsid w:val="00383E8B"/>
    <w:rsid w:val="00384A86"/>
    <w:rsid w:val="0038573A"/>
    <w:rsid w:val="00385AA1"/>
    <w:rsid w:val="00387A89"/>
    <w:rsid w:val="003A5764"/>
    <w:rsid w:val="003B76A3"/>
    <w:rsid w:val="003C5355"/>
    <w:rsid w:val="003D5BF0"/>
    <w:rsid w:val="003F41B0"/>
    <w:rsid w:val="003F64DD"/>
    <w:rsid w:val="004048B9"/>
    <w:rsid w:val="004109B9"/>
    <w:rsid w:val="00411F38"/>
    <w:rsid w:val="00412025"/>
    <w:rsid w:val="00412423"/>
    <w:rsid w:val="00414D7B"/>
    <w:rsid w:val="0041669C"/>
    <w:rsid w:val="00417072"/>
    <w:rsid w:val="00417239"/>
    <w:rsid w:val="00420AFD"/>
    <w:rsid w:val="00427570"/>
    <w:rsid w:val="00433128"/>
    <w:rsid w:val="00437369"/>
    <w:rsid w:val="004525D9"/>
    <w:rsid w:val="00454BC3"/>
    <w:rsid w:val="00456458"/>
    <w:rsid w:val="00457385"/>
    <w:rsid w:val="00457E65"/>
    <w:rsid w:val="00460BA6"/>
    <w:rsid w:val="0046733F"/>
    <w:rsid w:val="004749D8"/>
    <w:rsid w:val="00477140"/>
    <w:rsid w:val="004856B9"/>
    <w:rsid w:val="00490D78"/>
    <w:rsid w:val="0049142D"/>
    <w:rsid w:val="004A16C4"/>
    <w:rsid w:val="004A1F01"/>
    <w:rsid w:val="004A3C60"/>
    <w:rsid w:val="004A4DDF"/>
    <w:rsid w:val="004B1C04"/>
    <w:rsid w:val="004B1DB2"/>
    <w:rsid w:val="004B2DA4"/>
    <w:rsid w:val="004B4EE7"/>
    <w:rsid w:val="004C08A3"/>
    <w:rsid w:val="004C10F9"/>
    <w:rsid w:val="004D39BC"/>
    <w:rsid w:val="004D50E7"/>
    <w:rsid w:val="004E2D89"/>
    <w:rsid w:val="004E4ECB"/>
    <w:rsid w:val="004E778A"/>
    <w:rsid w:val="004F0C43"/>
    <w:rsid w:val="004F2451"/>
    <w:rsid w:val="004F402D"/>
    <w:rsid w:val="004F6311"/>
    <w:rsid w:val="0050357A"/>
    <w:rsid w:val="00511CA7"/>
    <w:rsid w:val="00513C30"/>
    <w:rsid w:val="00514A72"/>
    <w:rsid w:val="005153B7"/>
    <w:rsid w:val="005175C8"/>
    <w:rsid w:val="00523DA3"/>
    <w:rsid w:val="0052444E"/>
    <w:rsid w:val="00526613"/>
    <w:rsid w:val="00531728"/>
    <w:rsid w:val="00535C54"/>
    <w:rsid w:val="005367DD"/>
    <w:rsid w:val="00543F35"/>
    <w:rsid w:val="0054726E"/>
    <w:rsid w:val="00553068"/>
    <w:rsid w:val="0056506F"/>
    <w:rsid w:val="0056782C"/>
    <w:rsid w:val="00570090"/>
    <w:rsid w:val="00572397"/>
    <w:rsid w:val="00572697"/>
    <w:rsid w:val="0057689A"/>
    <w:rsid w:val="005813E5"/>
    <w:rsid w:val="00582252"/>
    <w:rsid w:val="00586607"/>
    <w:rsid w:val="00586856"/>
    <w:rsid w:val="005A266B"/>
    <w:rsid w:val="005A7DC8"/>
    <w:rsid w:val="005B1154"/>
    <w:rsid w:val="005B1239"/>
    <w:rsid w:val="005B1A50"/>
    <w:rsid w:val="005B4FAF"/>
    <w:rsid w:val="005B6233"/>
    <w:rsid w:val="005B6C51"/>
    <w:rsid w:val="005C14D1"/>
    <w:rsid w:val="005C3653"/>
    <w:rsid w:val="005C61F7"/>
    <w:rsid w:val="005C7193"/>
    <w:rsid w:val="005D0CB9"/>
    <w:rsid w:val="005D5B82"/>
    <w:rsid w:val="005E46E0"/>
    <w:rsid w:val="005E56F5"/>
    <w:rsid w:val="005F1A93"/>
    <w:rsid w:val="005F2E8C"/>
    <w:rsid w:val="005F4A00"/>
    <w:rsid w:val="005F4BB7"/>
    <w:rsid w:val="00623E2A"/>
    <w:rsid w:val="0062754D"/>
    <w:rsid w:val="0063309D"/>
    <w:rsid w:val="00634BF6"/>
    <w:rsid w:val="00644115"/>
    <w:rsid w:val="00645A64"/>
    <w:rsid w:val="00652FFD"/>
    <w:rsid w:val="0065487B"/>
    <w:rsid w:val="00665A11"/>
    <w:rsid w:val="0066680A"/>
    <w:rsid w:val="00666883"/>
    <w:rsid w:val="0067279A"/>
    <w:rsid w:val="0068481A"/>
    <w:rsid w:val="006872A5"/>
    <w:rsid w:val="00696584"/>
    <w:rsid w:val="006A0324"/>
    <w:rsid w:val="006A0AFE"/>
    <w:rsid w:val="006A19B0"/>
    <w:rsid w:val="006A527A"/>
    <w:rsid w:val="006A705A"/>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65ED"/>
    <w:rsid w:val="006E6E1F"/>
    <w:rsid w:val="006F281D"/>
    <w:rsid w:val="007018AA"/>
    <w:rsid w:val="00710808"/>
    <w:rsid w:val="007122EE"/>
    <w:rsid w:val="00713515"/>
    <w:rsid w:val="007140F4"/>
    <w:rsid w:val="0071477E"/>
    <w:rsid w:val="0071547F"/>
    <w:rsid w:val="00716191"/>
    <w:rsid w:val="00716D41"/>
    <w:rsid w:val="00722B83"/>
    <w:rsid w:val="007238FE"/>
    <w:rsid w:val="00735576"/>
    <w:rsid w:val="00735731"/>
    <w:rsid w:val="00736D27"/>
    <w:rsid w:val="0074378D"/>
    <w:rsid w:val="007452C1"/>
    <w:rsid w:val="00745D2F"/>
    <w:rsid w:val="00753BC4"/>
    <w:rsid w:val="00763283"/>
    <w:rsid w:val="00771903"/>
    <w:rsid w:val="0078766D"/>
    <w:rsid w:val="00787A89"/>
    <w:rsid w:val="007905D2"/>
    <w:rsid w:val="007947BB"/>
    <w:rsid w:val="007948B0"/>
    <w:rsid w:val="00796A0B"/>
    <w:rsid w:val="00797879"/>
    <w:rsid w:val="007A0EEE"/>
    <w:rsid w:val="007A2D71"/>
    <w:rsid w:val="007A5ED1"/>
    <w:rsid w:val="007A7BFE"/>
    <w:rsid w:val="007B143A"/>
    <w:rsid w:val="007B1BF3"/>
    <w:rsid w:val="007B3058"/>
    <w:rsid w:val="007B70E8"/>
    <w:rsid w:val="007C2FBC"/>
    <w:rsid w:val="007C6EEB"/>
    <w:rsid w:val="007D0905"/>
    <w:rsid w:val="007D46C6"/>
    <w:rsid w:val="007D783A"/>
    <w:rsid w:val="007E44D8"/>
    <w:rsid w:val="007E5066"/>
    <w:rsid w:val="007F00A4"/>
    <w:rsid w:val="00805E9F"/>
    <w:rsid w:val="00817847"/>
    <w:rsid w:val="00827205"/>
    <w:rsid w:val="00832B33"/>
    <w:rsid w:val="00840B55"/>
    <w:rsid w:val="00842E3C"/>
    <w:rsid w:val="008541FF"/>
    <w:rsid w:val="00862924"/>
    <w:rsid w:val="008674D0"/>
    <w:rsid w:val="00867657"/>
    <w:rsid w:val="00870979"/>
    <w:rsid w:val="00873EF9"/>
    <w:rsid w:val="00874808"/>
    <w:rsid w:val="00875806"/>
    <w:rsid w:val="0087693F"/>
    <w:rsid w:val="00877054"/>
    <w:rsid w:val="00880297"/>
    <w:rsid w:val="00891DCE"/>
    <w:rsid w:val="008922B5"/>
    <w:rsid w:val="008939B3"/>
    <w:rsid w:val="008948C4"/>
    <w:rsid w:val="008A26AB"/>
    <w:rsid w:val="008A28C1"/>
    <w:rsid w:val="008B051A"/>
    <w:rsid w:val="008C2F4B"/>
    <w:rsid w:val="008C5275"/>
    <w:rsid w:val="008C70AB"/>
    <w:rsid w:val="008D1831"/>
    <w:rsid w:val="008E0C52"/>
    <w:rsid w:val="008F7DE4"/>
    <w:rsid w:val="009001C7"/>
    <w:rsid w:val="00906966"/>
    <w:rsid w:val="009077D6"/>
    <w:rsid w:val="00911C63"/>
    <w:rsid w:val="00915ACB"/>
    <w:rsid w:val="0092449A"/>
    <w:rsid w:val="0092604C"/>
    <w:rsid w:val="009263DC"/>
    <w:rsid w:val="00926F4A"/>
    <w:rsid w:val="00927BCA"/>
    <w:rsid w:val="0093114D"/>
    <w:rsid w:val="0093121D"/>
    <w:rsid w:val="0093276B"/>
    <w:rsid w:val="009335C8"/>
    <w:rsid w:val="00933EC8"/>
    <w:rsid w:val="00942D99"/>
    <w:rsid w:val="009460A9"/>
    <w:rsid w:val="0094751B"/>
    <w:rsid w:val="00951427"/>
    <w:rsid w:val="00957F1E"/>
    <w:rsid w:val="009609B1"/>
    <w:rsid w:val="00964C20"/>
    <w:rsid w:val="00965DDB"/>
    <w:rsid w:val="00966910"/>
    <w:rsid w:val="009679F1"/>
    <w:rsid w:val="00971DCC"/>
    <w:rsid w:val="009733E5"/>
    <w:rsid w:val="00973A7D"/>
    <w:rsid w:val="00976D65"/>
    <w:rsid w:val="00976E4E"/>
    <w:rsid w:val="00977195"/>
    <w:rsid w:val="00977EA2"/>
    <w:rsid w:val="00985A6E"/>
    <w:rsid w:val="00987F33"/>
    <w:rsid w:val="00992BD9"/>
    <w:rsid w:val="00992D36"/>
    <w:rsid w:val="0099328E"/>
    <w:rsid w:val="00994FF1"/>
    <w:rsid w:val="009B2ECF"/>
    <w:rsid w:val="009C0E45"/>
    <w:rsid w:val="009C1568"/>
    <w:rsid w:val="009C15F1"/>
    <w:rsid w:val="009C6E0E"/>
    <w:rsid w:val="009D100F"/>
    <w:rsid w:val="009D18C0"/>
    <w:rsid w:val="009D5D2E"/>
    <w:rsid w:val="009E319A"/>
    <w:rsid w:val="009E569C"/>
    <w:rsid w:val="009E5EF6"/>
    <w:rsid w:val="009E7EEE"/>
    <w:rsid w:val="009F435D"/>
    <w:rsid w:val="00A1094E"/>
    <w:rsid w:val="00A14A40"/>
    <w:rsid w:val="00A2099A"/>
    <w:rsid w:val="00A20F6B"/>
    <w:rsid w:val="00A212CB"/>
    <w:rsid w:val="00A235D7"/>
    <w:rsid w:val="00A30E4E"/>
    <w:rsid w:val="00A3156D"/>
    <w:rsid w:val="00A32DE7"/>
    <w:rsid w:val="00A34ECA"/>
    <w:rsid w:val="00A35313"/>
    <w:rsid w:val="00A35667"/>
    <w:rsid w:val="00A35F02"/>
    <w:rsid w:val="00A37F55"/>
    <w:rsid w:val="00A4198B"/>
    <w:rsid w:val="00A45464"/>
    <w:rsid w:val="00A47A74"/>
    <w:rsid w:val="00A50DAD"/>
    <w:rsid w:val="00A51617"/>
    <w:rsid w:val="00A52F46"/>
    <w:rsid w:val="00A5380F"/>
    <w:rsid w:val="00A617E1"/>
    <w:rsid w:val="00A619C8"/>
    <w:rsid w:val="00A66947"/>
    <w:rsid w:val="00A711D2"/>
    <w:rsid w:val="00A73E3B"/>
    <w:rsid w:val="00A7632E"/>
    <w:rsid w:val="00A84285"/>
    <w:rsid w:val="00A84E4F"/>
    <w:rsid w:val="00A87CA1"/>
    <w:rsid w:val="00AA2A50"/>
    <w:rsid w:val="00AA3D25"/>
    <w:rsid w:val="00AA5761"/>
    <w:rsid w:val="00AB017A"/>
    <w:rsid w:val="00AB0817"/>
    <w:rsid w:val="00AB1DA0"/>
    <w:rsid w:val="00AB21CA"/>
    <w:rsid w:val="00AB3141"/>
    <w:rsid w:val="00AB6693"/>
    <w:rsid w:val="00AC2952"/>
    <w:rsid w:val="00AD1F93"/>
    <w:rsid w:val="00AD36EA"/>
    <w:rsid w:val="00AD5A4B"/>
    <w:rsid w:val="00AD5E81"/>
    <w:rsid w:val="00AE26BD"/>
    <w:rsid w:val="00AE6F55"/>
    <w:rsid w:val="00AF01EA"/>
    <w:rsid w:val="00AF121F"/>
    <w:rsid w:val="00AF457F"/>
    <w:rsid w:val="00B001C9"/>
    <w:rsid w:val="00B01A71"/>
    <w:rsid w:val="00B12F2B"/>
    <w:rsid w:val="00B12FE5"/>
    <w:rsid w:val="00B163AD"/>
    <w:rsid w:val="00B163F5"/>
    <w:rsid w:val="00B16F60"/>
    <w:rsid w:val="00B203D0"/>
    <w:rsid w:val="00B2505A"/>
    <w:rsid w:val="00B37138"/>
    <w:rsid w:val="00B41889"/>
    <w:rsid w:val="00B4629C"/>
    <w:rsid w:val="00B46779"/>
    <w:rsid w:val="00B473E0"/>
    <w:rsid w:val="00B62373"/>
    <w:rsid w:val="00B6261D"/>
    <w:rsid w:val="00B6587A"/>
    <w:rsid w:val="00B66C1E"/>
    <w:rsid w:val="00B71712"/>
    <w:rsid w:val="00B81880"/>
    <w:rsid w:val="00B96E94"/>
    <w:rsid w:val="00BB1CAA"/>
    <w:rsid w:val="00BB5BAD"/>
    <w:rsid w:val="00BB779C"/>
    <w:rsid w:val="00BC157B"/>
    <w:rsid w:val="00BC4746"/>
    <w:rsid w:val="00BD07E5"/>
    <w:rsid w:val="00BD0B3B"/>
    <w:rsid w:val="00BD192C"/>
    <w:rsid w:val="00BE0E99"/>
    <w:rsid w:val="00BE3AFE"/>
    <w:rsid w:val="00BF264E"/>
    <w:rsid w:val="00BF409E"/>
    <w:rsid w:val="00C004F2"/>
    <w:rsid w:val="00C076CA"/>
    <w:rsid w:val="00C1117C"/>
    <w:rsid w:val="00C1547F"/>
    <w:rsid w:val="00C15932"/>
    <w:rsid w:val="00C16BEF"/>
    <w:rsid w:val="00C16DF6"/>
    <w:rsid w:val="00C21701"/>
    <w:rsid w:val="00C24298"/>
    <w:rsid w:val="00C24495"/>
    <w:rsid w:val="00C27271"/>
    <w:rsid w:val="00C328CA"/>
    <w:rsid w:val="00C347E4"/>
    <w:rsid w:val="00C35D53"/>
    <w:rsid w:val="00C552AC"/>
    <w:rsid w:val="00C567F3"/>
    <w:rsid w:val="00C62681"/>
    <w:rsid w:val="00C62F62"/>
    <w:rsid w:val="00C64014"/>
    <w:rsid w:val="00C70821"/>
    <w:rsid w:val="00C73014"/>
    <w:rsid w:val="00C75595"/>
    <w:rsid w:val="00C859E8"/>
    <w:rsid w:val="00C8691B"/>
    <w:rsid w:val="00C914E5"/>
    <w:rsid w:val="00C927AC"/>
    <w:rsid w:val="00C92903"/>
    <w:rsid w:val="00C958C5"/>
    <w:rsid w:val="00C961FF"/>
    <w:rsid w:val="00CA3365"/>
    <w:rsid w:val="00CA35FC"/>
    <w:rsid w:val="00CA53B8"/>
    <w:rsid w:val="00CB46AF"/>
    <w:rsid w:val="00CC03C7"/>
    <w:rsid w:val="00CC1103"/>
    <w:rsid w:val="00CC1368"/>
    <w:rsid w:val="00CC208E"/>
    <w:rsid w:val="00CC5147"/>
    <w:rsid w:val="00CC79D8"/>
    <w:rsid w:val="00CD163F"/>
    <w:rsid w:val="00CD5EF8"/>
    <w:rsid w:val="00CD67E5"/>
    <w:rsid w:val="00CE0AC3"/>
    <w:rsid w:val="00CE4131"/>
    <w:rsid w:val="00CE61DB"/>
    <w:rsid w:val="00D020FA"/>
    <w:rsid w:val="00D07159"/>
    <w:rsid w:val="00D1438C"/>
    <w:rsid w:val="00D144DB"/>
    <w:rsid w:val="00D15294"/>
    <w:rsid w:val="00D16E9B"/>
    <w:rsid w:val="00D21EBB"/>
    <w:rsid w:val="00D238BA"/>
    <w:rsid w:val="00D24AE4"/>
    <w:rsid w:val="00D24FBE"/>
    <w:rsid w:val="00D31C14"/>
    <w:rsid w:val="00D42FCD"/>
    <w:rsid w:val="00D5337C"/>
    <w:rsid w:val="00D566B1"/>
    <w:rsid w:val="00D56778"/>
    <w:rsid w:val="00D57A3C"/>
    <w:rsid w:val="00D66D93"/>
    <w:rsid w:val="00D75C73"/>
    <w:rsid w:val="00D809F1"/>
    <w:rsid w:val="00D811F3"/>
    <w:rsid w:val="00D8283A"/>
    <w:rsid w:val="00D83CA0"/>
    <w:rsid w:val="00D85342"/>
    <w:rsid w:val="00D869DA"/>
    <w:rsid w:val="00D90A6C"/>
    <w:rsid w:val="00D941CB"/>
    <w:rsid w:val="00DA1549"/>
    <w:rsid w:val="00DA7E46"/>
    <w:rsid w:val="00DB1024"/>
    <w:rsid w:val="00DB4919"/>
    <w:rsid w:val="00DB55C6"/>
    <w:rsid w:val="00DC02EA"/>
    <w:rsid w:val="00DC24B5"/>
    <w:rsid w:val="00DC3CF0"/>
    <w:rsid w:val="00DC41AD"/>
    <w:rsid w:val="00DC56C7"/>
    <w:rsid w:val="00DE2091"/>
    <w:rsid w:val="00DE313F"/>
    <w:rsid w:val="00DE4CE3"/>
    <w:rsid w:val="00DE5272"/>
    <w:rsid w:val="00DE5F32"/>
    <w:rsid w:val="00DE682F"/>
    <w:rsid w:val="00DF357D"/>
    <w:rsid w:val="00DF35CF"/>
    <w:rsid w:val="00DF461C"/>
    <w:rsid w:val="00DF65A3"/>
    <w:rsid w:val="00E05AEF"/>
    <w:rsid w:val="00E11305"/>
    <w:rsid w:val="00E1772A"/>
    <w:rsid w:val="00E21337"/>
    <w:rsid w:val="00E24F23"/>
    <w:rsid w:val="00E3000C"/>
    <w:rsid w:val="00E54768"/>
    <w:rsid w:val="00E64BF6"/>
    <w:rsid w:val="00E7030D"/>
    <w:rsid w:val="00E76604"/>
    <w:rsid w:val="00E80493"/>
    <w:rsid w:val="00E808C8"/>
    <w:rsid w:val="00E8175B"/>
    <w:rsid w:val="00E867BB"/>
    <w:rsid w:val="00E86DFF"/>
    <w:rsid w:val="00E906D2"/>
    <w:rsid w:val="00E9093D"/>
    <w:rsid w:val="00E90F98"/>
    <w:rsid w:val="00E93163"/>
    <w:rsid w:val="00E949B1"/>
    <w:rsid w:val="00E96CAB"/>
    <w:rsid w:val="00E97A84"/>
    <w:rsid w:val="00EA2D74"/>
    <w:rsid w:val="00EB4553"/>
    <w:rsid w:val="00EC3B9E"/>
    <w:rsid w:val="00EC45F7"/>
    <w:rsid w:val="00ED6742"/>
    <w:rsid w:val="00EE38EB"/>
    <w:rsid w:val="00EE39EC"/>
    <w:rsid w:val="00EF447A"/>
    <w:rsid w:val="00EF6485"/>
    <w:rsid w:val="00F00109"/>
    <w:rsid w:val="00F01F77"/>
    <w:rsid w:val="00F02DBC"/>
    <w:rsid w:val="00F02F4F"/>
    <w:rsid w:val="00F03548"/>
    <w:rsid w:val="00F11386"/>
    <w:rsid w:val="00F26473"/>
    <w:rsid w:val="00F319A2"/>
    <w:rsid w:val="00F332A7"/>
    <w:rsid w:val="00F4744B"/>
    <w:rsid w:val="00F47755"/>
    <w:rsid w:val="00F531D9"/>
    <w:rsid w:val="00F54B3F"/>
    <w:rsid w:val="00F55883"/>
    <w:rsid w:val="00F624E6"/>
    <w:rsid w:val="00F63B08"/>
    <w:rsid w:val="00F63C6A"/>
    <w:rsid w:val="00F65091"/>
    <w:rsid w:val="00F66310"/>
    <w:rsid w:val="00F70047"/>
    <w:rsid w:val="00F70B6E"/>
    <w:rsid w:val="00F720F8"/>
    <w:rsid w:val="00F75E30"/>
    <w:rsid w:val="00F77806"/>
    <w:rsid w:val="00F85738"/>
    <w:rsid w:val="00F85844"/>
    <w:rsid w:val="00F935E9"/>
    <w:rsid w:val="00F975C7"/>
    <w:rsid w:val="00FA04BC"/>
    <w:rsid w:val="00FA110F"/>
    <w:rsid w:val="00FA1589"/>
    <w:rsid w:val="00FA3150"/>
    <w:rsid w:val="00FA3421"/>
    <w:rsid w:val="00FA37B4"/>
    <w:rsid w:val="00FA520B"/>
    <w:rsid w:val="00FB2C13"/>
    <w:rsid w:val="00FB323B"/>
    <w:rsid w:val="00FB37BF"/>
    <w:rsid w:val="00FB3B01"/>
    <w:rsid w:val="00FB59BE"/>
    <w:rsid w:val="00FC03FA"/>
    <w:rsid w:val="00FC11FE"/>
    <w:rsid w:val="00FC3008"/>
    <w:rsid w:val="00FC463E"/>
    <w:rsid w:val="00FC4E5E"/>
    <w:rsid w:val="00FC7AEC"/>
    <w:rsid w:val="00FD0C1D"/>
    <w:rsid w:val="00FD291E"/>
    <w:rsid w:val="00FD584D"/>
    <w:rsid w:val="00FD6633"/>
    <w:rsid w:val="00FE148D"/>
    <w:rsid w:val="00FE18D5"/>
    <w:rsid w:val="00FE1FFA"/>
    <w:rsid w:val="00FE34C1"/>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8"/>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AB3141"/>
    <w:pPr>
      <w:tabs>
        <w:tab w:val="left" w:pos="828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MediumList1-Accent1">
    <w:name w:val="Medium List 1 Accent 1"/>
    <w:basedOn w:val="TableNormal"/>
    <w:rsid w:val="00DE52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rsid w:val="00862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643580560">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789157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www.iso.org/" TargetMode="External"/><Relationship Id="rId26" Type="http://schemas.openxmlformats.org/officeDocument/2006/relationships/hyperlink" Target="https://www.unicode.org/reports/tr9" TargetMode="External"/><Relationship Id="rId39" Type="http://schemas.openxmlformats.org/officeDocument/2006/relationships/header" Target="header2.xml"/><Relationship Id="rId21" Type="http://schemas.openxmlformats.org/officeDocument/2006/relationships/hyperlink" Target="http://tools.ietf.org/html/rfc5198" TargetMode="External"/><Relationship Id="rId34" Type="http://schemas.openxmlformats.org/officeDocument/2006/relationships/hyperlink" Target="https://www.unicode.org/reports/tr39" TargetMode="Externa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ana.org/" TargetMode="External"/><Relationship Id="rId20" Type="http://schemas.openxmlformats.org/officeDocument/2006/relationships/hyperlink" Target="http://tools.ietf.org/html/rfc2119" TargetMode="External"/><Relationship Id="rId29" Type="http://schemas.openxmlformats.org/officeDocument/2006/relationships/hyperlink" Target="https://www.unicode.org/reports/tr29"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tools.ietf.org/html/rfc3986" TargetMode="External"/><Relationship Id="rId32" Type="http://schemas.openxmlformats.org/officeDocument/2006/relationships/hyperlink" Target="https://www.unicode.org/reports/tr10" TargetMode="External"/><Relationship Id="rId37" Type="http://schemas.openxmlformats.org/officeDocument/2006/relationships/hyperlink" Target="https://www.unicode.org/reports/tr33" TargetMode="External"/><Relationship Id="rId40" Type="http://schemas.openxmlformats.org/officeDocument/2006/relationships/footer" Target="footer3.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tools.ietf.org/html/rfc3629" TargetMode="External"/><Relationship Id="rId28" Type="http://schemas.openxmlformats.org/officeDocument/2006/relationships/hyperlink" Target="https://www.unicode.org/reports/tr15" TargetMode="External"/><Relationship Id="rId36" Type="http://schemas.openxmlformats.org/officeDocument/2006/relationships/hyperlink" Target="https://www.unicode.org/reports/tr23" TargetMode="External"/><Relationship Id="rId10" Type="http://schemas.openxmlformats.org/officeDocument/2006/relationships/footer" Target="footer2.xml"/><Relationship Id="rId19" Type="http://schemas.openxmlformats.org/officeDocument/2006/relationships/hyperlink" Target="http://www.pwg.org/" TargetMode="External"/><Relationship Id="rId31" Type="http://schemas.openxmlformats.org/officeDocument/2006/relationships/hyperlink" Target="https://www.unicode.org/versions/Unicode12.0.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hyperlink" Target="http://tools.ietf.org/html/rfc7230" TargetMode="External"/><Relationship Id="rId27" Type="http://schemas.openxmlformats.org/officeDocument/2006/relationships/hyperlink" Target="https://www.unicode.org/reports/tr14" TargetMode="External"/><Relationship Id="rId30" Type="http://schemas.openxmlformats.org/officeDocument/2006/relationships/hyperlink" Target="https://www.unicode.org/reports/tr31" TargetMode="External"/><Relationship Id="rId35" Type="http://schemas.openxmlformats.org/officeDocument/2006/relationships/hyperlink" Target="https://www.unicode.org/reports/tr17"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hyperlink" Target="http://www.ietf.org/" TargetMode="External"/><Relationship Id="rId25" Type="http://schemas.openxmlformats.org/officeDocument/2006/relationships/hyperlink" Target="https://tools.ietf.org/html/std92" TargetMode="External"/><Relationship Id="rId33" Type="http://schemas.openxmlformats.org/officeDocument/2006/relationships/hyperlink" Target="https://www.unicode.org/reports/tr35" TargetMode="External"/><Relationship Id="rId38" Type="http://schemas.openxmlformats.org/officeDocument/2006/relationships/hyperlink" Target="https://www.unicode.org/faq/securit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0DC8B3-ACD6-1A4A-B6C4-DAA9EE85D43E}" type="doc">
      <dgm:prSet loTypeId="urn:microsoft.com/office/officeart/2008/layout/PictureAccentList" loCatId="" qsTypeId="urn:microsoft.com/office/officeart/2005/8/quickstyle/simple4" qsCatId="simple" csTypeId="urn:microsoft.com/office/officeart/2005/8/colors/accent1_2" csCatId="accent1" phldr="1"/>
      <dgm:spPr/>
      <dgm:t>
        <a:bodyPr/>
        <a:lstStyle/>
        <a:p>
          <a:endParaRPr lang="en-US"/>
        </a:p>
      </dgm:t>
    </dgm:pt>
    <dgm:pt modelId="{02E91C00-A8A8-D349-AA6B-BDB2283318E2}">
      <dgm:prSet phldrT="[Text]"/>
      <dgm:spPr>
        <a:xfrm>
          <a:off x="0" y="280035"/>
          <a:ext cx="5483860"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Block</a:t>
          </a:r>
        </a:p>
      </dgm:t>
    </dgm:pt>
    <dgm:pt modelId="{803A5B04-E5AA-4145-8635-15E30ACE6156}" type="parTrans" cxnId="{7FAC4962-A37A-DE41-958A-6BCB5D947173}">
      <dgm:prSet/>
      <dgm:spPr/>
      <dgm:t>
        <a:bodyPr/>
        <a:lstStyle/>
        <a:p>
          <a:endParaRPr lang="en-US"/>
        </a:p>
      </dgm:t>
    </dgm:pt>
    <dgm:pt modelId="{26C7DA2E-8CE4-1345-9217-1ED2D275FF2E}" type="sibTrans" cxnId="{7FAC4962-A37A-DE41-958A-6BCB5D947173}">
      <dgm:prSet/>
      <dgm:spPr/>
      <dgm:t>
        <a:bodyPr/>
        <a:lstStyle/>
        <a:p>
          <a:endParaRPr lang="en-US"/>
        </a:p>
      </dgm:t>
    </dgm:pt>
    <dgm:pt modelId="{0501DA8C-6921-F844-83EB-A4A766B81F46}">
      <dgm:prSet phldrT="[Text]"/>
      <dgm:spPr>
        <a:xfrm>
          <a:off x="848105" y="1224153"/>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Diagram</a:t>
          </a:r>
        </a:p>
      </dgm:t>
    </dgm:pt>
    <dgm:pt modelId="{8A238F84-1274-0248-8A2F-59CCFB1BCCF8}" type="parTrans" cxnId="{9E2BC595-B68A-0F49-BAC6-BC16B996B6EF}">
      <dgm:prSet/>
      <dgm:spPr/>
      <dgm:t>
        <a:bodyPr/>
        <a:lstStyle/>
        <a:p>
          <a:endParaRPr lang="en-US"/>
        </a:p>
      </dgm:t>
    </dgm:pt>
    <dgm:pt modelId="{63B5B0CE-6EE1-F443-8369-567E472EB64D}" type="sibTrans" cxnId="{9E2BC595-B68A-0F49-BAC6-BC16B996B6EF}">
      <dgm:prSet/>
      <dgm:spPr/>
      <dgm:t>
        <a:bodyPr/>
        <a:lstStyle/>
        <a:p>
          <a:endParaRPr lang="en-US"/>
        </a:p>
      </dgm:t>
    </dgm:pt>
    <dgm:pt modelId="{9F901B0A-37ED-0241-9DC8-88A4937058CC}">
      <dgm:prSet phldrT="[Text]"/>
      <dgm:spPr>
        <a:xfrm>
          <a:off x="848105" y="2120265"/>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Figure</a:t>
          </a:r>
        </a:p>
      </dgm:t>
    </dgm:pt>
    <dgm:pt modelId="{46876733-D785-5748-92B9-7B48B20CC99C}" type="parTrans" cxnId="{410F12AF-083E-1F44-8FC1-F8FD31F62B51}">
      <dgm:prSet/>
      <dgm:spPr/>
      <dgm:t>
        <a:bodyPr/>
        <a:lstStyle/>
        <a:p>
          <a:endParaRPr lang="en-US"/>
        </a:p>
      </dgm:t>
    </dgm:pt>
    <dgm:pt modelId="{E770E768-9FCD-6B47-A274-78A14D1DB5A6}" type="sibTrans" cxnId="{410F12AF-083E-1F44-8FC1-F8FD31F62B51}">
      <dgm:prSet/>
      <dgm:spPr/>
      <dgm:t>
        <a:bodyPr/>
        <a:lstStyle/>
        <a:p>
          <a:endParaRPr lang="en-US"/>
        </a:p>
      </dgm:t>
    </dgm:pt>
    <dgm:pt modelId="{4D70198A-D950-F548-8F89-076A67E29162}" type="pres">
      <dgm:prSet presAssocID="{B90DC8B3-ACD6-1A4A-B6C4-DAA9EE85D43E}" presName="layout" presStyleCnt="0">
        <dgm:presLayoutVars>
          <dgm:chMax/>
          <dgm:chPref/>
          <dgm:dir/>
          <dgm:animOne val="branch"/>
          <dgm:animLvl val="lvl"/>
          <dgm:resizeHandles/>
        </dgm:presLayoutVars>
      </dgm:prSet>
      <dgm:spPr/>
    </dgm:pt>
    <dgm:pt modelId="{3985586A-D6F1-F94A-AA29-A945DC17CCF3}" type="pres">
      <dgm:prSet presAssocID="{02E91C00-A8A8-D349-AA6B-BDB2283318E2}" presName="root" presStyleCnt="0">
        <dgm:presLayoutVars>
          <dgm:chMax/>
          <dgm:chPref val="4"/>
        </dgm:presLayoutVars>
      </dgm:prSet>
      <dgm:spPr/>
    </dgm:pt>
    <dgm:pt modelId="{D93F4BB9-3ECF-1549-8FD2-E55D3652C911}" type="pres">
      <dgm:prSet presAssocID="{02E91C00-A8A8-D349-AA6B-BDB2283318E2}" presName="rootComposite" presStyleCnt="0">
        <dgm:presLayoutVars/>
      </dgm:prSet>
      <dgm:spPr/>
    </dgm:pt>
    <dgm:pt modelId="{BB6BECE6-1AA0-5740-8086-5437F7944108}" type="pres">
      <dgm:prSet presAssocID="{02E91C00-A8A8-D349-AA6B-BDB2283318E2}" presName="rootText" presStyleLbl="node0" presStyleIdx="0" presStyleCnt="1">
        <dgm:presLayoutVars>
          <dgm:chMax/>
          <dgm:chPref val="4"/>
        </dgm:presLayoutVars>
      </dgm:prSet>
      <dgm:spPr>
        <a:prstGeom prst="roundRect">
          <a:avLst>
            <a:gd name="adj" fmla="val 10000"/>
          </a:avLst>
        </a:prstGeom>
      </dgm:spPr>
    </dgm:pt>
    <dgm:pt modelId="{696D3F0A-65B0-FE4E-88B5-B19F27A980E3}" type="pres">
      <dgm:prSet presAssocID="{02E91C00-A8A8-D349-AA6B-BDB2283318E2}" presName="childShape" presStyleCnt="0">
        <dgm:presLayoutVars>
          <dgm:chMax val="0"/>
          <dgm:chPref val="0"/>
        </dgm:presLayoutVars>
      </dgm:prSet>
      <dgm:spPr/>
    </dgm:pt>
    <dgm:pt modelId="{E7DFC636-B9E7-3D4E-AE6D-D2134F0897B8}" type="pres">
      <dgm:prSet presAssocID="{0501DA8C-6921-F844-83EB-A4A766B81F46}" presName="childComposite" presStyleCnt="0">
        <dgm:presLayoutVars>
          <dgm:chMax val="0"/>
          <dgm:chPref val="0"/>
        </dgm:presLayoutVars>
      </dgm:prSet>
      <dgm:spPr/>
    </dgm:pt>
    <dgm:pt modelId="{2BFA20C8-0F26-0C49-869E-8F2674E57E75}" type="pres">
      <dgm:prSet presAssocID="{0501DA8C-6921-F844-83EB-A4A766B81F46}" presName="Image" presStyleLbl="node1" presStyleIdx="0" presStyleCnt="2"/>
      <dgm:spPr>
        <a:xfrm>
          <a:off x="0" y="1224153"/>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4A9E1F29-190D-B94D-B612-7CE912C777A3}" type="pres">
      <dgm:prSet presAssocID="{0501DA8C-6921-F844-83EB-A4A766B81F46}" presName="childText" presStyleLbl="lnNode1" presStyleIdx="0" presStyleCnt="2">
        <dgm:presLayoutVars>
          <dgm:chMax val="0"/>
          <dgm:chPref val="0"/>
          <dgm:bulletEnabled val="1"/>
        </dgm:presLayoutVars>
      </dgm:prSet>
      <dgm:spPr>
        <a:prstGeom prst="roundRect">
          <a:avLst>
            <a:gd name="adj" fmla="val 16670"/>
          </a:avLst>
        </a:prstGeom>
      </dgm:spPr>
    </dgm:pt>
    <dgm:pt modelId="{3AA4BB2C-9A7A-1D43-B2C5-BB93D6A45FFA}" type="pres">
      <dgm:prSet presAssocID="{9F901B0A-37ED-0241-9DC8-88A4937058CC}" presName="childComposite" presStyleCnt="0">
        <dgm:presLayoutVars>
          <dgm:chMax val="0"/>
          <dgm:chPref val="0"/>
        </dgm:presLayoutVars>
      </dgm:prSet>
      <dgm:spPr/>
    </dgm:pt>
    <dgm:pt modelId="{E0B72D84-654F-2245-92F0-126735817C15}" type="pres">
      <dgm:prSet presAssocID="{9F901B0A-37ED-0241-9DC8-88A4937058CC}" presName="Image" presStyleLbl="node1" presStyleIdx="1" presStyleCnt="2"/>
      <dgm:spPr>
        <a:xfrm>
          <a:off x="0" y="2120265"/>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F2F961AA-4071-7C49-B13C-7F95EA00C143}" type="pres">
      <dgm:prSet presAssocID="{9F901B0A-37ED-0241-9DC8-88A4937058CC}" presName="childText" presStyleLbl="lnNode1" presStyleIdx="1" presStyleCnt="2">
        <dgm:presLayoutVars>
          <dgm:chMax val="0"/>
          <dgm:chPref val="0"/>
          <dgm:bulletEnabled val="1"/>
        </dgm:presLayoutVars>
      </dgm:prSet>
      <dgm:spPr>
        <a:prstGeom prst="roundRect">
          <a:avLst>
            <a:gd name="adj" fmla="val 16670"/>
          </a:avLst>
        </a:prstGeom>
      </dgm:spPr>
    </dgm:pt>
  </dgm:ptLst>
  <dgm:cxnLst>
    <dgm:cxn modelId="{37A54B07-4DBC-D24B-9959-3A98C0C84975}" type="presOf" srcId="{9F901B0A-37ED-0241-9DC8-88A4937058CC}" destId="{F2F961AA-4071-7C49-B13C-7F95EA00C143}" srcOrd="0" destOrd="0" presId="urn:microsoft.com/office/officeart/2008/layout/PictureAccentList"/>
    <dgm:cxn modelId="{59BC6E37-09C1-E243-946F-35C7DE152CB7}" type="presOf" srcId="{0501DA8C-6921-F844-83EB-A4A766B81F46}" destId="{4A9E1F29-190D-B94D-B612-7CE912C777A3}" srcOrd="0" destOrd="0" presId="urn:microsoft.com/office/officeart/2008/layout/PictureAccentList"/>
    <dgm:cxn modelId="{47C1815B-3088-F242-BE40-A65E10B2284B}" type="presOf" srcId="{B90DC8B3-ACD6-1A4A-B6C4-DAA9EE85D43E}" destId="{4D70198A-D950-F548-8F89-076A67E29162}" srcOrd="0" destOrd="0" presId="urn:microsoft.com/office/officeart/2008/layout/PictureAccentList"/>
    <dgm:cxn modelId="{7FAC4962-A37A-DE41-958A-6BCB5D947173}" srcId="{B90DC8B3-ACD6-1A4A-B6C4-DAA9EE85D43E}" destId="{02E91C00-A8A8-D349-AA6B-BDB2283318E2}" srcOrd="0" destOrd="0" parTransId="{803A5B04-E5AA-4145-8635-15E30ACE6156}" sibTransId="{26C7DA2E-8CE4-1345-9217-1ED2D275FF2E}"/>
    <dgm:cxn modelId="{9E2BC595-B68A-0F49-BAC6-BC16B996B6EF}" srcId="{02E91C00-A8A8-D349-AA6B-BDB2283318E2}" destId="{0501DA8C-6921-F844-83EB-A4A766B81F46}" srcOrd="0" destOrd="0" parTransId="{8A238F84-1274-0248-8A2F-59CCFB1BCCF8}" sibTransId="{63B5B0CE-6EE1-F443-8369-567E472EB64D}"/>
    <dgm:cxn modelId="{4F7F6F98-1E60-6D4A-9A9C-BB795653C314}" type="presOf" srcId="{02E91C00-A8A8-D349-AA6B-BDB2283318E2}" destId="{BB6BECE6-1AA0-5740-8086-5437F7944108}" srcOrd="0" destOrd="0" presId="urn:microsoft.com/office/officeart/2008/layout/PictureAccentList"/>
    <dgm:cxn modelId="{410F12AF-083E-1F44-8FC1-F8FD31F62B51}" srcId="{02E91C00-A8A8-D349-AA6B-BDB2283318E2}" destId="{9F901B0A-37ED-0241-9DC8-88A4937058CC}" srcOrd="1" destOrd="0" parTransId="{46876733-D785-5748-92B9-7B48B20CC99C}" sibTransId="{E770E768-9FCD-6B47-A274-78A14D1DB5A6}"/>
    <dgm:cxn modelId="{028E4EC9-DE65-284C-B5CE-B6EEC88B05E0}" type="presParOf" srcId="{4D70198A-D950-F548-8F89-076A67E29162}" destId="{3985586A-D6F1-F94A-AA29-A945DC17CCF3}" srcOrd="0" destOrd="0" presId="urn:microsoft.com/office/officeart/2008/layout/PictureAccentList"/>
    <dgm:cxn modelId="{C1B92F45-A00C-3E44-9A38-430B72E1836A}" type="presParOf" srcId="{3985586A-D6F1-F94A-AA29-A945DC17CCF3}" destId="{D93F4BB9-3ECF-1549-8FD2-E55D3652C911}" srcOrd="0" destOrd="0" presId="urn:microsoft.com/office/officeart/2008/layout/PictureAccentList"/>
    <dgm:cxn modelId="{C3AE58C0-57DD-B048-94F3-69E12C052553}" type="presParOf" srcId="{D93F4BB9-3ECF-1549-8FD2-E55D3652C911}" destId="{BB6BECE6-1AA0-5740-8086-5437F7944108}" srcOrd="0" destOrd="0" presId="urn:microsoft.com/office/officeart/2008/layout/PictureAccentList"/>
    <dgm:cxn modelId="{E97DB844-647B-BD46-B21A-D9FC06B2911D}" type="presParOf" srcId="{3985586A-D6F1-F94A-AA29-A945DC17CCF3}" destId="{696D3F0A-65B0-FE4E-88B5-B19F27A980E3}" srcOrd="1" destOrd="0" presId="urn:microsoft.com/office/officeart/2008/layout/PictureAccentList"/>
    <dgm:cxn modelId="{452C8295-C074-B540-A08E-492BF6E2122A}" type="presParOf" srcId="{696D3F0A-65B0-FE4E-88B5-B19F27A980E3}" destId="{E7DFC636-B9E7-3D4E-AE6D-D2134F0897B8}" srcOrd="0" destOrd="0" presId="urn:microsoft.com/office/officeart/2008/layout/PictureAccentList"/>
    <dgm:cxn modelId="{1C240789-DCEB-5646-AF9A-37A1DDD0BA83}" type="presParOf" srcId="{E7DFC636-B9E7-3D4E-AE6D-D2134F0897B8}" destId="{2BFA20C8-0F26-0C49-869E-8F2674E57E75}" srcOrd="0" destOrd="0" presId="urn:microsoft.com/office/officeart/2008/layout/PictureAccentList"/>
    <dgm:cxn modelId="{C0A3B067-78E9-2949-8C5E-93A9BA25BADA}" type="presParOf" srcId="{E7DFC636-B9E7-3D4E-AE6D-D2134F0897B8}" destId="{4A9E1F29-190D-B94D-B612-7CE912C777A3}" srcOrd="1" destOrd="0" presId="urn:microsoft.com/office/officeart/2008/layout/PictureAccentList"/>
    <dgm:cxn modelId="{99A07282-FB14-AA4C-9676-DBC4EA9F11DB}" type="presParOf" srcId="{696D3F0A-65B0-FE4E-88B5-B19F27A980E3}" destId="{3AA4BB2C-9A7A-1D43-B2C5-BB93D6A45FFA}" srcOrd="1" destOrd="0" presId="urn:microsoft.com/office/officeart/2008/layout/PictureAccentList"/>
    <dgm:cxn modelId="{73455193-4B5C-6542-8F97-932F892AC580}" type="presParOf" srcId="{3AA4BB2C-9A7A-1D43-B2C5-BB93D6A45FFA}" destId="{E0B72D84-654F-2245-92F0-126735817C15}" srcOrd="0" destOrd="0" presId="urn:microsoft.com/office/officeart/2008/layout/PictureAccentList"/>
    <dgm:cxn modelId="{39F18974-7C86-934B-A785-5B2A8DDC70EC}" type="presParOf" srcId="{3AA4BB2C-9A7A-1D43-B2C5-BB93D6A45FFA}" destId="{F2F961AA-4071-7C49-B13C-7F95EA00C143}" srcOrd="1" destOrd="0" presId="urn:microsoft.com/office/officeart/2008/layout/PictureAccent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6BECE6-1AA0-5740-8086-5437F7944108}">
      <dsp:nvSpPr>
        <dsp:cNvPr id="0" name=""/>
        <dsp:cNvSpPr/>
      </dsp:nvSpPr>
      <dsp:spPr>
        <a:xfrm>
          <a:off x="0" y="280312"/>
          <a:ext cx="5480685" cy="80089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9535" tIns="59690" rIns="89535" bIns="59690" numCol="1" spcCol="1270" anchor="ctr" anchorCtr="0">
          <a:noAutofit/>
        </a:bodyPr>
        <a:lstStyle/>
        <a:p>
          <a:pPr marL="0" lvl="0" indent="0" algn="ctr" defTabSz="2089150">
            <a:lnSpc>
              <a:spcPct val="90000"/>
            </a:lnSpc>
            <a:spcBef>
              <a:spcPct val="0"/>
            </a:spcBef>
            <a:spcAft>
              <a:spcPct val="35000"/>
            </a:spcAft>
            <a:buNone/>
          </a:pPr>
          <a:r>
            <a:rPr lang="en-US" sz="4700" kern="1200">
              <a:solidFill>
                <a:sysClr val="window" lastClr="FFFFFF"/>
              </a:solidFill>
              <a:latin typeface="Cambria"/>
              <a:ea typeface="+mn-ea"/>
              <a:cs typeface="+mn-cs"/>
            </a:rPr>
            <a:t>Block</a:t>
          </a:r>
        </a:p>
      </dsp:txBody>
      <dsp:txXfrm>
        <a:off x="23457" y="303769"/>
        <a:ext cx="5433771" cy="753979"/>
      </dsp:txXfrm>
    </dsp:sp>
    <dsp:sp modelId="{2BFA20C8-0F26-0C49-869E-8F2674E57E75}">
      <dsp:nvSpPr>
        <dsp:cNvPr id="0" name=""/>
        <dsp:cNvSpPr/>
      </dsp:nvSpPr>
      <dsp:spPr>
        <a:xfrm>
          <a:off x="0" y="1225367"/>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9E1F29-190D-B94D-B612-7CE912C777A3}">
      <dsp:nvSpPr>
        <dsp:cNvPr id="0" name=""/>
        <dsp:cNvSpPr/>
      </dsp:nvSpPr>
      <dsp:spPr>
        <a:xfrm>
          <a:off x="848947" y="1225367"/>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Diagram</a:t>
          </a:r>
        </a:p>
      </dsp:txBody>
      <dsp:txXfrm>
        <a:off x="888050" y="1264470"/>
        <a:ext cx="4553531" cy="722687"/>
      </dsp:txXfrm>
    </dsp:sp>
    <dsp:sp modelId="{E0B72D84-654F-2245-92F0-126735817C15}">
      <dsp:nvSpPr>
        <dsp:cNvPr id="0" name=""/>
        <dsp:cNvSpPr/>
      </dsp:nvSpPr>
      <dsp:spPr>
        <a:xfrm>
          <a:off x="0" y="2122368"/>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F961AA-4071-7C49-B13C-7F95EA00C143}">
      <dsp:nvSpPr>
        <dsp:cNvPr id="0" name=""/>
        <dsp:cNvSpPr/>
      </dsp:nvSpPr>
      <dsp:spPr>
        <a:xfrm>
          <a:off x="848947" y="2122368"/>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Figure</a:t>
          </a:r>
        </a:p>
      </dsp:txBody>
      <dsp:txXfrm>
        <a:off x="888050" y="2161471"/>
        <a:ext cx="4553531" cy="722687"/>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F1EBE-B293-B844-931E-5EDBE5A6B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2910</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Title of Registration</vt:lpstr>
    </vt:vector>
  </TitlesOfParts>
  <Manager/>
  <Company>Printer Working Group</Company>
  <LinksUpToDate>false</LinksUpToDate>
  <CharactersWithSpaces>19465</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Registration</dc:title>
  <dc:subject/>
  <dc:creator>John Doe</dc:creator>
  <cp:keywords/>
  <dc:description/>
  <cp:lastModifiedBy>Michael R Sweet</cp:lastModifiedBy>
  <cp:revision>2</cp:revision>
  <cp:lastPrinted>2010-08-04T03:19:00Z</cp:lastPrinted>
  <dcterms:created xsi:type="dcterms:W3CDTF">2019-12-16T12:11:00Z</dcterms:created>
  <dcterms:modified xsi:type="dcterms:W3CDTF">2019-12-16T12:11:00Z</dcterms:modified>
  <cp:category/>
</cp:coreProperties>
</file>