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4E622EEC" w:rsidR="00C004F2" w:rsidRPr="00FA520B" w:rsidRDefault="00906966" w:rsidP="00FA520B">
      <w:pPr>
        <w:pStyle w:val="Title"/>
      </w:pPr>
      <w:r w:rsidRPr="00E9093D">
        <w:t>Title</w:t>
      </w:r>
      <w:r>
        <w:t xml:space="preserve"> of </w:t>
      </w:r>
      <w:r w:rsidR="00927BCA">
        <w:t>Registration</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2D2D6050" w:rsidR="007C2FBC" w:rsidRPr="00DA1549" w:rsidRDefault="00C004F2" w:rsidP="00B81880">
      <w:pPr>
        <w:pStyle w:val="Default"/>
      </w:pPr>
      <w:r w:rsidRPr="00DA1549">
        <w:t xml:space="preserve">Abstract: </w:t>
      </w:r>
      <w:r w:rsidR="007C2FBC" w:rsidRPr="00DA1549">
        <w:t xml:space="preserve">This </w:t>
      </w:r>
      <w:r w:rsidR="00114C35">
        <w:t>registration</w:t>
      </w:r>
      <w:r w:rsidR="00114C35" w:rsidRPr="00DA1549">
        <w:t xml:space="preserve"> </w:t>
      </w:r>
      <w:r w:rsidR="007C2FBC" w:rsidRPr="00DA1549">
        <w:t xml:space="preserve">defines </w:t>
      </w:r>
      <w:r w:rsidR="00A617E1">
        <w:t xml:space="preserve">IPP attributes, values, and operations that do </w:t>
      </w:r>
      <w:r w:rsidR="004C08A3">
        <w:t xml:space="preserve">something really interesting. Provide an abstract for your </w:t>
      </w:r>
      <w:r w:rsidR="00A617E1">
        <w:t xml:space="preserve">registration </w:t>
      </w:r>
      <w:r w:rsidR="004C08A3">
        <w:t>here</w:t>
      </w:r>
      <w:r w:rsidR="007C2FBC" w:rsidRPr="00DA1549">
        <w:t>.</w:t>
      </w:r>
      <w:r w:rsidRPr="00DA1549">
        <w:t xml:space="preserve"> </w:t>
      </w:r>
      <w:r w:rsidR="009609B1">
        <w:t xml:space="preserve">Abstracts should be at most one paragraph long. Never call your </w:t>
      </w:r>
      <w:r w:rsidR="00A617E1">
        <w:t xml:space="preserve">registration </w:t>
      </w:r>
      <w:r w:rsidR="009609B1">
        <w:t xml:space="preserve">a "standard" here, it is a </w:t>
      </w:r>
      <w:r w:rsidR="00A617E1">
        <w:t>registration</w:t>
      </w:r>
      <w:r w:rsidR="009609B1">
        <w:t>.</w:t>
      </w:r>
      <w:r w:rsidR="00A617E1">
        <w:t xml:space="preserve"> Registration documents are not standards-track but are instead used to more formally define new attributes, values, and (in limited cases) operations before approval by the IPP workgroup and registration with IANA.</w:t>
      </w:r>
    </w:p>
    <w:p w14:paraId="4DCF7233" w14:textId="14F6740D" w:rsidR="007C2FBC" w:rsidRPr="00DA1549" w:rsidRDefault="007C2FBC" w:rsidP="001B0370">
      <w:pPr>
        <w:pStyle w:val="Default"/>
      </w:pPr>
      <w:r w:rsidRPr="00DA1549">
        <w:t xml:space="preserve">This </w:t>
      </w:r>
      <w:r w:rsidR="00114C35">
        <w:t>registration</w:t>
      </w:r>
      <w:r w:rsidR="00114C35" w:rsidRPr="00DA1549">
        <w:t xml:space="preserve"> </w:t>
      </w:r>
      <w:r w:rsidRPr="00DA1549">
        <w:t>is available electronically at:</w:t>
      </w:r>
    </w:p>
    <w:p w14:paraId="2A5CEF43" w14:textId="4575BBF6" w:rsidR="00C004F2" w:rsidRDefault="009609B1" w:rsidP="00142F4A">
      <w:pPr>
        <w:pStyle w:val="Address"/>
      </w:pPr>
      <w:r>
        <w:t>ht</w:t>
      </w:r>
      <w:r w:rsidR="007C2FBC" w:rsidRPr="00DA1549">
        <w:t>tp</w:t>
      </w:r>
      <w:r w:rsidR="0087693F">
        <w:t>s</w:t>
      </w:r>
      <w:r w:rsidR="007C2FBC" w:rsidRPr="00DA1549">
        <w:t>://ftp.pwg.org/pub/pwg/</w:t>
      </w:r>
      <w:r w:rsidR="00906966" w:rsidRPr="00DA1549">
        <w:t>general</w:t>
      </w:r>
      <w:r w:rsidR="007C2FBC" w:rsidRPr="00DA1549">
        <w:t>/</w:t>
      </w:r>
      <w:r w:rsidR="00906966" w:rsidRPr="00DA1549">
        <w:t>templates</w:t>
      </w:r>
      <w:r w:rsidR="007C2FBC" w:rsidRPr="00DA1549">
        <w:t>/</w:t>
      </w:r>
      <w:r w:rsidR="00F531D9">
        <w:t>reg</w:t>
      </w:r>
      <w:r w:rsidR="007C2FBC" w:rsidRPr="00DA1549">
        <w:t>-</w:t>
      </w:r>
      <w:r w:rsidR="00CA3365">
        <w:t>template.doc</w:t>
      </w:r>
      <w:r w:rsidR="00906966" w:rsidRPr="00DA1549">
        <w:t>x</w:t>
      </w:r>
    </w:p>
    <w:p w14:paraId="11FC9570" w14:textId="7C62B0F8" w:rsidR="00253AD8" w:rsidRPr="007C2FBC" w:rsidRDefault="00253AD8" w:rsidP="00142F4A">
      <w:pPr>
        <w:pStyle w:val="Address"/>
        <w:sectPr w:rsidR="00253AD8" w:rsidRPr="007C2FBC" w:rsidSect="0010361E">
          <w:headerReference w:type="default" r:id="rId8"/>
          <w:footerReference w:type="default" r:id="rId9"/>
          <w:footerReference w:type="first" r:id="rId10"/>
          <w:pgSz w:w="12240" w:h="15840"/>
          <w:pgMar w:top="1440" w:right="1319" w:bottom="1440" w:left="1319" w:header="720" w:footer="720" w:gutter="0"/>
          <w:cols w:space="720"/>
          <w:docGrid w:linePitch="360"/>
        </w:sectPr>
      </w:pPr>
      <w:r>
        <w:t>http</w:t>
      </w:r>
      <w:r w:rsidR="0087693F">
        <w:t>s</w:t>
      </w:r>
      <w:r>
        <w:t>://ftp.pwg.org/pub/pwg/</w:t>
      </w:r>
      <w:r w:rsidR="00F531D9">
        <w:t>ipp</w:t>
      </w:r>
      <w:r>
        <w:t>/wd/wd-</w:t>
      </w:r>
      <w:r w:rsidR="003742A5">
        <w:t>auhor-title</w:t>
      </w:r>
      <w:r>
        <w:t>-yyyymmdd.docx</w:t>
      </w:r>
    </w:p>
    <w:p w14:paraId="4A53A3EC" w14:textId="77777777" w:rsidR="004525D9" w:rsidRDefault="00C004F2" w:rsidP="004525D9">
      <w:pPr>
        <w:pStyle w:val="IEEEStdsParagraph"/>
        <w:rPr>
          <w:snapToGrid w:val="0"/>
        </w:rPr>
      </w:pPr>
      <w:r>
        <w:rPr>
          <w:snapToGrid w:val="0"/>
        </w:rPr>
        <w:lastRenderedPageBreak/>
        <w:t xml:space="preserve">Copyright </w:t>
      </w:r>
      <w:r w:rsidR="002E56B5">
        <w:rPr>
          <w:snapToGrid w:val="0"/>
        </w:rPr>
        <w:t>© YYYY</w:t>
      </w:r>
      <w:r w:rsidR="004525D9">
        <w:rPr>
          <w:snapToGrid w:val="0"/>
        </w:rPr>
        <w:t xml:space="preserve"> The Printer Working Group. All rights reserved.</w:t>
      </w:r>
    </w:p>
    <w:p w14:paraId="5C6E0817" w14:textId="19E5CE24" w:rsidR="004525D9" w:rsidRDefault="00C004F2" w:rsidP="004525D9">
      <w:pPr>
        <w:pStyle w:val="IEEEStdsParagraph"/>
        <w:rPr>
          <w:i/>
          <w:snapToGrid w:val="0"/>
        </w:rPr>
      </w:pPr>
      <w:r>
        <w:rPr>
          <w:snapToGrid w:val="0"/>
        </w:rPr>
        <w:t xml:space="preserve">Title: </w:t>
      </w:r>
      <w:r w:rsidR="004525D9">
        <w:rPr>
          <w:i/>
          <w:snapToGrid w:val="0"/>
        </w:rPr>
        <w:t xml:space="preserve">Title of </w:t>
      </w:r>
      <w:r w:rsidR="00A617E1">
        <w:rPr>
          <w:i/>
          <w:snapToGrid w:val="0"/>
        </w:rPr>
        <w:t>Registration</w:t>
      </w:r>
    </w:p>
    <w:p w14:paraId="5FFBFF03" w14:textId="16764B6A" w:rsidR="00A617E1" w:rsidRDefault="00A617E1" w:rsidP="004525D9">
      <w:pPr>
        <w:pStyle w:val="IEEEStdsParagraph"/>
        <w:rPr>
          <w:snapToGrid w:val="0"/>
        </w:rPr>
      </w:pPr>
      <w:r w:rsidRPr="003B15A9">
        <w:rPr>
          <w:snapToGrid w:val="0"/>
        </w:rPr>
        <w:t>The material contained herein is not a license, either expressed or implied, to any IPR owned or controlled by any of the authors or developers of this material or the Printer Working Group. The material contained herein is provided on an “AS IS” basis and to the maximum extent permitted by applicable law, this material is provided AS IS AND WITH ALL FAULTS, and the authors and developers of this material and the Printer Working Group and its members hereby disclaim all warranties and conditions, either expressed, implied or statutory, including, but not limited to, any (if any) implied warranties that the use of the information herein will not infringe any rights or any implied warranties of merchantability or fitness for a particular purpose.</w:t>
      </w:r>
    </w:p>
    <w:p w14:paraId="4ACDBF56" w14:textId="77777777" w:rsidR="00C004F2" w:rsidRPr="00AD1F93" w:rsidRDefault="00C004F2" w:rsidP="007A2D71">
      <w:pPr>
        <w:jc w:val="center"/>
        <w:rPr>
          <w:b/>
          <w:sz w:val="28"/>
          <w:szCs w:val="28"/>
        </w:rPr>
      </w:pPr>
      <w:r>
        <w:br w:type="page"/>
      </w:r>
      <w:r w:rsidRPr="00AD1F93">
        <w:rPr>
          <w:b/>
          <w:sz w:val="28"/>
          <w:szCs w:val="28"/>
        </w:rPr>
        <w:lastRenderedPageBreak/>
        <w:t>Table of Contents</w:t>
      </w:r>
    </w:p>
    <w:p w14:paraId="64C98A79" w14:textId="77777777" w:rsidR="00D869DA" w:rsidRDefault="000676B2">
      <w:pPr>
        <w:pStyle w:val="TOC1"/>
        <w:tabs>
          <w:tab w:val="right" w:leader="dot" w:pos="9645"/>
        </w:tabs>
        <w:rPr>
          <w:rFonts w:asciiTheme="minorHAnsi" w:eastAsiaTheme="minorEastAsia" w:hAnsiTheme="minorHAnsi" w:cstheme="minorBidi"/>
          <w:noProof/>
          <w:lang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D869DA" w:rsidRPr="00FF5C31">
        <w:rPr>
          <w:rFonts w:eastAsia="MS Mincho"/>
          <w:bCs/>
          <w:noProof/>
          <w:color w:val="000000"/>
        </w:rPr>
        <w:t>1.</w:t>
      </w:r>
      <w:r w:rsidR="00D869DA" w:rsidRPr="00FF5C31">
        <w:rPr>
          <w:rFonts w:eastAsia="MS Mincho"/>
          <w:noProof/>
        </w:rPr>
        <w:t xml:space="preserve"> Introduction</w:t>
      </w:r>
      <w:r w:rsidR="00D869DA">
        <w:rPr>
          <w:noProof/>
        </w:rPr>
        <w:tab/>
      </w:r>
      <w:r w:rsidR="00D869DA">
        <w:rPr>
          <w:noProof/>
        </w:rPr>
        <w:fldChar w:fldCharType="begin"/>
      </w:r>
      <w:r w:rsidR="00D869DA">
        <w:rPr>
          <w:noProof/>
        </w:rPr>
        <w:instrText xml:space="preserve"> PAGEREF _Toc231963608 \h </w:instrText>
      </w:r>
      <w:r w:rsidR="00D869DA">
        <w:rPr>
          <w:noProof/>
        </w:rPr>
      </w:r>
      <w:r w:rsidR="00D869DA">
        <w:rPr>
          <w:noProof/>
        </w:rPr>
        <w:fldChar w:fldCharType="separate"/>
      </w:r>
      <w:r w:rsidR="00D869DA">
        <w:rPr>
          <w:noProof/>
        </w:rPr>
        <w:t>6</w:t>
      </w:r>
      <w:r w:rsidR="00D869DA">
        <w:rPr>
          <w:noProof/>
        </w:rPr>
        <w:fldChar w:fldCharType="end"/>
      </w:r>
    </w:p>
    <w:p w14:paraId="22D24104"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2.</w:t>
      </w:r>
      <w:r w:rsidRPr="00FF5C31">
        <w:rPr>
          <w:rFonts w:eastAsia="MS Mincho"/>
          <w:noProof/>
        </w:rPr>
        <w:t xml:space="preserve"> Terminology</w:t>
      </w:r>
      <w:r>
        <w:rPr>
          <w:noProof/>
        </w:rPr>
        <w:tab/>
      </w:r>
      <w:r>
        <w:rPr>
          <w:noProof/>
        </w:rPr>
        <w:fldChar w:fldCharType="begin"/>
      </w:r>
      <w:r>
        <w:rPr>
          <w:noProof/>
        </w:rPr>
        <w:instrText xml:space="preserve"> PAGEREF _Toc231963609 \h </w:instrText>
      </w:r>
      <w:r>
        <w:rPr>
          <w:noProof/>
        </w:rPr>
      </w:r>
      <w:r>
        <w:rPr>
          <w:noProof/>
        </w:rPr>
        <w:fldChar w:fldCharType="separate"/>
      </w:r>
      <w:r>
        <w:rPr>
          <w:noProof/>
        </w:rPr>
        <w:t>6</w:t>
      </w:r>
      <w:r>
        <w:rPr>
          <w:noProof/>
        </w:rPr>
        <w:fldChar w:fldCharType="end"/>
      </w:r>
    </w:p>
    <w:p w14:paraId="7714EFF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2.1</w:t>
      </w:r>
      <w:r>
        <w:rPr>
          <w:noProof/>
        </w:rPr>
        <w:t xml:space="preserve"> Conformance</w:t>
      </w:r>
      <w:r w:rsidRPr="00FF5C31">
        <w:rPr>
          <w:noProof/>
          <w:snapToGrid w:val="0"/>
        </w:rPr>
        <w:t xml:space="preserve"> Terminology</w:t>
      </w:r>
      <w:r>
        <w:rPr>
          <w:noProof/>
        </w:rPr>
        <w:tab/>
      </w:r>
      <w:r>
        <w:rPr>
          <w:noProof/>
        </w:rPr>
        <w:fldChar w:fldCharType="begin"/>
      </w:r>
      <w:r>
        <w:rPr>
          <w:noProof/>
        </w:rPr>
        <w:instrText xml:space="preserve"> PAGEREF _Toc231963610 \h </w:instrText>
      </w:r>
      <w:r>
        <w:rPr>
          <w:noProof/>
        </w:rPr>
      </w:r>
      <w:r>
        <w:rPr>
          <w:noProof/>
        </w:rPr>
        <w:fldChar w:fldCharType="separate"/>
      </w:r>
      <w:r>
        <w:rPr>
          <w:noProof/>
        </w:rPr>
        <w:t>6</w:t>
      </w:r>
      <w:r>
        <w:rPr>
          <w:noProof/>
        </w:rPr>
        <w:fldChar w:fldCharType="end"/>
      </w:r>
    </w:p>
    <w:p w14:paraId="7947F6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2.2</w:t>
      </w:r>
      <w:r w:rsidRPr="00FF5C31">
        <w:rPr>
          <w:noProof/>
          <w:snapToGrid w:val="0"/>
        </w:rPr>
        <w:t xml:space="preserve"> Other </w:t>
      </w:r>
      <w:r>
        <w:rPr>
          <w:noProof/>
        </w:rPr>
        <w:t>Terminology</w:t>
      </w:r>
      <w:r>
        <w:rPr>
          <w:noProof/>
        </w:rPr>
        <w:tab/>
      </w:r>
      <w:r>
        <w:rPr>
          <w:noProof/>
        </w:rPr>
        <w:fldChar w:fldCharType="begin"/>
      </w:r>
      <w:r>
        <w:rPr>
          <w:noProof/>
        </w:rPr>
        <w:instrText xml:space="preserve"> PAGEREF _Toc231963611 \h </w:instrText>
      </w:r>
      <w:r>
        <w:rPr>
          <w:noProof/>
        </w:rPr>
      </w:r>
      <w:r>
        <w:rPr>
          <w:noProof/>
        </w:rPr>
        <w:fldChar w:fldCharType="separate"/>
      </w:r>
      <w:r>
        <w:rPr>
          <w:noProof/>
        </w:rPr>
        <w:t>7</w:t>
      </w:r>
      <w:r>
        <w:rPr>
          <w:noProof/>
        </w:rPr>
        <w:fldChar w:fldCharType="end"/>
      </w:r>
    </w:p>
    <w:p w14:paraId="58CE6FF5"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2.3</w:t>
      </w:r>
      <w:r>
        <w:rPr>
          <w:noProof/>
        </w:rPr>
        <w:t xml:space="preserve"> Acronyms and Organizations</w:t>
      </w:r>
      <w:r>
        <w:rPr>
          <w:noProof/>
        </w:rPr>
        <w:tab/>
      </w:r>
      <w:r>
        <w:rPr>
          <w:noProof/>
        </w:rPr>
        <w:fldChar w:fldCharType="begin"/>
      </w:r>
      <w:r>
        <w:rPr>
          <w:noProof/>
        </w:rPr>
        <w:instrText xml:space="preserve"> PAGEREF _Toc231963612 \h </w:instrText>
      </w:r>
      <w:r>
        <w:rPr>
          <w:noProof/>
        </w:rPr>
      </w:r>
      <w:r>
        <w:rPr>
          <w:noProof/>
        </w:rPr>
        <w:fldChar w:fldCharType="separate"/>
      </w:r>
      <w:r>
        <w:rPr>
          <w:noProof/>
        </w:rPr>
        <w:t>7</w:t>
      </w:r>
      <w:r>
        <w:rPr>
          <w:noProof/>
        </w:rPr>
        <w:fldChar w:fldCharType="end"/>
      </w:r>
    </w:p>
    <w:p w14:paraId="02A9FD9F"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3.</w:t>
      </w:r>
      <w:r w:rsidRPr="00FF5C31">
        <w:rPr>
          <w:rFonts w:eastAsia="MS Mincho"/>
          <w:noProof/>
        </w:rPr>
        <w:t xml:space="preserve"> Requirements</w:t>
      </w:r>
      <w:r>
        <w:rPr>
          <w:noProof/>
        </w:rPr>
        <w:tab/>
      </w:r>
      <w:r>
        <w:rPr>
          <w:noProof/>
        </w:rPr>
        <w:fldChar w:fldCharType="begin"/>
      </w:r>
      <w:r>
        <w:rPr>
          <w:noProof/>
        </w:rPr>
        <w:instrText xml:space="preserve"> PAGEREF _Toc231963613 \h </w:instrText>
      </w:r>
      <w:r>
        <w:rPr>
          <w:noProof/>
        </w:rPr>
      </w:r>
      <w:r>
        <w:rPr>
          <w:noProof/>
        </w:rPr>
        <w:fldChar w:fldCharType="separate"/>
      </w:r>
      <w:r>
        <w:rPr>
          <w:noProof/>
        </w:rPr>
        <w:t>8</w:t>
      </w:r>
      <w:r>
        <w:rPr>
          <w:noProof/>
        </w:rPr>
        <w:fldChar w:fldCharType="end"/>
      </w:r>
    </w:p>
    <w:p w14:paraId="4E737A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3.1</w:t>
      </w:r>
      <w:r>
        <w:rPr>
          <w:noProof/>
        </w:rPr>
        <w:t xml:space="preserve"> Rationale for Title of Document</w:t>
      </w:r>
      <w:r>
        <w:rPr>
          <w:noProof/>
        </w:rPr>
        <w:tab/>
      </w:r>
      <w:r>
        <w:rPr>
          <w:noProof/>
        </w:rPr>
        <w:fldChar w:fldCharType="begin"/>
      </w:r>
      <w:r>
        <w:rPr>
          <w:noProof/>
        </w:rPr>
        <w:instrText xml:space="preserve"> PAGEREF _Toc231963614 \h </w:instrText>
      </w:r>
      <w:r>
        <w:rPr>
          <w:noProof/>
        </w:rPr>
      </w:r>
      <w:r>
        <w:rPr>
          <w:noProof/>
        </w:rPr>
        <w:fldChar w:fldCharType="separate"/>
      </w:r>
      <w:r>
        <w:rPr>
          <w:noProof/>
        </w:rPr>
        <w:t>8</w:t>
      </w:r>
      <w:r>
        <w:rPr>
          <w:noProof/>
        </w:rPr>
        <w:fldChar w:fldCharType="end"/>
      </w:r>
    </w:p>
    <w:p w14:paraId="3F3533DC"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3.2</w:t>
      </w:r>
      <w:r>
        <w:rPr>
          <w:noProof/>
        </w:rPr>
        <w:t xml:space="preserve"> Use Cases</w:t>
      </w:r>
      <w:r>
        <w:rPr>
          <w:noProof/>
        </w:rPr>
        <w:tab/>
      </w:r>
      <w:r>
        <w:rPr>
          <w:noProof/>
        </w:rPr>
        <w:fldChar w:fldCharType="begin"/>
      </w:r>
      <w:r>
        <w:rPr>
          <w:noProof/>
        </w:rPr>
        <w:instrText xml:space="preserve"> PAGEREF _Toc231963615 \h </w:instrText>
      </w:r>
      <w:r>
        <w:rPr>
          <w:noProof/>
        </w:rPr>
      </w:r>
      <w:r>
        <w:rPr>
          <w:noProof/>
        </w:rPr>
        <w:fldChar w:fldCharType="separate"/>
      </w:r>
      <w:r>
        <w:rPr>
          <w:noProof/>
        </w:rPr>
        <w:t>8</w:t>
      </w:r>
      <w:r>
        <w:rPr>
          <w:noProof/>
        </w:rPr>
        <w:fldChar w:fldCharType="end"/>
      </w:r>
    </w:p>
    <w:p w14:paraId="77134B92"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3.3</w:t>
      </w:r>
      <w:r>
        <w:rPr>
          <w:noProof/>
        </w:rPr>
        <w:t xml:space="preserve"> Exceptions</w:t>
      </w:r>
      <w:r>
        <w:rPr>
          <w:noProof/>
        </w:rPr>
        <w:tab/>
      </w:r>
      <w:r>
        <w:rPr>
          <w:noProof/>
        </w:rPr>
        <w:fldChar w:fldCharType="begin"/>
      </w:r>
      <w:r>
        <w:rPr>
          <w:noProof/>
        </w:rPr>
        <w:instrText xml:space="preserve"> PAGEREF _Toc231963616 \h </w:instrText>
      </w:r>
      <w:r>
        <w:rPr>
          <w:noProof/>
        </w:rPr>
      </w:r>
      <w:r>
        <w:rPr>
          <w:noProof/>
        </w:rPr>
        <w:fldChar w:fldCharType="separate"/>
      </w:r>
      <w:r>
        <w:rPr>
          <w:noProof/>
        </w:rPr>
        <w:t>8</w:t>
      </w:r>
      <w:r>
        <w:rPr>
          <w:noProof/>
        </w:rPr>
        <w:fldChar w:fldCharType="end"/>
      </w:r>
    </w:p>
    <w:p w14:paraId="3A471946"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3.4</w:t>
      </w:r>
      <w:r>
        <w:rPr>
          <w:noProof/>
        </w:rPr>
        <w:t xml:space="preserve"> Out of Scope</w:t>
      </w:r>
      <w:r>
        <w:rPr>
          <w:noProof/>
        </w:rPr>
        <w:tab/>
      </w:r>
      <w:r>
        <w:rPr>
          <w:noProof/>
        </w:rPr>
        <w:fldChar w:fldCharType="begin"/>
      </w:r>
      <w:r>
        <w:rPr>
          <w:noProof/>
        </w:rPr>
        <w:instrText xml:space="preserve"> PAGEREF _Toc231963617 \h </w:instrText>
      </w:r>
      <w:r>
        <w:rPr>
          <w:noProof/>
        </w:rPr>
      </w:r>
      <w:r>
        <w:rPr>
          <w:noProof/>
        </w:rPr>
        <w:fldChar w:fldCharType="separate"/>
      </w:r>
      <w:r>
        <w:rPr>
          <w:noProof/>
        </w:rPr>
        <w:t>8</w:t>
      </w:r>
      <w:r>
        <w:rPr>
          <w:noProof/>
        </w:rPr>
        <w:fldChar w:fldCharType="end"/>
      </w:r>
    </w:p>
    <w:p w14:paraId="54A1685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3.5</w:t>
      </w:r>
      <w:r>
        <w:rPr>
          <w:noProof/>
        </w:rPr>
        <w:t xml:space="preserve"> Design Requirements</w:t>
      </w:r>
      <w:r>
        <w:rPr>
          <w:noProof/>
        </w:rPr>
        <w:tab/>
      </w:r>
      <w:r>
        <w:rPr>
          <w:noProof/>
        </w:rPr>
        <w:fldChar w:fldCharType="begin"/>
      </w:r>
      <w:r>
        <w:rPr>
          <w:noProof/>
        </w:rPr>
        <w:instrText xml:space="preserve"> PAGEREF _Toc231963618 \h </w:instrText>
      </w:r>
      <w:r>
        <w:rPr>
          <w:noProof/>
        </w:rPr>
      </w:r>
      <w:r>
        <w:rPr>
          <w:noProof/>
        </w:rPr>
        <w:fldChar w:fldCharType="separate"/>
      </w:r>
      <w:r>
        <w:rPr>
          <w:noProof/>
        </w:rPr>
        <w:t>8</w:t>
      </w:r>
      <w:r>
        <w:rPr>
          <w:noProof/>
        </w:rPr>
        <w:fldChar w:fldCharType="end"/>
      </w:r>
    </w:p>
    <w:p w14:paraId="4F2DEB76"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4.</w:t>
      </w:r>
      <w:r w:rsidRPr="00FF5C31">
        <w:rPr>
          <w:rFonts w:eastAsia="MS Mincho"/>
          <w:noProof/>
        </w:rPr>
        <w:t xml:space="preserve"> First Specification Section</w:t>
      </w:r>
      <w:r>
        <w:rPr>
          <w:noProof/>
        </w:rPr>
        <w:tab/>
      </w:r>
      <w:r>
        <w:rPr>
          <w:noProof/>
        </w:rPr>
        <w:fldChar w:fldCharType="begin"/>
      </w:r>
      <w:r>
        <w:rPr>
          <w:noProof/>
        </w:rPr>
        <w:instrText xml:space="preserve"> PAGEREF _Toc231963619 \h </w:instrText>
      </w:r>
      <w:r>
        <w:rPr>
          <w:noProof/>
        </w:rPr>
      </w:r>
      <w:r>
        <w:rPr>
          <w:noProof/>
        </w:rPr>
        <w:fldChar w:fldCharType="separate"/>
      </w:r>
      <w:r>
        <w:rPr>
          <w:noProof/>
        </w:rPr>
        <w:t>8</w:t>
      </w:r>
      <w:r>
        <w:rPr>
          <w:noProof/>
        </w:rPr>
        <w:fldChar w:fldCharType="end"/>
      </w:r>
    </w:p>
    <w:p w14:paraId="2FAEFDB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5.</w:t>
      </w:r>
      <w:r w:rsidRPr="00FF5C31">
        <w:rPr>
          <w:rFonts w:eastAsia="MS Mincho"/>
          <w:noProof/>
        </w:rPr>
        <w:t xml:space="preserve"> Conformance Requirements</w:t>
      </w:r>
      <w:r>
        <w:rPr>
          <w:noProof/>
        </w:rPr>
        <w:tab/>
      </w:r>
      <w:r>
        <w:rPr>
          <w:noProof/>
        </w:rPr>
        <w:fldChar w:fldCharType="begin"/>
      </w:r>
      <w:r>
        <w:rPr>
          <w:noProof/>
        </w:rPr>
        <w:instrText xml:space="preserve"> PAGEREF _Toc231963620 \h </w:instrText>
      </w:r>
      <w:r>
        <w:rPr>
          <w:noProof/>
        </w:rPr>
      </w:r>
      <w:r>
        <w:rPr>
          <w:noProof/>
        </w:rPr>
        <w:fldChar w:fldCharType="separate"/>
      </w:r>
      <w:r>
        <w:rPr>
          <w:noProof/>
        </w:rPr>
        <w:t>9</w:t>
      </w:r>
      <w:r>
        <w:rPr>
          <w:noProof/>
        </w:rPr>
        <w:fldChar w:fldCharType="end"/>
      </w:r>
    </w:p>
    <w:p w14:paraId="6748F66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6.</w:t>
      </w:r>
      <w:r w:rsidRPr="00FF5C31">
        <w:rPr>
          <w:rFonts w:eastAsia="MS Mincho"/>
          <w:noProof/>
        </w:rPr>
        <w:t xml:space="preserve"> Internationalization Considerations</w:t>
      </w:r>
      <w:r>
        <w:rPr>
          <w:noProof/>
        </w:rPr>
        <w:tab/>
      </w:r>
      <w:r>
        <w:rPr>
          <w:noProof/>
        </w:rPr>
        <w:fldChar w:fldCharType="begin"/>
      </w:r>
      <w:r>
        <w:rPr>
          <w:noProof/>
        </w:rPr>
        <w:instrText xml:space="preserve"> PAGEREF _Toc231963621 \h </w:instrText>
      </w:r>
      <w:r>
        <w:rPr>
          <w:noProof/>
        </w:rPr>
      </w:r>
      <w:r>
        <w:rPr>
          <w:noProof/>
        </w:rPr>
        <w:fldChar w:fldCharType="separate"/>
      </w:r>
      <w:r>
        <w:rPr>
          <w:noProof/>
        </w:rPr>
        <w:t>9</w:t>
      </w:r>
      <w:r>
        <w:rPr>
          <w:noProof/>
        </w:rPr>
        <w:fldChar w:fldCharType="end"/>
      </w:r>
    </w:p>
    <w:p w14:paraId="7521B6D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7.</w:t>
      </w:r>
      <w:r w:rsidRPr="00FF5C31">
        <w:rPr>
          <w:rFonts w:eastAsia="MS Mincho"/>
          <w:noProof/>
        </w:rPr>
        <w:t xml:space="preserve"> Security Considerations</w:t>
      </w:r>
      <w:r>
        <w:rPr>
          <w:noProof/>
        </w:rPr>
        <w:tab/>
      </w:r>
      <w:r>
        <w:rPr>
          <w:noProof/>
        </w:rPr>
        <w:fldChar w:fldCharType="begin"/>
      </w:r>
      <w:r>
        <w:rPr>
          <w:noProof/>
        </w:rPr>
        <w:instrText xml:space="preserve"> PAGEREF _Toc231963622 \h </w:instrText>
      </w:r>
      <w:r>
        <w:rPr>
          <w:noProof/>
        </w:rPr>
      </w:r>
      <w:r>
        <w:rPr>
          <w:noProof/>
        </w:rPr>
        <w:fldChar w:fldCharType="separate"/>
      </w:r>
      <w:r>
        <w:rPr>
          <w:noProof/>
        </w:rPr>
        <w:t>9</w:t>
      </w:r>
      <w:r>
        <w:rPr>
          <w:noProof/>
        </w:rPr>
        <w:fldChar w:fldCharType="end"/>
      </w:r>
    </w:p>
    <w:p w14:paraId="297045C0"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8.</w:t>
      </w:r>
      <w:r w:rsidRPr="00FF5C31">
        <w:rPr>
          <w:rFonts w:eastAsia="MS Mincho"/>
          <w:noProof/>
        </w:rPr>
        <w:t xml:space="preserve"> IANA Considerations</w:t>
      </w:r>
      <w:r>
        <w:rPr>
          <w:noProof/>
        </w:rPr>
        <w:tab/>
      </w:r>
      <w:r>
        <w:rPr>
          <w:noProof/>
        </w:rPr>
        <w:fldChar w:fldCharType="begin"/>
      </w:r>
      <w:r>
        <w:rPr>
          <w:noProof/>
        </w:rPr>
        <w:instrText xml:space="preserve"> PAGEREF _Toc231963623 \h </w:instrText>
      </w:r>
      <w:r>
        <w:rPr>
          <w:noProof/>
        </w:rPr>
      </w:r>
      <w:r>
        <w:rPr>
          <w:noProof/>
        </w:rPr>
        <w:fldChar w:fldCharType="separate"/>
      </w:r>
      <w:r>
        <w:rPr>
          <w:noProof/>
        </w:rPr>
        <w:t>9</w:t>
      </w:r>
      <w:r>
        <w:rPr>
          <w:noProof/>
        </w:rPr>
        <w:fldChar w:fldCharType="end"/>
      </w:r>
    </w:p>
    <w:p w14:paraId="5330A31A"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w:t>
      </w:r>
      <w:r w:rsidRPr="00FF5C31">
        <w:rPr>
          <w:rFonts w:eastAsia="MS Mincho"/>
          <w:noProof/>
        </w:rPr>
        <w:t xml:space="preserve"> References</w:t>
      </w:r>
      <w:r>
        <w:rPr>
          <w:noProof/>
        </w:rPr>
        <w:tab/>
      </w:r>
      <w:r>
        <w:rPr>
          <w:noProof/>
        </w:rPr>
        <w:fldChar w:fldCharType="begin"/>
      </w:r>
      <w:r>
        <w:rPr>
          <w:noProof/>
        </w:rPr>
        <w:instrText xml:space="preserve"> PAGEREF _Toc231963624 \h </w:instrText>
      </w:r>
      <w:r>
        <w:rPr>
          <w:noProof/>
        </w:rPr>
      </w:r>
      <w:r>
        <w:rPr>
          <w:noProof/>
        </w:rPr>
        <w:fldChar w:fldCharType="separate"/>
      </w:r>
      <w:r>
        <w:rPr>
          <w:noProof/>
        </w:rPr>
        <w:t>9</w:t>
      </w:r>
      <w:r>
        <w:rPr>
          <w:noProof/>
        </w:rPr>
        <w:fldChar w:fldCharType="end"/>
      </w:r>
    </w:p>
    <w:p w14:paraId="0BEDF9C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9.1</w:t>
      </w:r>
      <w:r w:rsidRPr="00FF5C31">
        <w:rPr>
          <w:rFonts w:eastAsia="MS Mincho"/>
          <w:noProof/>
        </w:rPr>
        <w:t xml:space="preserve"> Normative References</w:t>
      </w:r>
      <w:r>
        <w:rPr>
          <w:noProof/>
        </w:rPr>
        <w:tab/>
      </w:r>
      <w:r>
        <w:rPr>
          <w:noProof/>
        </w:rPr>
        <w:fldChar w:fldCharType="begin"/>
      </w:r>
      <w:r>
        <w:rPr>
          <w:noProof/>
        </w:rPr>
        <w:instrText xml:space="preserve"> PAGEREF _Toc231963625 \h </w:instrText>
      </w:r>
      <w:r>
        <w:rPr>
          <w:noProof/>
        </w:rPr>
      </w:r>
      <w:r>
        <w:rPr>
          <w:noProof/>
        </w:rPr>
        <w:fldChar w:fldCharType="separate"/>
      </w:r>
      <w:r>
        <w:rPr>
          <w:noProof/>
        </w:rPr>
        <w:t>9</w:t>
      </w:r>
      <w:r>
        <w:rPr>
          <w:noProof/>
        </w:rPr>
        <w:fldChar w:fldCharType="end"/>
      </w:r>
    </w:p>
    <w:p w14:paraId="43953A1D"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9.2</w:t>
      </w:r>
      <w:r w:rsidRPr="00FF5C31">
        <w:rPr>
          <w:rFonts w:eastAsia="MS Mincho"/>
          <w:noProof/>
        </w:rPr>
        <w:t xml:space="preserve"> Informative References</w:t>
      </w:r>
      <w:r>
        <w:rPr>
          <w:noProof/>
        </w:rPr>
        <w:tab/>
      </w:r>
      <w:r>
        <w:rPr>
          <w:noProof/>
        </w:rPr>
        <w:fldChar w:fldCharType="begin"/>
      </w:r>
      <w:r>
        <w:rPr>
          <w:noProof/>
        </w:rPr>
        <w:instrText xml:space="preserve"> PAGEREF _Toc231963626 \h </w:instrText>
      </w:r>
      <w:r>
        <w:rPr>
          <w:noProof/>
        </w:rPr>
      </w:r>
      <w:r>
        <w:rPr>
          <w:noProof/>
        </w:rPr>
        <w:fldChar w:fldCharType="separate"/>
      </w:r>
      <w:r>
        <w:rPr>
          <w:noProof/>
        </w:rPr>
        <w:t>9</w:t>
      </w:r>
      <w:r>
        <w:rPr>
          <w:noProof/>
        </w:rPr>
        <w:fldChar w:fldCharType="end"/>
      </w:r>
    </w:p>
    <w:p w14:paraId="4EE3420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10.</w:t>
      </w:r>
      <w:r w:rsidRPr="00FF5C31">
        <w:rPr>
          <w:rFonts w:eastAsia="MS Mincho"/>
          <w:noProof/>
        </w:rPr>
        <w:t xml:space="preserve"> Authors' Addresses</w:t>
      </w:r>
      <w:r>
        <w:rPr>
          <w:noProof/>
        </w:rPr>
        <w:tab/>
      </w:r>
      <w:r>
        <w:rPr>
          <w:noProof/>
        </w:rPr>
        <w:fldChar w:fldCharType="begin"/>
      </w:r>
      <w:r>
        <w:rPr>
          <w:noProof/>
        </w:rPr>
        <w:instrText xml:space="preserve"> PAGEREF _Toc231963627 \h </w:instrText>
      </w:r>
      <w:r>
        <w:rPr>
          <w:noProof/>
        </w:rPr>
      </w:r>
      <w:r>
        <w:rPr>
          <w:noProof/>
        </w:rPr>
        <w:fldChar w:fldCharType="separate"/>
      </w:r>
      <w:r>
        <w:rPr>
          <w:noProof/>
        </w:rPr>
        <w:t>9</w:t>
      </w:r>
      <w:r>
        <w:rPr>
          <w:noProof/>
        </w:rPr>
        <w:fldChar w:fldCharType="end"/>
      </w:r>
    </w:p>
    <w:p w14:paraId="7F69CC8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bCs/>
          <w:noProof/>
          <w:color w:val="000000"/>
        </w:rPr>
        <w:t>11.</w:t>
      </w:r>
      <w:r>
        <w:rPr>
          <w:noProof/>
        </w:rPr>
        <w:t xml:space="preserve"> Change History</w:t>
      </w:r>
      <w:r>
        <w:rPr>
          <w:noProof/>
        </w:rPr>
        <w:tab/>
      </w:r>
      <w:r>
        <w:rPr>
          <w:noProof/>
        </w:rPr>
        <w:fldChar w:fldCharType="begin"/>
      </w:r>
      <w:r>
        <w:rPr>
          <w:noProof/>
        </w:rPr>
        <w:instrText xml:space="preserve"> PAGEREF _Toc231963628 \h </w:instrText>
      </w:r>
      <w:r>
        <w:rPr>
          <w:noProof/>
        </w:rPr>
      </w:r>
      <w:r>
        <w:rPr>
          <w:noProof/>
        </w:rPr>
        <w:fldChar w:fldCharType="separate"/>
      </w:r>
      <w:r>
        <w:rPr>
          <w:noProof/>
        </w:rPr>
        <w:t>11</w:t>
      </w:r>
      <w:r>
        <w:rPr>
          <w:noProof/>
        </w:rPr>
        <w:fldChar w:fldCharType="end"/>
      </w:r>
    </w:p>
    <w:p w14:paraId="18D949A4"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11.1</w:t>
      </w:r>
      <w:r>
        <w:rPr>
          <w:noProof/>
        </w:rPr>
        <w:t xml:space="preserve"> Month, DD, YYYY</w:t>
      </w:r>
      <w:r>
        <w:rPr>
          <w:noProof/>
        </w:rPr>
        <w:tab/>
      </w:r>
      <w:r>
        <w:rPr>
          <w:noProof/>
        </w:rPr>
        <w:fldChar w:fldCharType="begin"/>
      </w:r>
      <w:r>
        <w:rPr>
          <w:noProof/>
        </w:rPr>
        <w:instrText xml:space="preserve"> PAGEREF _Toc231963629 \h </w:instrText>
      </w:r>
      <w:r>
        <w:rPr>
          <w:noProof/>
        </w:rPr>
      </w:r>
      <w:r>
        <w:rPr>
          <w:noProof/>
        </w:rPr>
        <w:fldChar w:fldCharType="separate"/>
      </w:r>
      <w:r>
        <w:rPr>
          <w:noProof/>
        </w:rPr>
        <w:t>11</w:t>
      </w:r>
      <w:r>
        <w:rPr>
          <w:noProof/>
        </w:rPr>
        <w:fldChar w:fldCharType="end"/>
      </w:r>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RDefault="00915ACB">
      <w:pPr>
        <w:pStyle w:val="TableofFigures"/>
        <w:tabs>
          <w:tab w:val="right" w:leader="dot" w:pos="9580"/>
        </w:tabs>
        <w:rPr>
          <w:rFonts w:ascii="Cambria" w:eastAsia="MS Mincho" w:hAnsi="Cambria"/>
          <w:noProof/>
          <w:lang w:eastAsia="ja-JP"/>
        </w:rPr>
      </w:pPr>
      <w:r>
        <w:fldChar w:fldCharType="begin"/>
      </w:r>
      <w:r>
        <w:instrText xml:space="preserve"> TOC \c "Figure" </w:instrText>
      </w:r>
      <w:r>
        <w:fldChar w:fldCharType="separate"/>
      </w:r>
      <w:r>
        <w:rPr>
          <w:noProof/>
        </w:rPr>
        <w:t>Figure 1 - An Example Figure</w:t>
      </w:r>
      <w:r>
        <w:rPr>
          <w:noProof/>
        </w:rPr>
        <w:tab/>
      </w:r>
      <w:r>
        <w:rPr>
          <w:noProof/>
        </w:rPr>
        <w:fldChar w:fldCharType="begin"/>
      </w:r>
      <w:r>
        <w:rPr>
          <w:noProof/>
        </w:rPr>
        <w:instrText xml:space="preserve"> PAGEREF _Toc160006268 \h </w:instrText>
      </w:r>
      <w:r>
        <w:rPr>
          <w:noProof/>
        </w:rPr>
      </w:r>
      <w:r>
        <w:rPr>
          <w:noProof/>
        </w:rPr>
        <w:fldChar w:fldCharType="separate"/>
      </w:r>
      <w:r w:rsidR="001A5406">
        <w:rPr>
          <w:noProof/>
        </w:rPr>
        <w:t>4</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RDefault="00915ACB">
      <w:pPr>
        <w:pStyle w:val="TableofFigures"/>
        <w:tabs>
          <w:tab w:val="right" w:leader="dot" w:pos="9580"/>
        </w:tabs>
        <w:rPr>
          <w:rFonts w:ascii="Cambria" w:eastAsia="MS Mincho"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905D2">
        <w:rPr>
          <w:noProof/>
        </w:rPr>
        <w:t>Table 1 - An Example Table</w:t>
      </w:r>
      <w:r w:rsidR="007905D2">
        <w:rPr>
          <w:noProof/>
        </w:rPr>
        <w:tab/>
      </w:r>
      <w:r w:rsidR="007905D2">
        <w:rPr>
          <w:noProof/>
        </w:rPr>
        <w:fldChar w:fldCharType="begin"/>
      </w:r>
      <w:r w:rsidR="007905D2">
        <w:rPr>
          <w:noProof/>
        </w:rPr>
        <w:instrText xml:space="preserve"> PAGEREF _Toc160006557 \h </w:instrText>
      </w:r>
      <w:r w:rsidR="007905D2">
        <w:rPr>
          <w:noProof/>
        </w:rPr>
      </w:r>
      <w:r w:rsidR="007905D2">
        <w:rPr>
          <w:noProof/>
        </w:rPr>
        <w:fldChar w:fldCharType="separate"/>
      </w:r>
      <w:r w:rsidR="001A5406">
        <w:rPr>
          <w:noProof/>
        </w:rPr>
        <w:t>4</w:t>
      </w:r>
      <w:r w:rsidR="007905D2">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231963608"/>
      <w:bookmarkEnd w:id="0"/>
      <w:bookmarkEnd w:id="1"/>
      <w:r w:rsidRPr="00E1772A">
        <w:rPr>
          <w:rFonts w:eastAsia="MS Mincho"/>
        </w:rPr>
        <w:lastRenderedPageBreak/>
        <w:t>Introduction</w:t>
      </w:r>
      <w:bookmarkEnd w:id="2"/>
      <w:bookmarkEnd w:id="3"/>
    </w:p>
    <w:p w14:paraId="444DBE89" w14:textId="77777777" w:rsidR="00915ACB" w:rsidRDefault="004525D9" w:rsidP="004525D9">
      <w:pPr>
        <w:pStyle w:val="IEEEStdsParagraph"/>
        <w:rPr>
          <w:rFonts w:eastAsia="MS Mincho"/>
        </w:rPr>
      </w:pPr>
      <w:r>
        <w:rPr>
          <w:rFonts w:eastAsia="MS Mincho"/>
        </w:rPr>
        <w:t xml:space="preserve">Provide an introduction for the </w:t>
      </w:r>
      <w:r w:rsidR="00C958C5">
        <w:rPr>
          <w:rFonts w:eastAsia="MS Mincho"/>
        </w:rPr>
        <w:t>document</w:t>
      </w:r>
      <w:r>
        <w:rPr>
          <w:rFonts w:eastAsia="MS Mincho"/>
        </w:rPr>
        <w:t>.</w:t>
      </w:r>
    </w:p>
    <w:p w14:paraId="75937697" w14:textId="3407A8C2" w:rsidR="00915ACB" w:rsidRDefault="00985A6E" w:rsidP="004525D9">
      <w:pPr>
        <w:pStyle w:val="IEEEStdsParagraph"/>
        <w:rPr>
          <w:rFonts w:eastAsia="MS Mincho"/>
        </w:rPr>
      </w:pPr>
      <w:r>
        <w:rPr>
          <w:rFonts w:eastAsia="MS Mincho"/>
          <w:noProof/>
        </w:rPr>
        <w:drawing>
          <wp:inline distT="0" distB="0" distL="0" distR="0" wp14:anchorId="5A54956C" wp14:editId="4A4AD62F">
            <wp:extent cx="5480685" cy="3203575"/>
            <wp:effectExtent l="50800" t="0" r="6921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539837B" w14:textId="77777777" w:rsidR="00915ACB" w:rsidRDefault="00915ACB" w:rsidP="00915ACB">
      <w:pPr>
        <w:pStyle w:val="Caption"/>
      </w:pPr>
      <w:bookmarkStart w:id="4" w:name="_Toc160006268"/>
      <w:r>
        <w:t xml:space="preserve">Figure </w:t>
      </w:r>
      <w:r w:rsidR="00231BCF">
        <w:rPr>
          <w:noProof/>
        </w:rPr>
        <w:fldChar w:fldCharType="begin"/>
      </w:r>
      <w:r w:rsidR="00231BCF">
        <w:rPr>
          <w:noProof/>
        </w:rPr>
        <w:instrText xml:space="preserve"> SEQ Figure \* ARABIC </w:instrText>
      </w:r>
      <w:r w:rsidR="00231BCF">
        <w:rPr>
          <w:noProof/>
        </w:rPr>
        <w:fldChar w:fldCharType="separate"/>
      </w:r>
      <w:r w:rsidR="00D238BA">
        <w:rPr>
          <w:noProof/>
        </w:rPr>
        <w:t>1</w:t>
      </w:r>
      <w:r w:rsidR="00231BCF">
        <w:rPr>
          <w:noProof/>
        </w:rPr>
        <w:fldChar w:fldCharType="end"/>
      </w:r>
      <w:r>
        <w:t xml:space="preserve"> - An Example Figure</w:t>
      </w:r>
      <w:bookmarkEnd w:id="4"/>
    </w:p>
    <w:p w14:paraId="7A75CCA3" w14:textId="77777777" w:rsidR="00915ACB" w:rsidRDefault="00915ACB" w:rsidP="00915ACB">
      <w:pPr>
        <w:rPr>
          <w:rFonts w:eastAsia="MS Mincho"/>
        </w:rPr>
      </w:pPr>
    </w:p>
    <w:p w14:paraId="143889F2" w14:textId="0C102119" w:rsidR="007905D2" w:rsidRDefault="007905D2" w:rsidP="007905D2">
      <w:pPr>
        <w:pStyle w:val="Caption"/>
        <w:rPr>
          <w:rFonts w:eastAsia="MS Mincho"/>
        </w:rPr>
      </w:pPr>
      <w:bookmarkStart w:id="5" w:name="_Toc160006557"/>
      <w:r>
        <w:t xml:space="preserve">Table </w:t>
      </w:r>
      <w:r w:rsidR="00231BCF">
        <w:rPr>
          <w:noProof/>
        </w:rPr>
        <w:fldChar w:fldCharType="begin"/>
      </w:r>
      <w:r w:rsidR="00231BCF">
        <w:rPr>
          <w:noProof/>
        </w:rPr>
        <w:instrText xml:space="preserve"> SEQ Table \* ARABIC </w:instrText>
      </w:r>
      <w:r w:rsidR="00231BCF">
        <w:rPr>
          <w:noProof/>
        </w:rPr>
        <w:fldChar w:fldCharType="separate"/>
      </w:r>
      <w:r w:rsidR="00D238BA">
        <w:rPr>
          <w:noProof/>
        </w:rPr>
        <w:t>1</w:t>
      </w:r>
      <w:r w:rsidR="00231BCF">
        <w:rPr>
          <w:noProof/>
        </w:rPr>
        <w:fldChar w:fldCharType="end"/>
      </w:r>
      <w:r>
        <w:t xml:space="preserve"> - An Example Table</w:t>
      </w:r>
      <w:bookmarkEnd w:id="5"/>
      <w:r w:rsidR="00DE5272">
        <w:t xml:space="preserve"> Using the PWG Table Style</w:t>
      </w:r>
    </w:p>
    <w:tbl>
      <w:tblPr>
        <w:tblStyle w:val="PWGTable"/>
        <w:tblW w:w="8550" w:type="dxa"/>
        <w:tblInd w:w="565" w:type="dxa"/>
        <w:tblLook w:val="0420" w:firstRow="1" w:lastRow="0" w:firstColumn="0" w:lastColumn="0" w:noHBand="0" w:noVBand="1"/>
      </w:tblPr>
      <w:tblGrid>
        <w:gridCol w:w="3268"/>
        <w:gridCol w:w="3269"/>
        <w:gridCol w:w="2013"/>
      </w:tblGrid>
      <w:tr w:rsidR="00915ACB" w:rsidRPr="007905D2" w14:paraId="01A5100C" w14:textId="77777777" w:rsidTr="00DE5272">
        <w:trPr>
          <w:cnfStyle w:val="100000000000" w:firstRow="1" w:lastRow="0" w:firstColumn="0" w:lastColumn="0" w:oddVBand="0" w:evenVBand="0" w:oddHBand="0" w:evenHBand="0" w:firstRowFirstColumn="0" w:firstRowLastColumn="0" w:lastRowFirstColumn="0" w:lastRowLastColumn="0"/>
          <w:tblHeader/>
        </w:trPr>
        <w:tc>
          <w:tcPr>
            <w:tcW w:w="3268" w:type="dxa"/>
          </w:tcPr>
          <w:p w14:paraId="5810BEC9" w14:textId="77777777" w:rsidR="00915ACB" w:rsidRPr="00DE5272" w:rsidRDefault="00915ACB" w:rsidP="00915ACB">
            <w:pPr>
              <w:rPr>
                <w:rFonts w:eastAsia="MS Mincho"/>
                <w:bCs/>
                <w:color w:val="000000"/>
              </w:rPr>
            </w:pPr>
            <w:r w:rsidRPr="00DE5272">
              <w:rPr>
                <w:rFonts w:eastAsia="MS Mincho"/>
                <w:bCs/>
                <w:color w:val="000000"/>
              </w:rPr>
              <w:t>Keyword</w:t>
            </w:r>
          </w:p>
        </w:tc>
        <w:tc>
          <w:tcPr>
            <w:tcW w:w="3269" w:type="dxa"/>
          </w:tcPr>
          <w:p w14:paraId="157415DD" w14:textId="77777777" w:rsidR="00915ACB" w:rsidRPr="00DE5272" w:rsidRDefault="00915ACB" w:rsidP="00915ACB">
            <w:pPr>
              <w:rPr>
                <w:rFonts w:eastAsia="MS Mincho"/>
                <w:color w:val="000000"/>
              </w:rPr>
            </w:pPr>
            <w:r w:rsidRPr="00DE5272">
              <w:rPr>
                <w:rFonts w:eastAsia="MS Mincho"/>
                <w:color w:val="000000"/>
              </w:rPr>
              <w:t>Description</w:t>
            </w:r>
          </w:p>
        </w:tc>
        <w:tc>
          <w:tcPr>
            <w:tcW w:w="2013" w:type="dxa"/>
          </w:tcPr>
          <w:p w14:paraId="217787E5" w14:textId="77777777" w:rsidR="00915ACB" w:rsidRPr="00DE5272" w:rsidRDefault="00915ACB" w:rsidP="00915ACB">
            <w:pPr>
              <w:rPr>
                <w:rFonts w:eastAsia="MS Mincho"/>
                <w:color w:val="000000"/>
              </w:rPr>
            </w:pPr>
            <w:r w:rsidRPr="00DE5272">
              <w:rPr>
                <w:rFonts w:eastAsia="MS Mincho"/>
                <w:color w:val="000000"/>
              </w:rPr>
              <w:t>Conformance</w:t>
            </w:r>
          </w:p>
        </w:tc>
      </w:tr>
      <w:tr w:rsidR="00915ACB" w:rsidRPr="007905D2" w14:paraId="5721574C" w14:textId="77777777" w:rsidTr="00DE5272">
        <w:trPr>
          <w:cnfStyle w:val="000000100000" w:firstRow="0" w:lastRow="0" w:firstColumn="0" w:lastColumn="0" w:oddVBand="0" w:evenVBand="0" w:oddHBand="1" w:evenHBand="0" w:firstRowFirstColumn="0" w:firstRowLastColumn="0" w:lastRowFirstColumn="0" w:lastRowLastColumn="0"/>
        </w:trPr>
        <w:tc>
          <w:tcPr>
            <w:tcW w:w="3268" w:type="dxa"/>
          </w:tcPr>
          <w:p w14:paraId="34654426" w14:textId="77777777" w:rsidR="00915ACB" w:rsidRPr="00BB779C" w:rsidRDefault="007905D2" w:rsidP="00915ACB">
            <w:pPr>
              <w:rPr>
                <w:rFonts w:eastAsia="MS Mincho"/>
                <w:b/>
                <w:bCs/>
                <w:color w:val="000000"/>
              </w:rPr>
            </w:pPr>
            <w:r w:rsidRPr="00BB779C">
              <w:rPr>
                <w:rFonts w:eastAsia="MS Mincho"/>
                <w:bCs/>
                <w:color w:val="000000"/>
              </w:rPr>
              <w:t>One</w:t>
            </w:r>
          </w:p>
        </w:tc>
        <w:tc>
          <w:tcPr>
            <w:tcW w:w="3269" w:type="dxa"/>
          </w:tcPr>
          <w:p w14:paraId="2BF42A97" w14:textId="77777777" w:rsidR="00915ACB" w:rsidRPr="00BB779C" w:rsidRDefault="007905D2" w:rsidP="00915ACB">
            <w:pPr>
              <w:rPr>
                <w:rFonts w:eastAsia="MS Mincho"/>
                <w:color w:val="000000"/>
              </w:rPr>
            </w:pPr>
            <w:r w:rsidRPr="00BB779C">
              <w:rPr>
                <w:rFonts w:eastAsia="MS Mincho"/>
                <w:color w:val="000000"/>
              </w:rPr>
              <w:t>The first keyword</w:t>
            </w:r>
          </w:p>
        </w:tc>
        <w:tc>
          <w:tcPr>
            <w:tcW w:w="2013" w:type="dxa"/>
          </w:tcPr>
          <w:p w14:paraId="5112BE74" w14:textId="77777777" w:rsidR="00915ACB" w:rsidRPr="00BB779C" w:rsidRDefault="007905D2" w:rsidP="00915ACB">
            <w:pPr>
              <w:rPr>
                <w:rFonts w:eastAsia="MS Mincho"/>
                <w:color w:val="000000"/>
              </w:rPr>
            </w:pPr>
            <w:r w:rsidRPr="00BB779C">
              <w:rPr>
                <w:rFonts w:eastAsia="MS Mincho"/>
                <w:color w:val="000000"/>
              </w:rPr>
              <w:t>REQUIRED</w:t>
            </w:r>
          </w:p>
        </w:tc>
      </w:tr>
      <w:tr w:rsidR="00915ACB" w:rsidRPr="007905D2" w14:paraId="05005A26" w14:textId="77777777" w:rsidTr="00DE5272">
        <w:tc>
          <w:tcPr>
            <w:tcW w:w="3268" w:type="dxa"/>
          </w:tcPr>
          <w:p w14:paraId="351ED707" w14:textId="77777777" w:rsidR="00915ACB" w:rsidRPr="00BB779C" w:rsidRDefault="007905D2" w:rsidP="00915ACB">
            <w:pPr>
              <w:rPr>
                <w:rFonts w:eastAsia="MS Mincho"/>
                <w:b/>
                <w:bCs/>
                <w:color w:val="000000"/>
              </w:rPr>
            </w:pPr>
            <w:r w:rsidRPr="00BB779C">
              <w:rPr>
                <w:rFonts w:eastAsia="MS Mincho"/>
                <w:bCs/>
                <w:color w:val="000000"/>
              </w:rPr>
              <w:t>Two</w:t>
            </w:r>
          </w:p>
        </w:tc>
        <w:tc>
          <w:tcPr>
            <w:tcW w:w="3269" w:type="dxa"/>
          </w:tcPr>
          <w:p w14:paraId="7B2BE7E7" w14:textId="77777777" w:rsidR="00915ACB" w:rsidRPr="00BB779C" w:rsidRDefault="007905D2" w:rsidP="00915ACB">
            <w:pPr>
              <w:rPr>
                <w:rFonts w:eastAsia="MS Mincho"/>
                <w:color w:val="000000"/>
              </w:rPr>
            </w:pPr>
            <w:r w:rsidRPr="00BB779C">
              <w:rPr>
                <w:rFonts w:eastAsia="MS Mincho"/>
                <w:color w:val="000000"/>
              </w:rPr>
              <w:t>The second keyword</w:t>
            </w:r>
          </w:p>
        </w:tc>
        <w:tc>
          <w:tcPr>
            <w:tcW w:w="2013" w:type="dxa"/>
          </w:tcPr>
          <w:p w14:paraId="5E6C8A3E" w14:textId="77777777" w:rsidR="00915ACB" w:rsidRPr="00BB779C" w:rsidRDefault="007905D2" w:rsidP="00915ACB">
            <w:pPr>
              <w:rPr>
                <w:rFonts w:eastAsia="MS Mincho"/>
                <w:color w:val="000000"/>
              </w:rPr>
            </w:pPr>
            <w:r w:rsidRPr="00BB779C">
              <w:rPr>
                <w:rFonts w:eastAsia="MS Mincho"/>
                <w:color w:val="000000"/>
              </w:rPr>
              <w:t>OPTIONAL</w:t>
            </w:r>
          </w:p>
        </w:tc>
      </w:tr>
    </w:tbl>
    <w:p w14:paraId="798F0D50" w14:textId="77777777" w:rsidR="00915ACB" w:rsidRPr="00915ACB" w:rsidRDefault="00915ACB" w:rsidP="00915ACB">
      <w:pPr>
        <w:rPr>
          <w:rFonts w:eastAsia="MS Mincho"/>
        </w:rPr>
      </w:pPr>
    </w:p>
    <w:p w14:paraId="7FFEA806" w14:textId="77777777" w:rsidR="00C004F2" w:rsidRDefault="00C004F2" w:rsidP="00E1772A">
      <w:pPr>
        <w:pStyle w:val="IEEEStdsLevel1Header"/>
        <w:rPr>
          <w:rFonts w:eastAsia="MS Mincho"/>
        </w:rPr>
      </w:pPr>
      <w:bookmarkStart w:id="6" w:name="_Toc263650577"/>
      <w:bookmarkStart w:id="7" w:name="_Toc231963609"/>
      <w:r>
        <w:rPr>
          <w:rFonts w:eastAsia="MS Mincho"/>
        </w:rPr>
        <w:t>Terminology</w:t>
      </w:r>
      <w:bookmarkEnd w:id="6"/>
      <w:bookmarkEnd w:id="7"/>
    </w:p>
    <w:p w14:paraId="45931258" w14:textId="77777777" w:rsidR="00CC7259" w:rsidRDefault="00CC7259" w:rsidP="00CC7259">
      <w:pPr>
        <w:pStyle w:val="IEEEStdsLevel2Header"/>
        <w:numPr>
          <w:ilvl w:val="1"/>
          <w:numId w:val="1"/>
        </w:numPr>
        <w:rPr>
          <w:snapToGrid w:val="0"/>
        </w:rPr>
      </w:pPr>
      <w:bookmarkStart w:id="8" w:name="_Ref486620936"/>
      <w:bookmarkStart w:id="9" w:name="_Toc19011366"/>
      <w:bookmarkStart w:id="10" w:name="_Toc53897745"/>
      <w:bookmarkStart w:id="11" w:name="_Toc199666720"/>
      <w:bookmarkStart w:id="12" w:name="_Toc263650578"/>
      <w:bookmarkStart w:id="13" w:name="_Toc523209806"/>
      <w:r w:rsidRPr="00CB46AF">
        <w:t>Conformance</w:t>
      </w:r>
      <w:r>
        <w:rPr>
          <w:snapToGrid w:val="0"/>
        </w:rPr>
        <w:t xml:space="preserve"> Terminology</w:t>
      </w:r>
      <w:bookmarkEnd w:id="8"/>
      <w:bookmarkEnd w:id="9"/>
      <w:bookmarkEnd w:id="10"/>
      <w:bookmarkEnd w:id="11"/>
      <w:bookmarkEnd w:id="12"/>
      <w:bookmarkEnd w:id="13"/>
    </w:p>
    <w:p w14:paraId="363398C1" w14:textId="77777777" w:rsidR="00CC7259" w:rsidRDefault="00CC7259" w:rsidP="00CC7259">
      <w:pPr>
        <w:pStyle w:val="IEEEStdsParagraph"/>
        <w:rPr>
          <w:rFonts w:eastAsia="MS Mincho"/>
        </w:rPr>
      </w:pPr>
      <w:r>
        <w:rPr>
          <w:rFonts w:eastAsia="MS Mincho"/>
        </w:rPr>
        <w:t xml:space="preserve">Capitalized terms, such as MUST, MUST NOT, RECOMMENDED, REQUIRED, SHOULD, SHOULD NOT, MAY, and OPTIONAL, have special meaning relating to conformance as defined in </w:t>
      </w:r>
      <w:r>
        <w:t>K</w:t>
      </w:r>
      <w:r w:rsidRPr="00123BE9">
        <w:t>ey words for use in RFCs to Indicate Requirement Levels</w:t>
      </w:r>
      <w:r>
        <w:rPr>
          <w:rFonts w:eastAsia="MS Mincho"/>
        </w:rPr>
        <w:t xml:space="preserve"> [BCP14]. </w:t>
      </w:r>
      <w:r w:rsidRPr="008B71C1">
        <w:rPr>
          <w:rFonts w:eastAsia="MS Mincho"/>
        </w:rPr>
        <w:t xml:space="preserve">This specification defines the following additional </w:t>
      </w:r>
      <w:r>
        <w:rPr>
          <w:rFonts w:eastAsia="MS Mincho"/>
        </w:rPr>
        <w:t xml:space="preserve">capitalized </w:t>
      </w:r>
      <w:r w:rsidRPr="008B71C1">
        <w:rPr>
          <w:rFonts w:eastAsia="MS Mincho"/>
        </w:rPr>
        <w:t>conformance terms:</w:t>
      </w:r>
    </w:p>
    <w:p w14:paraId="7477F555" w14:textId="77777777" w:rsidR="00CC7259" w:rsidRDefault="00CC7259" w:rsidP="00CC7259">
      <w:pPr>
        <w:pStyle w:val="IEEEStdsParagraph"/>
        <w:rPr>
          <w:rFonts w:eastAsia="MS Mincho"/>
        </w:rPr>
      </w:pPr>
      <w:r w:rsidRPr="008B71C1">
        <w:rPr>
          <w:rFonts w:eastAsia="MS Mincho"/>
          <w:i/>
          <w:iCs/>
        </w:rPr>
        <w:t>CONDITIONALLY REQUIRED</w:t>
      </w:r>
      <w:r>
        <w:rPr>
          <w:rFonts w:eastAsia="MS Mincho"/>
        </w:rPr>
        <w:t xml:space="preserve">: </w:t>
      </w:r>
      <w:r w:rsidRPr="008B71C1">
        <w:rPr>
          <w:rFonts w:eastAsia="MS Mincho"/>
        </w:rPr>
        <w:t>A MUST conformance requirement that applies only when a specified condition is true.</w:t>
      </w:r>
    </w:p>
    <w:p w14:paraId="390BBA30" w14:textId="77777777" w:rsidR="00CC7259" w:rsidRDefault="00CC7259" w:rsidP="00CC7259">
      <w:pPr>
        <w:pStyle w:val="IEEEStdsParagraph"/>
        <w:rPr>
          <w:rFonts w:eastAsia="MS Mincho"/>
          <w:lang w:val="en-CA"/>
        </w:rPr>
      </w:pPr>
      <w:r w:rsidRPr="008B71C1">
        <w:rPr>
          <w:rFonts w:eastAsia="MS Mincho"/>
          <w:i/>
          <w:iCs/>
        </w:rPr>
        <w:lastRenderedPageBreak/>
        <w:t>DEPRECATED</w:t>
      </w:r>
      <w:r>
        <w:rPr>
          <w:rFonts w:eastAsia="MS Mincho"/>
        </w:rPr>
        <w:t xml:space="preserve">: </w:t>
      </w:r>
      <w:r w:rsidRPr="008B71C1">
        <w:rPr>
          <w:rFonts w:eastAsia="MS Mincho"/>
        </w:rPr>
        <w:t>A SHOULD NOT conformance requirement for previously defined and approved protocol elements that are planned to be removed from use.</w:t>
      </w:r>
    </w:p>
    <w:p w14:paraId="11F2841B" w14:textId="77777777" w:rsidR="00CC7259" w:rsidRDefault="00CC7259" w:rsidP="00CC7259">
      <w:pPr>
        <w:pStyle w:val="IEEEStdsParagraph"/>
        <w:rPr>
          <w:rFonts w:eastAsia="MS Mincho"/>
        </w:rPr>
      </w:pPr>
      <w:r w:rsidRPr="008B71C1">
        <w:rPr>
          <w:rFonts w:eastAsia="MS Mincho"/>
          <w:i/>
          <w:iCs/>
        </w:rPr>
        <w:t>OBSOLETE</w:t>
      </w:r>
      <w:r>
        <w:rPr>
          <w:rFonts w:eastAsia="MS Mincho"/>
        </w:rPr>
        <w:t xml:space="preserve">: </w:t>
      </w:r>
      <w:r w:rsidRPr="008B71C1">
        <w:rPr>
          <w:rFonts w:eastAsia="MS Mincho"/>
        </w:rPr>
        <w:t>A MUST NOT conformance requirement for previously defined and approved protocol elements that have been removed from use.</w:t>
      </w:r>
    </w:p>
    <w:p w14:paraId="1FC2A9EC" w14:textId="77777777" w:rsidR="00CC7259" w:rsidRDefault="00CC7259" w:rsidP="00CC7259">
      <w:pPr>
        <w:pStyle w:val="IEEEStdsLevel2Header"/>
        <w:numPr>
          <w:ilvl w:val="1"/>
          <w:numId w:val="1"/>
        </w:numPr>
        <w:rPr>
          <w:snapToGrid w:val="0"/>
        </w:rPr>
      </w:pPr>
      <w:bookmarkStart w:id="14" w:name="_Toc255061945"/>
      <w:bookmarkStart w:id="15" w:name="_Toc523209807"/>
      <w:r>
        <w:rPr>
          <w:snapToGrid w:val="0"/>
        </w:rPr>
        <w:t xml:space="preserve">Printing </w:t>
      </w:r>
      <w:r w:rsidRPr="00CB46AF">
        <w:t>Terminology</w:t>
      </w:r>
      <w:bookmarkEnd w:id="14"/>
      <w:bookmarkEnd w:id="15"/>
    </w:p>
    <w:p w14:paraId="427BA0FB" w14:textId="77777777" w:rsidR="00062718" w:rsidRPr="00062718" w:rsidRDefault="00062718" w:rsidP="00062718">
      <w:pPr>
        <w:pStyle w:val="IEEEStdsParagraph"/>
      </w:pPr>
      <w:r w:rsidRPr="00062718">
        <w:t>The following printing terms are used in this document:</w:t>
      </w:r>
    </w:p>
    <w:p w14:paraId="1BDBA6D6" w14:textId="77777777" w:rsidR="00062718" w:rsidRPr="00062718" w:rsidRDefault="00062718" w:rsidP="00062718">
      <w:pPr>
        <w:pStyle w:val="IEEEStdsParagraph"/>
        <w:rPr>
          <w:iCs/>
          <w:lang w:val="en-CA"/>
        </w:rPr>
      </w:pPr>
      <w:r w:rsidRPr="00062718">
        <w:rPr>
          <w:i/>
        </w:rPr>
        <w:t>Administrator</w:t>
      </w:r>
      <w:r w:rsidRPr="00062718">
        <w:rPr>
          <w:iCs/>
        </w:rPr>
        <w:t xml:space="preserve">: </w:t>
      </w:r>
      <w:r w:rsidRPr="00062718">
        <w:rPr>
          <w:iCs/>
          <w:lang w:val="en-CA"/>
        </w:rPr>
        <w:t>An End User who is also authorized to manage all aspects of an Output Device or Printer, including creating the Printer instances and controlling the authorization of other End Users and Operators [RFC2567].</w:t>
      </w:r>
    </w:p>
    <w:p w14:paraId="549C1790" w14:textId="77777777" w:rsidR="00062718" w:rsidRPr="00062718" w:rsidRDefault="00062718" w:rsidP="00062718">
      <w:pPr>
        <w:pStyle w:val="IEEEStdsParagraph"/>
      </w:pPr>
      <w:r w:rsidRPr="00062718">
        <w:rPr>
          <w:i/>
        </w:rPr>
        <w:t>Document</w:t>
      </w:r>
      <w:r w:rsidRPr="00062718">
        <w:t xml:space="preserve">: An object created and managed by a </w:t>
      </w:r>
      <w:proofErr w:type="gramStart"/>
      <w:r w:rsidRPr="00062718">
        <w:t>Printer</w:t>
      </w:r>
      <w:proofErr w:type="gramEnd"/>
      <w:r w:rsidRPr="00062718">
        <w:t xml:space="preserve"> that contains the description, processing, and status information. A Document object may have attached data and is bound to a single Job [PWG5100.5].</w:t>
      </w:r>
    </w:p>
    <w:p w14:paraId="0340D585" w14:textId="77777777" w:rsidR="00062718" w:rsidRPr="00062718" w:rsidRDefault="00062718" w:rsidP="00062718">
      <w:pPr>
        <w:pStyle w:val="IEEEStdsParagraph"/>
      </w:pPr>
      <w:r w:rsidRPr="00062718">
        <w:rPr>
          <w:i/>
          <w:iCs/>
        </w:rPr>
        <w:t>End User</w:t>
      </w:r>
      <w:r w:rsidRPr="00062718">
        <w:t xml:space="preserve">: An End User is a person or software process that is authorized to perform basic printing functions, including finding/locating a </w:t>
      </w:r>
      <w:proofErr w:type="gramStart"/>
      <w:r w:rsidRPr="00062718">
        <w:t>Printer</w:t>
      </w:r>
      <w:proofErr w:type="gramEnd"/>
      <w:r w:rsidRPr="00062718">
        <w:t>, creating a local instance of a Printer, viewing Printer status, viewing Printer capabilities, submitting a Print Job, viewing Print Job status, and altering the attributes of a Print Job [RFC2567].</w:t>
      </w:r>
    </w:p>
    <w:p w14:paraId="694BF980" w14:textId="77777777" w:rsidR="00062718" w:rsidRPr="00062718" w:rsidRDefault="00062718" w:rsidP="00062718">
      <w:pPr>
        <w:pStyle w:val="IEEEStdsParagraph"/>
      </w:pPr>
      <w:r w:rsidRPr="00062718">
        <w:rPr>
          <w:i/>
          <w:iCs/>
        </w:rPr>
        <w:t>Impression</w:t>
      </w:r>
      <w:r w:rsidRPr="00062718">
        <w:t>: An Impression is the content imposed upon one side of a Media Sheet by a marking engine, independent of the number of times that the sheet side passes any marker.  An Impression contains one or more Input Pages that are imposed (scaled, translated, and/or rotated) during processing of the Document data [STD92].</w:t>
      </w:r>
    </w:p>
    <w:p w14:paraId="22AF8775" w14:textId="77777777" w:rsidR="00062718" w:rsidRPr="00062718" w:rsidRDefault="00062718" w:rsidP="00062718">
      <w:pPr>
        <w:pStyle w:val="IEEEStdsParagraph"/>
      </w:pPr>
      <w:r w:rsidRPr="00062718">
        <w:rPr>
          <w:i/>
          <w:iCs/>
        </w:rPr>
        <w:t>Input Page</w:t>
      </w:r>
      <w:r w:rsidRPr="00062718">
        <w:t>: An Input Page is a page according to the definition of "pages" in the language used to express the Document data [STD92].</w:t>
      </w:r>
    </w:p>
    <w:p w14:paraId="42EC69D2" w14:textId="77777777" w:rsidR="00062718" w:rsidRPr="00062718" w:rsidRDefault="00062718" w:rsidP="00062718">
      <w:pPr>
        <w:pStyle w:val="IEEEStdsParagraph"/>
      </w:pPr>
      <w:r w:rsidRPr="00062718">
        <w:rPr>
          <w:i/>
        </w:rPr>
        <w:t>Job</w:t>
      </w:r>
      <w:r w:rsidRPr="00062718">
        <w:t xml:space="preserve">: An object created and managed by a </w:t>
      </w:r>
      <w:proofErr w:type="gramStart"/>
      <w:r w:rsidRPr="00062718">
        <w:t>Printer</w:t>
      </w:r>
      <w:proofErr w:type="gramEnd"/>
      <w:r w:rsidRPr="00062718">
        <w:t xml:space="preserve"> that contains description, processing, and status information. The Job also contains zero or more Document objects [STD92].</w:t>
      </w:r>
    </w:p>
    <w:p w14:paraId="02A480B9" w14:textId="77777777" w:rsidR="00062718" w:rsidRPr="00062718" w:rsidRDefault="00062718" w:rsidP="00062718">
      <w:pPr>
        <w:pStyle w:val="IEEEStdsParagraph"/>
      </w:pPr>
      <w:r w:rsidRPr="00062718">
        <w:rPr>
          <w:i/>
          <w:iCs/>
        </w:rPr>
        <w:t>Job Creation Operation</w:t>
      </w:r>
      <w:r w:rsidRPr="00062718">
        <w:t>: A Job Creation operation is any operation that causes the creation of a Job object, e.g., the Create-Job, Print-Job, and Print-URI operations defined in this document [STD92].</w:t>
      </w:r>
    </w:p>
    <w:p w14:paraId="7BEAEE1A" w14:textId="77777777" w:rsidR="00062718" w:rsidRPr="00062718" w:rsidRDefault="00062718" w:rsidP="00062718">
      <w:pPr>
        <w:pStyle w:val="IEEEStdsParagraph"/>
        <w:rPr>
          <w:i/>
        </w:rPr>
      </w:pPr>
      <w:r w:rsidRPr="00062718">
        <w:rPr>
          <w:i/>
        </w:rPr>
        <w:t>Logical Device</w:t>
      </w:r>
      <w:r w:rsidRPr="00062718">
        <w:t>: a print server, software service, or gateway that processes jobs and either forwards or stores the processed Job or uses one or more Physical Devices to render output [STD92].</w:t>
      </w:r>
    </w:p>
    <w:p w14:paraId="7EBD64CA" w14:textId="77777777" w:rsidR="00062718" w:rsidRPr="00062718" w:rsidRDefault="00062718" w:rsidP="00062718">
      <w:pPr>
        <w:pStyle w:val="IEEEStdsParagraph"/>
      </w:pPr>
      <w:r w:rsidRPr="00062718">
        <w:rPr>
          <w:i/>
          <w:iCs/>
        </w:rPr>
        <w:t>Media Sheet</w:t>
      </w:r>
      <w:r w:rsidRPr="00062718">
        <w:t>: A Media Sheet is a single instance of a medium, whether printing on one or both sides of the medium.  Media Sheets also include sections of roll media [STD92].</w:t>
      </w:r>
    </w:p>
    <w:p w14:paraId="42D08834" w14:textId="77777777" w:rsidR="00062718" w:rsidRPr="00062718" w:rsidRDefault="00062718" w:rsidP="00062718">
      <w:pPr>
        <w:pStyle w:val="IEEEStdsParagraph"/>
      </w:pPr>
      <w:r w:rsidRPr="00062718">
        <w:rPr>
          <w:i/>
          <w:iCs/>
        </w:rPr>
        <w:t>Operator</w:t>
      </w:r>
      <w:r w:rsidRPr="00062718">
        <w:t xml:space="preserve">: An Operator is an End User that also has special rights on the Output Device or Printer.  The Operator typically monitors the status of the Printer </w:t>
      </w:r>
      <w:proofErr w:type="gramStart"/>
      <w:r w:rsidRPr="00062718">
        <w:t>and also</w:t>
      </w:r>
      <w:proofErr w:type="gramEnd"/>
      <w:r w:rsidRPr="00062718">
        <w:t xml:space="preserve"> manages and </w:t>
      </w:r>
      <w:r w:rsidRPr="00062718">
        <w:lastRenderedPageBreak/>
        <w:t>controls the Jobs at the Output Device [RFC2567].  The Operator is allowed to query and control the Printer, Jobs, and Documents based on site policy.</w:t>
      </w:r>
    </w:p>
    <w:p w14:paraId="5505FF3E" w14:textId="77777777" w:rsidR="00062718" w:rsidRPr="00062718" w:rsidRDefault="00062718" w:rsidP="00062718">
      <w:pPr>
        <w:pStyle w:val="IEEEStdsParagraph"/>
        <w:rPr>
          <w:i/>
        </w:rPr>
      </w:pPr>
      <w:r w:rsidRPr="00062718">
        <w:rPr>
          <w:i/>
        </w:rPr>
        <w:t>Output Device</w:t>
      </w:r>
      <w:r w:rsidRPr="00062718">
        <w:t>: a single Logical or Physical Device [STD92].</w:t>
      </w:r>
    </w:p>
    <w:p w14:paraId="621DCAE2" w14:textId="77777777" w:rsidR="00062718" w:rsidRPr="00062718" w:rsidRDefault="00062718" w:rsidP="00062718">
      <w:pPr>
        <w:pStyle w:val="IEEEStdsParagraph"/>
      </w:pPr>
      <w:r w:rsidRPr="00062718">
        <w:rPr>
          <w:i/>
        </w:rPr>
        <w:t>Physical Device</w:t>
      </w:r>
      <w:r w:rsidRPr="00062718">
        <w:t>: a hardware implementation of an endpoint device, e.g., a marking engine, a fax modem, etc. [STD92]</w:t>
      </w:r>
    </w:p>
    <w:p w14:paraId="2BFD2661" w14:textId="77777777" w:rsidR="00062718" w:rsidRPr="00062718" w:rsidRDefault="00062718" w:rsidP="00062718">
      <w:pPr>
        <w:pStyle w:val="IEEEStdsParagraph"/>
      </w:pPr>
      <w:r w:rsidRPr="00062718">
        <w:rPr>
          <w:i/>
          <w:iCs/>
        </w:rPr>
        <w:t>Set</w:t>
      </w:r>
      <w:r w:rsidRPr="00062718">
        <w:t>: A Set is a logical boundary between the delivered Media Sheets of a printed Job.  For example, in the case of a ten-page single Document with collated pages and a request for 50 copies, each of the 50 printed copies of the Document constitutes a Set.  If the pages were uncollated, then 50 copies of each of the individual pages within the Document would represent each Set.  Finishing processes operate on Sets [STD92].</w:t>
      </w:r>
    </w:p>
    <w:p w14:paraId="2F4D0712" w14:textId="22709CCC" w:rsidR="00CC7259" w:rsidRDefault="00062718" w:rsidP="00CC7259">
      <w:pPr>
        <w:pStyle w:val="IEEEStdsParagraph"/>
      </w:pPr>
      <w:r w:rsidRPr="00062718">
        <w:rPr>
          <w:i/>
          <w:iCs/>
        </w:rPr>
        <w:t>Terminating State</w:t>
      </w:r>
      <w:r w:rsidRPr="00062718">
        <w:t>: The final state for a Job or other object is called its Terminating State.  For example, the 'aborted', 'canceled', and 'completed' Job states are Terminating States [STD92].</w:t>
      </w:r>
    </w:p>
    <w:p w14:paraId="3914FA02" w14:textId="77777777" w:rsidR="00CC7259" w:rsidRDefault="00CC7259" w:rsidP="00CC7259">
      <w:pPr>
        <w:pStyle w:val="IEEEStdsLevel2Header"/>
        <w:numPr>
          <w:ilvl w:val="1"/>
          <w:numId w:val="1"/>
        </w:numPr>
        <w:rPr>
          <w:snapToGrid w:val="0"/>
        </w:rPr>
      </w:pPr>
      <w:bookmarkStart w:id="16" w:name="_Toc523209808"/>
      <w:r>
        <w:rPr>
          <w:snapToGrid w:val="0"/>
        </w:rPr>
        <w:t>Protocol Role Terminology</w:t>
      </w:r>
      <w:bookmarkEnd w:id="16"/>
    </w:p>
    <w:p w14:paraId="0AD059C0" w14:textId="77777777" w:rsidR="00062718" w:rsidRPr="00062718" w:rsidRDefault="00062718" w:rsidP="00062718">
      <w:pPr>
        <w:pStyle w:val="IEEEStdsParagraph"/>
        <w:rPr>
          <w:i/>
        </w:rPr>
      </w:pPr>
      <w:r w:rsidRPr="00062718">
        <w:t>The following protocol roles are defined to specify unambiguous conformance requirements:</w:t>
      </w:r>
    </w:p>
    <w:p w14:paraId="760FCCE0" w14:textId="77777777" w:rsidR="00062718" w:rsidRPr="00062718" w:rsidRDefault="00062718" w:rsidP="00062718">
      <w:pPr>
        <w:pStyle w:val="IEEEStdsParagraph"/>
      </w:pPr>
      <w:r w:rsidRPr="00062718">
        <w:rPr>
          <w:i/>
        </w:rPr>
        <w:t>Client</w:t>
      </w:r>
      <w:r w:rsidRPr="00062718">
        <w:t>: Initiator of outgoing connections and sender of outgoing operation requests (Hypertext Transfer Protocol -- HTTP/1.1 [STD99] User Agent) [STD92].</w:t>
      </w:r>
    </w:p>
    <w:p w14:paraId="31F2A916" w14:textId="74795DBC" w:rsidR="00CC7259" w:rsidRPr="00644115" w:rsidRDefault="00062718" w:rsidP="00CC7259">
      <w:pPr>
        <w:pStyle w:val="IEEEStdsParagraph"/>
      </w:pPr>
      <w:r w:rsidRPr="00062718">
        <w:rPr>
          <w:i/>
        </w:rPr>
        <w:t>Printer</w:t>
      </w:r>
      <w:r w:rsidRPr="00062718">
        <w:t>: Listener for incoming connections and receiver of incoming operation requests (Hypertext Transfer Protocol -- HTTP/1.1 [STD99] Server) that represents one or more Physical Devices or a Logical Device [STD92].</w:t>
      </w:r>
    </w:p>
    <w:p w14:paraId="454D831D" w14:textId="77777777" w:rsidR="00CC7259" w:rsidRDefault="00CC7259" w:rsidP="00CC7259">
      <w:pPr>
        <w:pStyle w:val="IEEEStdsLevel2Header"/>
        <w:numPr>
          <w:ilvl w:val="1"/>
          <w:numId w:val="1"/>
        </w:numPr>
        <w:rPr>
          <w:snapToGrid w:val="0"/>
        </w:rPr>
      </w:pPr>
      <w:r>
        <w:rPr>
          <w:snapToGrid w:val="0"/>
        </w:rPr>
        <w:t>Other Terminology</w:t>
      </w:r>
    </w:p>
    <w:p w14:paraId="49ABCC5F" w14:textId="77777777" w:rsidR="00CC7259" w:rsidRPr="008B71C1" w:rsidRDefault="00CC7259" w:rsidP="00CC7259">
      <w:pPr>
        <w:pStyle w:val="IEEEStdsParagraph"/>
      </w:pPr>
      <w:r w:rsidRPr="008B71C1">
        <w:rPr>
          <w:rFonts w:eastAsia="MS Mincho"/>
        </w:rPr>
        <w:t>This specification defines the following terms:</w:t>
      </w:r>
    </w:p>
    <w:p w14:paraId="5ECC345F" w14:textId="77777777" w:rsidR="00CC7259" w:rsidRDefault="00CC7259" w:rsidP="00CC7259">
      <w:pPr>
        <w:pStyle w:val="IEEEStdsParagraph"/>
      </w:pPr>
      <w:r w:rsidRPr="001A5406">
        <w:rPr>
          <w:i/>
        </w:rPr>
        <w:t xml:space="preserve">Capitalized Term </w:t>
      </w:r>
      <w:proofErr w:type="gramStart"/>
      <w:r w:rsidRPr="001A5406">
        <w:rPr>
          <w:i/>
        </w:rPr>
        <w:t>In</w:t>
      </w:r>
      <w:proofErr w:type="gramEnd"/>
      <w:r w:rsidRPr="001A5406">
        <w:rPr>
          <w:i/>
        </w:rPr>
        <w:t xml:space="preserve"> Italics</w:t>
      </w:r>
      <w:r>
        <w:t>: definition of the term with any references as appropriate.</w:t>
      </w:r>
    </w:p>
    <w:p w14:paraId="5B0214E0" w14:textId="77777777" w:rsidR="00CC7259" w:rsidRDefault="00CC7259" w:rsidP="00CC7259">
      <w:pPr>
        <w:pStyle w:val="IEEEStdsLevel2Header"/>
        <w:numPr>
          <w:ilvl w:val="1"/>
          <w:numId w:val="1"/>
        </w:numPr>
      </w:pPr>
      <w:bookmarkStart w:id="17" w:name="_Toc231963612"/>
      <w:r w:rsidRPr="002D57C5">
        <w:t>Acronyms and Organizations</w:t>
      </w:r>
      <w:bookmarkEnd w:id="17"/>
    </w:p>
    <w:p w14:paraId="5E44214E" w14:textId="5CF4F453" w:rsidR="002D57C5" w:rsidRPr="002D57C5" w:rsidRDefault="00CC7259" w:rsidP="00C841E8">
      <w:pPr>
        <w:pStyle w:val="IEEEStdsParagraph"/>
      </w:pPr>
      <w:r w:rsidRPr="008B71C1">
        <w:rPr>
          <w:rFonts w:eastAsia="MS Mincho"/>
        </w:rPr>
        <w:t xml:space="preserve">This specification defines the following </w:t>
      </w:r>
      <w:r>
        <w:rPr>
          <w:rFonts w:eastAsia="MS Mincho"/>
        </w:rPr>
        <w:t>acronym</w:t>
      </w:r>
      <w:r w:rsidRPr="008B71C1">
        <w:rPr>
          <w:rFonts w:eastAsia="MS Mincho"/>
        </w:rPr>
        <w:t>s</w:t>
      </w:r>
      <w:r w:rsidR="008E79A9">
        <w:rPr>
          <w:rFonts w:eastAsia="MS Mincho"/>
        </w:rPr>
        <w:t xml:space="preserve"> and organizations</w:t>
      </w:r>
      <w:r w:rsidRPr="008B71C1">
        <w:rPr>
          <w:rFonts w:eastAsia="MS Mincho"/>
        </w:rPr>
        <w:t>:</w:t>
      </w:r>
    </w:p>
    <w:p w14:paraId="76BE91F6" w14:textId="2D2FEC23" w:rsidR="002D57C5" w:rsidRPr="002D57C5" w:rsidRDefault="002D57C5" w:rsidP="002D57C5">
      <w:pPr>
        <w:pStyle w:val="IEEEStdsParagraph"/>
      </w:pPr>
      <w:r w:rsidRPr="002D57C5">
        <w:rPr>
          <w:i/>
        </w:rPr>
        <w:t>IANA</w:t>
      </w:r>
      <w:r>
        <w:t>:</w:t>
      </w:r>
      <w:r w:rsidRPr="002D57C5">
        <w:t xml:space="preserve"> Internet Assigned Numbers Authority, </w:t>
      </w:r>
      <w:hyperlink r:id="rId16" w:history="1">
        <w:r w:rsidR="00AA0FBC">
          <w:rPr>
            <w:rStyle w:val="Hyperlink"/>
          </w:rPr>
          <w:t>https://www.iana.org/</w:t>
        </w:r>
      </w:hyperlink>
    </w:p>
    <w:p w14:paraId="07F28866" w14:textId="23D17F83" w:rsidR="002D57C5" w:rsidRPr="002D57C5" w:rsidRDefault="002D57C5" w:rsidP="002D57C5">
      <w:pPr>
        <w:pStyle w:val="IEEEStdsParagraph"/>
      </w:pPr>
      <w:r w:rsidRPr="002D57C5">
        <w:rPr>
          <w:i/>
        </w:rPr>
        <w:t>IETF</w:t>
      </w:r>
      <w:r>
        <w:t>:</w:t>
      </w:r>
      <w:r w:rsidRPr="002D57C5">
        <w:t xml:space="preserve"> Internet Engineering Task Force, </w:t>
      </w:r>
      <w:hyperlink r:id="rId17" w:history="1">
        <w:r w:rsidR="00AA0FBC">
          <w:rPr>
            <w:rStyle w:val="Hyperlink"/>
          </w:rPr>
          <w:t>https://www.ietf.org/</w:t>
        </w:r>
      </w:hyperlink>
    </w:p>
    <w:p w14:paraId="7E67789C" w14:textId="47B40DD1" w:rsidR="002D57C5" w:rsidRPr="002D57C5" w:rsidRDefault="002D57C5" w:rsidP="002D57C5">
      <w:pPr>
        <w:pStyle w:val="IEEEStdsParagraph"/>
      </w:pPr>
      <w:r w:rsidRPr="002D57C5">
        <w:rPr>
          <w:i/>
        </w:rPr>
        <w:t>ISO</w:t>
      </w:r>
      <w:r>
        <w:t>:</w:t>
      </w:r>
      <w:r w:rsidRPr="002D57C5">
        <w:t xml:space="preserve"> International Organization for Standardization, </w:t>
      </w:r>
      <w:hyperlink r:id="rId18" w:history="1">
        <w:r w:rsidR="00AA0FBC">
          <w:rPr>
            <w:rStyle w:val="Hyperlink"/>
          </w:rPr>
          <w:t>https://www.iso.org/</w:t>
        </w:r>
      </w:hyperlink>
    </w:p>
    <w:p w14:paraId="628AE46B" w14:textId="0D1527C9" w:rsidR="002D57C5" w:rsidRDefault="002D57C5" w:rsidP="002D57C5">
      <w:pPr>
        <w:pStyle w:val="IEEEStdsParagraph"/>
      </w:pPr>
      <w:r w:rsidRPr="002D57C5">
        <w:rPr>
          <w:i/>
        </w:rPr>
        <w:t>PWG</w:t>
      </w:r>
      <w:r>
        <w:t>:</w:t>
      </w:r>
      <w:r w:rsidRPr="002D57C5">
        <w:t xml:space="preserve"> Printer Working Group, </w:t>
      </w:r>
      <w:hyperlink r:id="rId19" w:history="1">
        <w:r w:rsidR="00AA0FBC">
          <w:rPr>
            <w:rStyle w:val="Hyperlink"/>
          </w:rPr>
          <w:t>https://www.pwg.org/</w:t>
        </w:r>
      </w:hyperlink>
    </w:p>
    <w:p w14:paraId="4E1E6467" w14:textId="77777777" w:rsidR="00C004F2" w:rsidRDefault="00C004F2" w:rsidP="00E1772A">
      <w:pPr>
        <w:pStyle w:val="IEEEStdsLevel1Header"/>
        <w:rPr>
          <w:rFonts w:eastAsia="MS Mincho"/>
        </w:rPr>
      </w:pPr>
      <w:bookmarkStart w:id="18" w:name="_Toc263650580"/>
      <w:bookmarkStart w:id="19" w:name="_Toc231963613"/>
      <w:r w:rsidRPr="00CB46AF">
        <w:rPr>
          <w:rFonts w:eastAsia="MS Mincho"/>
        </w:rPr>
        <w:lastRenderedPageBreak/>
        <w:t>Requirements</w:t>
      </w:r>
      <w:bookmarkEnd w:id="18"/>
      <w:bookmarkEnd w:id="19"/>
    </w:p>
    <w:p w14:paraId="7EFE923D" w14:textId="1EFB0C0E" w:rsidR="00C004F2" w:rsidRDefault="00C004F2" w:rsidP="00E1772A">
      <w:pPr>
        <w:pStyle w:val="IEEEStdsLevel2Header"/>
      </w:pPr>
      <w:bookmarkStart w:id="20" w:name="_Toc263650581"/>
      <w:bookmarkStart w:id="21" w:name="_Toc231963614"/>
      <w:r>
        <w:t>Rationale</w:t>
      </w:r>
      <w:bookmarkEnd w:id="20"/>
      <w:bookmarkEnd w:id="21"/>
    </w:p>
    <w:p w14:paraId="073D31AA" w14:textId="27E95CBC" w:rsidR="00FD0C1D" w:rsidRDefault="000355BD" w:rsidP="00FD0C1D">
      <w:pPr>
        <w:pStyle w:val="IEEEStdsParagraph"/>
      </w:pPr>
      <w:r>
        <w:t>Given the following existing specifications:</w:t>
      </w:r>
    </w:p>
    <w:p w14:paraId="4EE4504C" w14:textId="313C4793" w:rsidR="000355BD" w:rsidRDefault="000355BD" w:rsidP="000355BD">
      <w:pPr>
        <w:pStyle w:val="NumberedList"/>
      </w:pPr>
      <w:r>
        <w:t>Title of First Specification [REFERENCE1]</w:t>
      </w:r>
    </w:p>
    <w:p w14:paraId="57108E9F" w14:textId="45268808" w:rsidR="000355BD" w:rsidRDefault="000355BD" w:rsidP="000355BD">
      <w:pPr>
        <w:pStyle w:val="NumberedList"/>
      </w:pPr>
      <w:r>
        <w:t>Title of Second Specification [REFERENCE2]</w:t>
      </w:r>
    </w:p>
    <w:p w14:paraId="7A0A6D0A" w14:textId="763B9645" w:rsidR="000355BD" w:rsidRDefault="000355BD" w:rsidP="000355BD">
      <w:pPr>
        <w:pStyle w:val="NumberedList"/>
      </w:pPr>
      <w:r>
        <w:t>...</w:t>
      </w:r>
    </w:p>
    <w:p w14:paraId="7BEE0B7C" w14:textId="685E90AE" w:rsidR="000355BD" w:rsidRDefault="000355BD" w:rsidP="000355BD">
      <w:pPr>
        <w:pStyle w:val="NumberedList"/>
      </w:pPr>
      <w:r>
        <w:t>Title of Nth Specification [REFERENCEN]</w:t>
      </w:r>
    </w:p>
    <w:p w14:paraId="41EAD0F1" w14:textId="26341842" w:rsidR="000355BD" w:rsidRDefault="000355BD" w:rsidP="000355BD">
      <w:pPr>
        <w:pStyle w:val="IEEEStdsParagraph"/>
      </w:pPr>
      <w:r>
        <w:t xml:space="preserve">And given the need for WHAT YOU NEED, the TITLE OF </w:t>
      </w:r>
      <w:r w:rsidR="00A617E1">
        <w:t xml:space="preserve">REGISTRATION </w:t>
      </w:r>
      <w:r>
        <w:t>should:</w:t>
      </w:r>
    </w:p>
    <w:p w14:paraId="463E2665" w14:textId="5DC44BEF" w:rsidR="000355BD" w:rsidRDefault="000355BD" w:rsidP="000355BD">
      <w:pPr>
        <w:pStyle w:val="NumberedList"/>
        <w:numPr>
          <w:ilvl w:val="0"/>
          <w:numId w:val="34"/>
        </w:numPr>
      </w:pPr>
      <w:r>
        <w:t>Provide foo,</w:t>
      </w:r>
    </w:p>
    <w:p w14:paraId="789741CD" w14:textId="798F04FE" w:rsidR="000355BD" w:rsidRDefault="000355BD" w:rsidP="000355BD">
      <w:pPr>
        <w:pStyle w:val="NumberedList"/>
      </w:pPr>
      <w:r>
        <w:t>Define bar, and</w:t>
      </w:r>
    </w:p>
    <w:p w14:paraId="51D29419" w14:textId="47082D06" w:rsidR="000355BD" w:rsidRPr="00FD0C1D" w:rsidRDefault="000355BD" w:rsidP="000355BD">
      <w:pPr>
        <w:pStyle w:val="NumberedList"/>
      </w:pPr>
      <w:r>
        <w:t xml:space="preserve">Define </w:t>
      </w:r>
      <w:proofErr w:type="spellStart"/>
      <w:r>
        <w:t>bla</w:t>
      </w:r>
      <w:proofErr w:type="spellEnd"/>
      <w:r>
        <w:t>.</w:t>
      </w:r>
    </w:p>
    <w:p w14:paraId="51A6F1D7" w14:textId="77777777" w:rsidR="00C004F2" w:rsidRDefault="00C004F2" w:rsidP="00E1772A">
      <w:pPr>
        <w:pStyle w:val="IEEEStdsLevel2Header"/>
      </w:pPr>
      <w:bookmarkStart w:id="22" w:name="_Toc263650582"/>
      <w:bookmarkStart w:id="23" w:name="_Toc231963615"/>
      <w:r>
        <w:t xml:space="preserve">Use </w:t>
      </w:r>
      <w:bookmarkEnd w:id="22"/>
      <w:r w:rsidR="00FD0C1D">
        <w:t>Cases</w:t>
      </w:r>
      <w:bookmarkEnd w:id="23"/>
    </w:p>
    <w:p w14:paraId="0C98AFF5" w14:textId="2DAE9506" w:rsidR="00FD0C1D" w:rsidRPr="00FD0C1D" w:rsidRDefault="00623E2A" w:rsidP="00FD0C1D">
      <w:pPr>
        <w:pStyle w:val="IEEEStdsParagraph"/>
      </w:pPr>
      <w:r>
        <w:t xml:space="preserve">Provide use cases for the </w:t>
      </w:r>
      <w:r w:rsidR="00C62F62">
        <w:t xml:space="preserve">registration </w:t>
      </w:r>
      <w:r w:rsidR="001A5406">
        <w:t>in subsections using the casual use case format</w:t>
      </w:r>
      <w:r>
        <w:t>.</w:t>
      </w:r>
    </w:p>
    <w:p w14:paraId="3A70FCFF" w14:textId="77777777" w:rsidR="00142F4A" w:rsidRDefault="00142F4A" w:rsidP="00FD0C1D">
      <w:pPr>
        <w:pStyle w:val="IEEEStdsLevel2Header"/>
      </w:pPr>
      <w:bookmarkStart w:id="24" w:name="_Toc231963616"/>
      <w:r>
        <w:t>Exceptions</w:t>
      </w:r>
      <w:bookmarkEnd w:id="24"/>
    </w:p>
    <w:p w14:paraId="6576A226" w14:textId="77777777" w:rsidR="00862924" w:rsidRPr="00862924" w:rsidRDefault="00862924" w:rsidP="00862924">
      <w:pPr>
        <w:pStyle w:val="IEEEStdsParagraph"/>
      </w:pPr>
      <w:r w:rsidRPr="00862924">
        <w:t>The following subsections define exceptions in addition to those defined in the Internet Printing Protocol/1.1 [STD92].</w:t>
      </w:r>
    </w:p>
    <w:p w14:paraId="37F67F99" w14:textId="79FAF4C0" w:rsidR="00142F4A" w:rsidRPr="00142F4A" w:rsidRDefault="00142F4A" w:rsidP="00142F4A">
      <w:pPr>
        <w:pStyle w:val="IEEEStdsParagraph"/>
      </w:pPr>
      <w:r>
        <w:t>Provide exceptions for the use cases using the casual use case format.</w:t>
      </w:r>
    </w:p>
    <w:p w14:paraId="58A2FE3A" w14:textId="1BA68DB8" w:rsidR="008A28C1" w:rsidRDefault="008A28C1" w:rsidP="00FD0C1D">
      <w:pPr>
        <w:pStyle w:val="IEEEStdsLevel2Header"/>
      </w:pPr>
      <w:bookmarkStart w:id="25" w:name="_Toc231963617"/>
      <w:r>
        <w:t>Out of Scope</w:t>
      </w:r>
      <w:bookmarkEnd w:id="25"/>
    </w:p>
    <w:p w14:paraId="7FFFE80F" w14:textId="1D97D2DC" w:rsidR="008A28C1" w:rsidRDefault="001A5406" w:rsidP="008A28C1">
      <w:pPr>
        <w:pStyle w:val="IEEEStdsParagraph"/>
      </w:pPr>
      <w:r>
        <w:t xml:space="preserve">The following are considered out of scope for this </w:t>
      </w:r>
      <w:r w:rsidR="00A617E1">
        <w:t>registration</w:t>
      </w:r>
      <w:r>
        <w:t>:</w:t>
      </w:r>
    </w:p>
    <w:p w14:paraId="1776845C" w14:textId="648106EE" w:rsidR="001A5406" w:rsidRDefault="001A5406" w:rsidP="000355BD">
      <w:pPr>
        <w:pStyle w:val="NumberedList"/>
        <w:numPr>
          <w:ilvl w:val="0"/>
          <w:numId w:val="35"/>
        </w:numPr>
      </w:pPr>
      <w:r>
        <w:t xml:space="preserve">Definition of </w:t>
      </w:r>
      <w:r w:rsidR="00EF6485">
        <w:t>new file formats; and</w:t>
      </w:r>
    </w:p>
    <w:p w14:paraId="488D06AD" w14:textId="1B3D060B" w:rsidR="001A5406" w:rsidRPr="008A28C1" w:rsidRDefault="00EF6485" w:rsidP="001A5406">
      <w:pPr>
        <w:pStyle w:val="NumberedList"/>
      </w:pPr>
      <w:r>
        <w:t>Definition of new protocol bindings.</w:t>
      </w:r>
    </w:p>
    <w:p w14:paraId="6545FAD4" w14:textId="77777777" w:rsidR="00FD0C1D" w:rsidRDefault="00FD0C1D" w:rsidP="00FD0C1D">
      <w:pPr>
        <w:pStyle w:val="IEEEStdsLevel2Header"/>
      </w:pPr>
      <w:bookmarkStart w:id="26" w:name="_Toc231963618"/>
      <w:r>
        <w:t>Design Requirements</w:t>
      </w:r>
      <w:bookmarkEnd w:id="26"/>
    </w:p>
    <w:p w14:paraId="48B48B01" w14:textId="0F1D8D52" w:rsidR="001A5406" w:rsidRDefault="001A5406" w:rsidP="00FD0C1D">
      <w:pPr>
        <w:pStyle w:val="IEEEStdsParagraph"/>
      </w:pPr>
      <w:r>
        <w:t xml:space="preserve">The design requirements for this </w:t>
      </w:r>
      <w:r w:rsidR="00A617E1">
        <w:t>registration</w:t>
      </w:r>
      <w:r w:rsidR="00EF6485">
        <w:t xml:space="preserve"> </w:t>
      </w:r>
      <w:r>
        <w:t>are:</w:t>
      </w:r>
    </w:p>
    <w:p w14:paraId="51458618" w14:textId="0AC3835A" w:rsidR="001A5406" w:rsidRDefault="001A5406" w:rsidP="001A5406">
      <w:pPr>
        <w:pStyle w:val="NumberedList"/>
        <w:numPr>
          <w:ilvl w:val="0"/>
          <w:numId w:val="30"/>
        </w:numPr>
      </w:pPr>
      <w:r>
        <w:t>Define attributes</w:t>
      </w:r>
      <w:r w:rsidR="00EF6485">
        <w:t xml:space="preserve"> and values to describe</w:t>
      </w:r>
      <w:r>
        <w:t xml:space="preserve"> </w:t>
      </w:r>
      <w:r w:rsidR="00EF6485">
        <w:t>...;</w:t>
      </w:r>
    </w:p>
    <w:p w14:paraId="733633A9" w14:textId="0992D8DC" w:rsidR="00FD0C1D" w:rsidRDefault="001A5406" w:rsidP="001A5406">
      <w:pPr>
        <w:pStyle w:val="NumberedList"/>
      </w:pPr>
      <w:r>
        <w:t xml:space="preserve">Define operations for </w:t>
      </w:r>
      <w:r w:rsidR="00EF6485">
        <w:t>...;</w:t>
      </w:r>
    </w:p>
    <w:p w14:paraId="4492D2FF" w14:textId="32C2FA16" w:rsidR="00EF6485" w:rsidRDefault="00EF6485" w:rsidP="001A5406">
      <w:pPr>
        <w:pStyle w:val="NumberedList"/>
      </w:pPr>
      <w:r>
        <w:t>Define security requirements necessary to support ...; and</w:t>
      </w:r>
    </w:p>
    <w:p w14:paraId="0168DEA6" w14:textId="61961622" w:rsidR="001A5406" w:rsidRDefault="00EF6485" w:rsidP="001A5406">
      <w:pPr>
        <w:pStyle w:val="NumberedList"/>
      </w:pPr>
      <w:r>
        <w:t xml:space="preserve">Define sections to register </w:t>
      </w:r>
      <w:r w:rsidR="001A5406">
        <w:t>all attributes</w:t>
      </w:r>
      <w:r>
        <w:t>, values,</w:t>
      </w:r>
      <w:r w:rsidR="001A5406">
        <w:t xml:space="preserve"> and operations with IANA</w:t>
      </w:r>
      <w:r>
        <w:t>.</w:t>
      </w:r>
    </w:p>
    <w:p w14:paraId="2F322A59" w14:textId="55DC089E" w:rsidR="001A5406" w:rsidRDefault="001A5406" w:rsidP="001A5406">
      <w:pPr>
        <w:pStyle w:val="IEEEStdsParagraph"/>
      </w:pPr>
      <w:r>
        <w:t xml:space="preserve">The design recommendations for this </w:t>
      </w:r>
      <w:r w:rsidR="00A617E1">
        <w:t>registration</w:t>
      </w:r>
      <w:r w:rsidR="00EF6485">
        <w:t xml:space="preserve"> </w:t>
      </w:r>
      <w:r>
        <w:t>are:</w:t>
      </w:r>
    </w:p>
    <w:p w14:paraId="328F59F9" w14:textId="77777777" w:rsidR="001A5406" w:rsidRDefault="001A5406" w:rsidP="001A5406">
      <w:pPr>
        <w:pStyle w:val="NumberedList"/>
        <w:numPr>
          <w:ilvl w:val="0"/>
          <w:numId w:val="32"/>
        </w:numPr>
      </w:pPr>
      <w:r>
        <w:lastRenderedPageBreak/>
        <w:t>Support additional "nice to have" use cases</w:t>
      </w:r>
    </w:p>
    <w:p w14:paraId="407B68EE" w14:textId="4EB056BC" w:rsidR="00F75E30" w:rsidRDefault="00E54768" w:rsidP="00F75E30">
      <w:pPr>
        <w:pStyle w:val="IEEEStdsLevel1Header"/>
        <w:rPr>
          <w:rFonts w:eastAsia="MS Mincho"/>
        </w:rPr>
      </w:pPr>
      <w:bookmarkStart w:id="27" w:name="_Toc263650583"/>
      <w:r>
        <w:rPr>
          <w:rFonts w:eastAsia="MS Mincho"/>
        </w:rPr>
        <w:t>Model</w:t>
      </w:r>
    </w:p>
    <w:p w14:paraId="59754EE2" w14:textId="5DFC3FDD" w:rsidR="00623E2A" w:rsidRDefault="00623E2A" w:rsidP="00F75E30">
      <w:pPr>
        <w:pStyle w:val="IEEEStdsParagraph"/>
        <w:rPr>
          <w:rFonts w:eastAsia="MS Mincho"/>
        </w:rPr>
      </w:pPr>
      <w:r>
        <w:rPr>
          <w:rFonts w:eastAsia="MS Mincho"/>
        </w:rPr>
        <w:t xml:space="preserve">Provide </w:t>
      </w:r>
      <w:r w:rsidR="00EF6485">
        <w:rPr>
          <w:rFonts w:eastAsia="MS Mincho"/>
        </w:rPr>
        <w:t xml:space="preserve">detailed </w:t>
      </w:r>
      <w:r>
        <w:rPr>
          <w:rFonts w:eastAsia="MS Mincho"/>
        </w:rPr>
        <w:t>information starting in section 4.</w:t>
      </w:r>
      <w:r w:rsidR="00C62F62">
        <w:rPr>
          <w:rFonts w:eastAsia="MS Mincho"/>
        </w:rPr>
        <w:t xml:space="preserve"> Attributes, values, and operations are defined in later sections.</w:t>
      </w:r>
    </w:p>
    <w:p w14:paraId="19184600" w14:textId="2035999B" w:rsidR="00E54768" w:rsidRDefault="00E54768" w:rsidP="00CA35FC">
      <w:pPr>
        <w:pStyle w:val="IEEEStdsLevel1Header"/>
        <w:rPr>
          <w:rFonts w:eastAsia="MS Mincho"/>
        </w:rPr>
      </w:pPr>
      <w:r>
        <w:rPr>
          <w:rFonts w:eastAsia="MS Mincho"/>
        </w:rPr>
        <w:lastRenderedPageBreak/>
        <w:t>New Attributes</w:t>
      </w:r>
    </w:p>
    <w:p w14:paraId="02974A21" w14:textId="54199C74" w:rsidR="00CA35FC" w:rsidRDefault="00CA35FC" w:rsidP="00CA35FC">
      <w:pPr>
        <w:pStyle w:val="IEEEStdsLevel2Header"/>
        <w:rPr>
          <w:rFonts w:eastAsia="MS Mincho"/>
        </w:rPr>
      </w:pPr>
      <w:r>
        <w:rPr>
          <w:rFonts w:eastAsia="MS Mincho"/>
        </w:rPr>
        <w:t>Operation Attributes</w:t>
      </w:r>
    </w:p>
    <w:p w14:paraId="587E1584" w14:textId="1BFB2A14" w:rsidR="00CA35FC" w:rsidRPr="00CA35FC" w:rsidRDefault="00CA35FC" w:rsidP="00CA35FC">
      <w:pPr>
        <w:pStyle w:val="IEEEStdsLevel3Header"/>
        <w:rPr>
          <w:rFonts w:eastAsia="MS Mincho"/>
        </w:rPr>
      </w:pPr>
      <w:r>
        <w:rPr>
          <w:rFonts w:eastAsia="MS Mincho"/>
        </w:rPr>
        <w:t>attribute-name (syntax)</w:t>
      </w:r>
    </w:p>
    <w:p w14:paraId="22E602A6" w14:textId="267C1DFD" w:rsidR="00CA35FC" w:rsidRDefault="00CA35FC" w:rsidP="00CA35FC">
      <w:pPr>
        <w:pStyle w:val="IEEEStdsLevel2Header"/>
        <w:rPr>
          <w:rFonts w:eastAsia="MS Mincho"/>
        </w:rPr>
      </w:pPr>
      <w:r>
        <w:rPr>
          <w:rFonts w:eastAsia="MS Mincho"/>
        </w:rPr>
        <w:t>Document Description Attributes</w:t>
      </w:r>
    </w:p>
    <w:p w14:paraId="1CD90C75" w14:textId="77777777" w:rsidR="00CA35FC" w:rsidRPr="00CA35FC" w:rsidRDefault="00CA35FC" w:rsidP="00CA35FC">
      <w:pPr>
        <w:pStyle w:val="IEEEStdsLevel3Header"/>
        <w:rPr>
          <w:rFonts w:eastAsia="MS Mincho"/>
        </w:rPr>
      </w:pPr>
      <w:r>
        <w:rPr>
          <w:rFonts w:eastAsia="MS Mincho"/>
        </w:rPr>
        <w:t>attribute-name (syntax)</w:t>
      </w:r>
    </w:p>
    <w:p w14:paraId="7593F277" w14:textId="5BDF747C" w:rsidR="00CA35FC" w:rsidRDefault="00CA35FC" w:rsidP="00CA35FC">
      <w:pPr>
        <w:pStyle w:val="IEEEStdsLevel2Header"/>
        <w:rPr>
          <w:rFonts w:eastAsia="MS Mincho"/>
        </w:rPr>
      </w:pPr>
      <w:r>
        <w:rPr>
          <w:rFonts w:eastAsia="MS Mincho"/>
        </w:rPr>
        <w:t>Document Status Attributes</w:t>
      </w:r>
    </w:p>
    <w:p w14:paraId="3D6BC507" w14:textId="77777777" w:rsidR="00CA35FC" w:rsidRPr="00CA35FC" w:rsidRDefault="00CA35FC" w:rsidP="00CA35FC">
      <w:pPr>
        <w:pStyle w:val="IEEEStdsLevel3Header"/>
        <w:rPr>
          <w:rFonts w:eastAsia="MS Mincho"/>
        </w:rPr>
      </w:pPr>
      <w:r>
        <w:rPr>
          <w:rFonts w:eastAsia="MS Mincho"/>
        </w:rPr>
        <w:t>attribute-name (syntax)</w:t>
      </w:r>
    </w:p>
    <w:p w14:paraId="37694095" w14:textId="238B60D6" w:rsidR="00CA35FC" w:rsidRDefault="00CA35FC" w:rsidP="00CA35FC">
      <w:pPr>
        <w:pStyle w:val="IEEEStdsLevel2Header"/>
        <w:rPr>
          <w:rFonts w:eastAsia="MS Mincho"/>
        </w:rPr>
      </w:pPr>
      <w:r>
        <w:rPr>
          <w:rFonts w:eastAsia="MS Mincho"/>
        </w:rPr>
        <w:t>Document Template Attributes</w:t>
      </w:r>
    </w:p>
    <w:p w14:paraId="31E67CBD" w14:textId="77777777" w:rsidR="00CA35FC" w:rsidRPr="00CA35FC" w:rsidRDefault="00CA35FC" w:rsidP="00CA35FC">
      <w:pPr>
        <w:pStyle w:val="IEEEStdsLevel3Header"/>
        <w:rPr>
          <w:rFonts w:eastAsia="MS Mincho"/>
        </w:rPr>
      </w:pPr>
      <w:r>
        <w:rPr>
          <w:rFonts w:eastAsia="MS Mincho"/>
        </w:rPr>
        <w:t>attribute-name (syntax)</w:t>
      </w:r>
    </w:p>
    <w:p w14:paraId="425DCCEC" w14:textId="21A5D18F" w:rsidR="00CA35FC" w:rsidRDefault="00CA35FC" w:rsidP="00CA35FC">
      <w:pPr>
        <w:pStyle w:val="IEEEStdsLevel2Header"/>
        <w:rPr>
          <w:rFonts w:eastAsia="MS Mincho"/>
        </w:rPr>
      </w:pPr>
      <w:r>
        <w:rPr>
          <w:rFonts w:eastAsia="MS Mincho"/>
        </w:rPr>
        <w:t>Job Description Attributes</w:t>
      </w:r>
    </w:p>
    <w:p w14:paraId="7B9E774F" w14:textId="77777777" w:rsidR="00CA35FC" w:rsidRPr="00CA35FC" w:rsidRDefault="00CA35FC" w:rsidP="00CA35FC">
      <w:pPr>
        <w:pStyle w:val="IEEEStdsLevel3Header"/>
        <w:rPr>
          <w:rFonts w:eastAsia="MS Mincho"/>
        </w:rPr>
      </w:pPr>
      <w:r>
        <w:rPr>
          <w:rFonts w:eastAsia="MS Mincho"/>
        </w:rPr>
        <w:t>attribute-name (syntax)</w:t>
      </w:r>
    </w:p>
    <w:p w14:paraId="1D6E0AEC" w14:textId="6EB280A0" w:rsidR="00CA35FC" w:rsidRDefault="00CA35FC" w:rsidP="00CA35FC">
      <w:pPr>
        <w:pStyle w:val="IEEEStdsLevel2Header"/>
        <w:rPr>
          <w:rFonts w:eastAsia="MS Mincho"/>
        </w:rPr>
      </w:pPr>
      <w:r>
        <w:rPr>
          <w:rFonts w:eastAsia="MS Mincho"/>
        </w:rPr>
        <w:t>Job Status Attributes</w:t>
      </w:r>
    </w:p>
    <w:p w14:paraId="45727431" w14:textId="77777777" w:rsidR="00CA35FC" w:rsidRPr="00CA35FC" w:rsidRDefault="00CA35FC" w:rsidP="00CA35FC">
      <w:pPr>
        <w:pStyle w:val="IEEEStdsLevel3Header"/>
        <w:rPr>
          <w:rFonts w:eastAsia="MS Mincho"/>
        </w:rPr>
      </w:pPr>
      <w:r>
        <w:rPr>
          <w:rFonts w:eastAsia="MS Mincho"/>
        </w:rPr>
        <w:t>attribute-name (syntax)</w:t>
      </w:r>
    </w:p>
    <w:p w14:paraId="284EB640" w14:textId="069026A0" w:rsidR="00CA35FC" w:rsidRDefault="00CA35FC" w:rsidP="00CA35FC">
      <w:pPr>
        <w:pStyle w:val="IEEEStdsLevel2Header"/>
        <w:rPr>
          <w:rFonts w:eastAsia="MS Mincho"/>
        </w:rPr>
      </w:pPr>
      <w:r>
        <w:rPr>
          <w:rFonts w:eastAsia="MS Mincho"/>
        </w:rPr>
        <w:t>Job Template Attributes</w:t>
      </w:r>
    </w:p>
    <w:p w14:paraId="034A108B" w14:textId="77777777" w:rsidR="00CA35FC" w:rsidRPr="00CA35FC" w:rsidRDefault="00CA35FC" w:rsidP="00CA35FC">
      <w:pPr>
        <w:pStyle w:val="IEEEStdsLevel3Header"/>
        <w:rPr>
          <w:rFonts w:eastAsia="MS Mincho"/>
        </w:rPr>
      </w:pPr>
      <w:r>
        <w:rPr>
          <w:rFonts w:eastAsia="MS Mincho"/>
        </w:rPr>
        <w:t>attribute-name (syntax)</w:t>
      </w:r>
    </w:p>
    <w:p w14:paraId="56FF9874" w14:textId="6779125F" w:rsidR="00CA35FC" w:rsidRDefault="00CA35FC" w:rsidP="00CA35FC">
      <w:pPr>
        <w:pStyle w:val="IEEEStdsLevel2Header"/>
        <w:rPr>
          <w:rFonts w:eastAsia="MS Mincho"/>
        </w:rPr>
      </w:pPr>
      <w:r>
        <w:rPr>
          <w:rFonts w:eastAsia="MS Mincho"/>
        </w:rPr>
        <w:t>Printer Description Attributes</w:t>
      </w:r>
    </w:p>
    <w:p w14:paraId="182169E1" w14:textId="77777777" w:rsidR="00CA35FC" w:rsidRPr="00CA35FC" w:rsidRDefault="00CA35FC" w:rsidP="00CA35FC">
      <w:pPr>
        <w:pStyle w:val="IEEEStdsLevel3Header"/>
        <w:rPr>
          <w:rFonts w:eastAsia="MS Mincho"/>
        </w:rPr>
      </w:pPr>
      <w:r>
        <w:rPr>
          <w:rFonts w:eastAsia="MS Mincho"/>
        </w:rPr>
        <w:t>attribute-name (syntax)</w:t>
      </w:r>
    </w:p>
    <w:p w14:paraId="4987529C" w14:textId="1E8F1FD1" w:rsidR="00CA35FC" w:rsidRPr="00CA35FC" w:rsidRDefault="00CA35FC" w:rsidP="00CA35FC">
      <w:pPr>
        <w:pStyle w:val="IEEEStdsLevel2Header"/>
        <w:rPr>
          <w:rFonts w:eastAsia="MS Mincho"/>
        </w:rPr>
      </w:pPr>
      <w:r>
        <w:rPr>
          <w:rFonts w:eastAsia="MS Mincho"/>
        </w:rPr>
        <w:t>Printer Status Attributes</w:t>
      </w:r>
    </w:p>
    <w:p w14:paraId="113598AC" w14:textId="77777777" w:rsidR="00CA35FC" w:rsidRPr="00CA35FC" w:rsidRDefault="00CA35FC" w:rsidP="00CA35FC">
      <w:pPr>
        <w:pStyle w:val="IEEEStdsLevel3Header"/>
        <w:rPr>
          <w:rFonts w:eastAsia="MS Mincho"/>
        </w:rPr>
      </w:pPr>
      <w:r>
        <w:rPr>
          <w:rFonts w:eastAsia="MS Mincho"/>
        </w:rPr>
        <w:t>attribute-name (syntax)</w:t>
      </w:r>
    </w:p>
    <w:p w14:paraId="176F3449" w14:textId="55B2E66A" w:rsidR="00E54768" w:rsidRDefault="00E54768" w:rsidP="00CA35FC">
      <w:pPr>
        <w:pStyle w:val="IEEEStdsLevel1Header"/>
        <w:rPr>
          <w:rFonts w:eastAsia="MS Mincho"/>
        </w:rPr>
      </w:pPr>
      <w:r>
        <w:rPr>
          <w:rFonts w:eastAsia="MS Mincho"/>
        </w:rPr>
        <w:t>New Operations</w:t>
      </w:r>
    </w:p>
    <w:p w14:paraId="57F0166C" w14:textId="1490EE9C" w:rsidR="00A617E1" w:rsidRPr="00A617E1" w:rsidRDefault="00A617E1" w:rsidP="00D809F1">
      <w:pPr>
        <w:pStyle w:val="IEEEStdsParagraph"/>
        <w:rPr>
          <w:rFonts w:eastAsia="MS Mincho"/>
        </w:rPr>
      </w:pPr>
      <w:r w:rsidRPr="00D809F1">
        <w:rPr>
          <w:rFonts w:eastAsia="MS Mincho"/>
          <w:highlight w:val="yellow"/>
        </w:rPr>
        <w:t>Note: New operations with complex semantics will likely require a standards-track document and not a simple registration to be given a non-vendor operation code.</w:t>
      </w:r>
    </w:p>
    <w:p w14:paraId="59046162" w14:textId="13E9C3BD" w:rsidR="00CA35FC" w:rsidRPr="00CA35FC" w:rsidRDefault="00CA35FC" w:rsidP="00CA35FC">
      <w:pPr>
        <w:pStyle w:val="IEEEStdsLevel2Header"/>
        <w:rPr>
          <w:rFonts w:eastAsia="MS Mincho"/>
        </w:rPr>
      </w:pPr>
      <w:r>
        <w:rPr>
          <w:rFonts w:eastAsia="MS Mincho"/>
        </w:rPr>
        <w:lastRenderedPageBreak/>
        <w:t>Operation-Name</w:t>
      </w:r>
    </w:p>
    <w:p w14:paraId="1251583D" w14:textId="37D3BAF5" w:rsidR="00E54768" w:rsidRDefault="00E54768" w:rsidP="00CA35FC">
      <w:pPr>
        <w:pStyle w:val="IEEEStdsLevel1Header"/>
        <w:rPr>
          <w:rFonts w:eastAsia="MS Mincho"/>
        </w:rPr>
      </w:pPr>
      <w:r>
        <w:rPr>
          <w:rFonts w:eastAsia="MS Mincho"/>
        </w:rPr>
        <w:t>New Values for Existing Attributes</w:t>
      </w:r>
    </w:p>
    <w:p w14:paraId="3DB40FD8" w14:textId="765E127C" w:rsidR="00CA35FC" w:rsidRDefault="00CA35FC" w:rsidP="00CA35FC">
      <w:pPr>
        <w:pStyle w:val="IEEEStdsLevel2Header"/>
        <w:rPr>
          <w:rFonts w:eastAsia="MS Mincho"/>
        </w:rPr>
      </w:pPr>
      <w:r>
        <w:rPr>
          <w:rFonts w:eastAsia="MS Mincho"/>
        </w:rPr>
        <w:t>attribute-name (syntax)</w:t>
      </w:r>
    </w:p>
    <w:p w14:paraId="3134EE63" w14:textId="4E68504F" w:rsidR="00C62F62" w:rsidRPr="00C62F62" w:rsidRDefault="00C62F62" w:rsidP="00C62F62">
      <w:pPr>
        <w:pStyle w:val="IEEEStdsParagraph"/>
        <w:rPr>
          <w:rFonts w:eastAsia="MS Mincho"/>
        </w:rPr>
      </w:pPr>
      <w:r w:rsidRPr="00C62F62">
        <w:rPr>
          <w:rFonts w:eastAsia="MS Mincho"/>
          <w:highlight w:val="yellow"/>
        </w:rPr>
        <w:t xml:space="preserve">Note: Registration documents cannot define additional semantics for (extensions to) existing operations defined in a specification - that requires </w:t>
      </w:r>
      <w:proofErr w:type="gramStart"/>
      <w:r w:rsidRPr="00C62F62">
        <w:rPr>
          <w:rFonts w:eastAsia="MS Mincho"/>
          <w:highlight w:val="yellow"/>
        </w:rPr>
        <w:t>a standards</w:t>
      </w:r>
      <w:proofErr w:type="gramEnd"/>
      <w:r w:rsidRPr="00C62F62">
        <w:rPr>
          <w:rFonts w:eastAsia="MS Mincho"/>
          <w:highlight w:val="yellow"/>
        </w:rPr>
        <w:t xml:space="preserve"> track document.</w:t>
      </w:r>
    </w:p>
    <w:p w14:paraId="04602326" w14:textId="77777777" w:rsidR="009E5EF6" w:rsidRDefault="009E5EF6" w:rsidP="009E5EF6">
      <w:pPr>
        <w:pStyle w:val="IEEEStdsLevel1Header"/>
        <w:rPr>
          <w:rFonts w:eastAsia="MS Mincho"/>
        </w:rPr>
      </w:pPr>
      <w:bookmarkStart w:id="28" w:name="_Toc231963620"/>
      <w:r>
        <w:rPr>
          <w:rFonts w:eastAsia="MS Mincho"/>
        </w:rPr>
        <w:t>Conformance Requirements</w:t>
      </w:r>
      <w:bookmarkEnd w:id="28"/>
    </w:p>
    <w:p w14:paraId="235D1D70" w14:textId="336256DC" w:rsidR="00EF6485" w:rsidRDefault="00EF6485" w:rsidP="00EF6485">
      <w:pPr>
        <w:pStyle w:val="IEEEStdsLevel2Header"/>
        <w:rPr>
          <w:rFonts w:eastAsia="MS Mincho"/>
        </w:rPr>
      </w:pPr>
      <w:r>
        <w:rPr>
          <w:rFonts w:eastAsia="MS Mincho"/>
        </w:rPr>
        <w:t>Printer Conformance Requirements</w:t>
      </w:r>
    </w:p>
    <w:p w14:paraId="6FC2C205" w14:textId="19765F10" w:rsidR="00C1547F" w:rsidRDefault="00C1547F" w:rsidP="00C1547F">
      <w:pPr>
        <w:pStyle w:val="IEEEStdsParagraph"/>
        <w:rPr>
          <w:rFonts w:eastAsia="MS Mincho"/>
        </w:rPr>
      </w:pPr>
      <w:r w:rsidRPr="00C1547F">
        <w:rPr>
          <w:rFonts w:eastAsia="MS Mincho"/>
        </w:rPr>
        <w:t xml:space="preserve">In order for a Printer to claim conformance to this </w:t>
      </w:r>
      <w:r>
        <w:rPr>
          <w:rFonts w:eastAsia="MS Mincho"/>
        </w:rPr>
        <w:t>document</w:t>
      </w:r>
      <w:r w:rsidRPr="00C1547F">
        <w:rPr>
          <w:rFonts w:eastAsia="MS Mincho"/>
        </w:rPr>
        <w:t>, a Printer MUST support:</w:t>
      </w:r>
    </w:p>
    <w:p w14:paraId="0201AEF2" w14:textId="77777777" w:rsidR="007D0905" w:rsidRPr="00C1547F" w:rsidRDefault="007D0905" w:rsidP="007D0905">
      <w:pPr>
        <w:pStyle w:val="NumberedList"/>
        <w:rPr>
          <w:rFonts w:eastAsia="MS Mincho"/>
        </w:rPr>
      </w:pPr>
      <w:r>
        <w:rPr>
          <w:rFonts w:eastAsia="MS Mincho"/>
        </w:rPr>
        <w:t>The</w:t>
      </w:r>
      <w:r w:rsidRPr="00C1547F">
        <w:rPr>
          <w:rFonts w:eastAsia="MS Mincho"/>
        </w:rPr>
        <w:t xml:space="preserve"> </w:t>
      </w:r>
      <w:r>
        <w:rPr>
          <w:rFonts w:eastAsia="MS Mincho"/>
        </w:rPr>
        <w:t>required</w:t>
      </w:r>
      <w:r w:rsidRPr="00C1547F">
        <w:rPr>
          <w:rFonts w:eastAsia="MS Mincho"/>
        </w:rPr>
        <w:t xml:space="preserve"> attributes and values defined in section ??;</w:t>
      </w:r>
    </w:p>
    <w:p w14:paraId="15A11E2F" w14:textId="77777777" w:rsidR="007D0905" w:rsidRDefault="007D0905" w:rsidP="007D0905">
      <w:pPr>
        <w:pStyle w:val="NumberedList"/>
        <w:rPr>
          <w:rFonts w:eastAsia="MS Mincho"/>
        </w:rPr>
      </w:pPr>
      <w:r>
        <w:rPr>
          <w:rFonts w:eastAsia="MS Mincho"/>
        </w:rPr>
        <w:t>The required operations defined in section ??;</w:t>
      </w:r>
    </w:p>
    <w:p w14:paraId="610FA141" w14:textId="77777777" w:rsidR="007D0905" w:rsidRDefault="007D0905" w:rsidP="007D0905">
      <w:pPr>
        <w:pStyle w:val="NumberedList"/>
        <w:rPr>
          <w:rFonts w:eastAsia="MS Mincho"/>
        </w:rPr>
      </w:pPr>
      <w:r>
        <w:rPr>
          <w:rFonts w:eastAsia="MS Mincho"/>
        </w:rPr>
        <w:t>The additional values defined in section ??;</w:t>
      </w:r>
    </w:p>
    <w:p w14:paraId="2FAA2397" w14:textId="77777777" w:rsidR="007D0905" w:rsidRDefault="007D0905" w:rsidP="007D0905">
      <w:pPr>
        <w:pStyle w:val="NumberedList"/>
        <w:rPr>
          <w:rFonts w:eastAsia="MS Mincho"/>
        </w:rPr>
      </w:pPr>
      <w:r>
        <w:rPr>
          <w:rFonts w:eastAsia="MS Mincho"/>
        </w:rPr>
        <w:t xml:space="preserve">The internationalization considerations defined in section </w:t>
      </w:r>
      <w:r>
        <w:rPr>
          <w:rFonts w:eastAsia="MS Mincho"/>
        </w:rPr>
        <w:fldChar w:fldCharType="begin"/>
      </w:r>
      <w:r>
        <w:rPr>
          <w:rFonts w:eastAsia="MS Mincho"/>
        </w:rPr>
        <w:instrText xml:space="preserve"> REF _Ref490759908 \r \h </w:instrText>
      </w:r>
      <w:r>
        <w:rPr>
          <w:rFonts w:eastAsia="MS Mincho"/>
        </w:rPr>
      </w:r>
      <w:r>
        <w:rPr>
          <w:rFonts w:eastAsia="MS Mincho"/>
        </w:rPr>
        <w:fldChar w:fldCharType="separate"/>
      </w:r>
      <w:r>
        <w:rPr>
          <w:rFonts w:eastAsia="MS Mincho"/>
        </w:rPr>
        <w:t>6</w:t>
      </w:r>
      <w:r>
        <w:rPr>
          <w:rFonts w:eastAsia="MS Mincho"/>
        </w:rPr>
        <w:fldChar w:fldCharType="end"/>
      </w:r>
      <w:r>
        <w:rPr>
          <w:rFonts w:eastAsia="MS Mincho"/>
        </w:rPr>
        <w:t>; and</w:t>
      </w:r>
    </w:p>
    <w:p w14:paraId="3ABE8506" w14:textId="6F260F5A" w:rsidR="00C1547F" w:rsidRPr="007D0905" w:rsidRDefault="007D0905" w:rsidP="007D0905">
      <w:pPr>
        <w:pStyle w:val="NumberedList"/>
        <w:rPr>
          <w:rFonts w:eastAsia="MS Mincho"/>
        </w:rPr>
      </w:pPr>
      <w:r>
        <w:rPr>
          <w:rFonts w:eastAsia="MS Mincho"/>
        </w:rPr>
        <w:t xml:space="preserve">The security considerations defined in section </w:t>
      </w:r>
      <w:r>
        <w:rPr>
          <w:rFonts w:eastAsia="MS Mincho"/>
        </w:rPr>
        <w:fldChar w:fldCharType="begin"/>
      </w:r>
      <w:r>
        <w:rPr>
          <w:rFonts w:eastAsia="MS Mincho"/>
        </w:rPr>
        <w:instrText xml:space="preserve"> REF _Ref490759924 \r \h </w:instrText>
      </w:r>
      <w:r>
        <w:rPr>
          <w:rFonts w:eastAsia="MS Mincho"/>
        </w:rPr>
      </w:r>
      <w:r>
        <w:rPr>
          <w:rFonts w:eastAsia="MS Mincho"/>
        </w:rPr>
        <w:fldChar w:fldCharType="separate"/>
      </w:r>
      <w:r>
        <w:rPr>
          <w:rFonts w:eastAsia="MS Mincho"/>
        </w:rPr>
        <w:t>7</w:t>
      </w:r>
      <w:r>
        <w:rPr>
          <w:rFonts w:eastAsia="MS Mincho"/>
        </w:rPr>
        <w:fldChar w:fldCharType="end"/>
      </w:r>
      <w:r>
        <w:rPr>
          <w:rFonts w:eastAsia="MS Mincho"/>
        </w:rPr>
        <w:t>.</w:t>
      </w:r>
    </w:p>
    <w:p w14:paraId="187E0EEA" w14:textId="77777777" w:rsidR="00C1547F" w:rsidRDefault="00C1547F" w:rsidP="00C1547F">
      <w:pPr>
        <w:pStyle w:val="IEEEStdsLevel2Header"/>
        <w:rPr>
          <w:rFonts w:eastAsia="MS Mincho"/>
        </w:rPr>
      </w:pPr>
      <w:r>
        <w:rPr>
          <w:rFonts w:eastAsia="MS Mincho"/>
        </w:rPr>
        <w:t>Client Conformance Requirements</w:t>
      </w:r>
    </w:p>
    <w:p w14:paraId="370EF083" w14:textId="41B8B1D1" w:rsidR="00C1547F" w:rsidRDefault="00C1547F" w:rsidP="00C1547F">
      <w:pPr>
        <w:pStyle w:val="IEEEStdsParagraph"/>
        <w:rPr>
          <w:rFonts w:eastAsia="MS Mincho"/>
        </w:rPr>
      </w:pPr>
      <w:r w:rsidRPr="00C1547F">
        <w:rPr>
          <w:rFonts w:eastAsia="MS Mincho"/>
        </w:rPr>
        <w:t xml:space="preserve">In order for a </w:t>
      </w:r>
      <w:r>
        <w:rPr>
          <w:rFonts w:eastAsia="MS Mincho"/>
        </w:rPr>
        <w:t>Client</w:t>
      </w:r>
      <w:r w:rsidRPr="00C1547F">
        <w:rPr>
          <w:rFonts w:eastAsia="MS Mincho"/>
        </w:rPr>
        <w:t xml:space="preserve"> to claim conformance to this </w:t>
      </w:r>
      <w:r>
        <w:rPr>
          <w:rFonts w:eastAsia="MS Mincho"/>
        </w:rPr>
        <w:t>document</w:t>
      </w:r>
      <w:r w:rsidRPr="00C1547F">
        <w:rPr>
          <w:rFonts w:eastAsia="MS Mincho"/>
        </w:rPr>
        <w:t xml:space="preserve">, a </w:t>
      </w:r>
      <w:r>
        <w:rPr>
          <w:rFonts w:eastAsia="MS Mincho"/>
        </w:rPr>
        <w:t>Client</w:t>
      </w:r>
      <w:r w:rsidRPr="00C1547F">
        <w:rPr>
          <w:rFonts w:eastAsia="MS Mincho"/>
        </w:rPr>
        <w:t xml:space="preserve"> MUST support:</w:t>
      </w:r>
    </w:p>
    <w:p w14:paraId="532DB2B2" w14:textId="752E27F4" w:rsidR="00C1547F" w:rsidRPr="00E54768" w:rsidRDefault="00C1547F" w:rsidP="00E54768">
      <w:pPr>
        <w:pStyle w:val="NumberedList"/>
        <w:numPr>
          <w:ilvl w:val="0"/>
          <w:numId w:val="40"/>
        </w:numPr>
        <w:rPr>
          <w:rFonts w:eastAsia="MS Mincho"/>
        </w:rPr>
      </w:pPr>
      <w:r w:rsidRPr="00E54768">
        <w:rPr>
          <w:rFonts w:eastAsia="MS Mincho"/>
        </w:rPr>
        <w:t>The required attributes and values defined in section ??;</w:t>
      </w:r>
    </w:p>
    <w:p w14:paraId="1B2D4017" w14:textId="287F7EB7" w:rsidR="00C1547F" w:rsidRDefault="00C1547F" w:rsidP="00C1547F">
      <w:pPr>
        <w:pStyle w:val="NumberedList"/>
        <w:rPr>
          <w:rFonts w:eastAsia="MS Mincho"/>
        </w:rPr>
      </w:pPr>
      <w:r>
        <w:rPr>
          <w:rFonts w:eastAsia="MS Mincho"/>
        </w:rPr>
        <w:t>The required operations defined in section ??;</w:t>
      </w:r>
    </w:p>
    <w:p w14:paraId="5B411D08" w14:textId="0EE5B625" w:rsidR="00C1547F" w:rsidRDefault="00C1547F" w:rsidP="00C1547F">
      <w:pPr>
        <w:pStyle w:val="NumberedList"/>
        <w:rPr>
          <w:rFonts w:eastAsia="MS Mincho"/>
        </w:rPr>
      </w:pPr>
      <w:r>
        <w:rPr>
          <w:rFonts w:eastAsia="MS Mincho"/>
        </w:rPr>
        <w:t>The additional values defined in section ??;</w:t>
      </w:r>
    </w:p>
    <w:p w14:paraId="028A4E2D" w14:textId="47B6EF17" w:rsidR="00C1547F" w:rsidRDefault="00C1547F" w:rsidP="00C1547F">
      <w:pPr>
        <w:pStyle w:val="NumberedList"/>
        <w:rPr>
          <w:rFonts w:eastAsia="MS Mincho"/>
        </w:rPr>
      </w:pPr>
      <w:r>
        <w:rPr>
          <w:rFonts w:eastAsia="MS Mincho"/>
        </w:rPr>
        <w:t xml:space="preserve">The internationalization considerations defined in section </w:t>
      </w:r>
      <w:r w:rsidR="007D0905">
        <w:rPr>
          <w:rFonts w:eastAsia="MS Mincho"/>
        </w:rPr>
        <w:fldChar w:fldCharType="begin"/>
      </w:r>
      <w:r w:rsidR="007D0905">
        <w:rPr>
          <w:rFonts w:eastAsia="MS Mincho"/>
        </w:rPr>
        <w:instrText xml:space="preserve"> REF _Ref490759908 \r \h </w:instrText>
      </w:r>
      <w:r w:rsidR="007D0905">
        <w:rPr>
          <w:rFonts w:eastAsia="MS Mincho"/>
        </w:rPr>
      </w:r>
      <w:r w:rsidR="007D0905">
        <w:rPr>
          <w:rFonts w:eastAsia="MS Mincho"/>
        </w:rPr>
        <w:fldChar w:fldCharType="separate"/>
      </w:r>
      <w:r w:rsidR="007D0905">
        <w:rPr>
          <w:rFonts w:eastAsia="MS Mincho"/>
        </w:rPr>
        <w:t>6</w:t>
      </w:r>
      <w:r w:rsidR="007D0905">
        <w:rPr>
          <w:rFonts w:eastAsia="MS Mincho"/>
        </w:rPr>
        <w:fldChar w:fldCharType="end"/>
      </w:r>
      <w:r>
        <w:rPr>
          <w:rFonts w:eastAsia="MS Mincho"/>
        </w:rPr>
        <w:t>; and</w:t>
      </w:r>
    </w:p>
    <w:p w14:paraId="1BFF0296" w14:textId="1B3F8F5A" w:rsidR="00C1547F" w:rsidRPr="00C1547F" w:rsidRDefault="00C1547F" w:rsidP="00C1547F">
      <w:pPr>
        <w:pStyle w:val="NumberedList"/>
        <w:rPr>
          <w:rFonts w:eastAsia="MS Mincho"/>
        </w:rPr>
      </w:pPr>
      <w:r>
        <w:rPr>
          <w:rFonts w:eastAsia="MS Mincho"/>
        </w:rPr>
        <w:t xml:space="preserve">The security considerations defined in section </w:t>
      </w:r>
      <w:r w:rsidR="007D0905">
        <w:rPr>
          <w:rFonts w:eastAsia="MS Mincho"/>
        </w:rPr>
        <w:fldChar w:fldCharType="begin"/>
      </w:r>
      <w:r w:rsidR="007D0905">
        <w:rPr>
          <w:rFonts w:eastAsia="MS Mincho"/>
        </w:rPr>
        <w:instrText xml:space="preserve"> REF _Ref490759924 \r \h </w:instrText>
      </w:r>
      <w:r w:rsidR="007D0905">
        <w:rPr>
          <w:rFonts w:eastAsia="MS Mincho"/>
        </w:rPr>
      </w:r>
      <w:r w:rsidR="007D0905">
        <w:rPr>
          <w:rFonts w:eastAsia="MS Mincho"/>
        </w:rPr>
        <w:fldChar w:fldCharType="separate"/>
      </w:r>
      <w:r w:rsidR="007D0905">
        <w:rPr>
          <w:rFonts w:eastAsia="MS Mincho"/>
        </w:rPr>
        <w:t>7</w:t>
      </w:r>
      <w:r w:rsidR="007D0905">
        <w:rPr>
          <w:rFonts w:eastAsia="MS Mincho"/>
        </w:rPr>
        <w:fldChar w:fldCharType="end"/>
      </w:r>
      <w:r>
        <w:rPr>
          <w:rFonts w:eastAsia="MS Mincho"/>
        </w:rPr>
        <w:t>.</w:t>
      </w:r>
    </w:p>
    <w:p w14:paraId="33307B28" w14:textId="77777777" w:rsidR="00C004F2" w:rsidRDefault="00C004F2" w:rsidP="00E1772A">
      <w:pPr>
        <w:pStyle w:val="IEEEStdsLevel1Header"/>
        <w:rPr>
          <w:rFonts w:eastAsia="MS Mincho"/>
        </w:rPr>
      </w:pPr>
      <w:bookmarkStart w:id="29" w:name="_Toc263650615"/>
      <w:bookmarkStart w:id="30" w:name="_Toc231963621"/>
      <w:bookmarkStart w:id="31" w:name="_Ref490759908"/>
      <w:bookmarkEnd w:id="27"/>
      <w:r>
        <w:rPr>
          <w:rFonts w:eastAsia="MS Mincho"/>
        </w:rPr>
        <w:t xml:space="preserve">Internationalization </w:t>
      </w:r>
      <w:r w:rsidRPr="00CB46AF">
        <w:rPr>
          <w:rFonts w:eastAsia="MS Mincho"/>
        </w:rPr>
        <w:t>Considerations</w:t>
      </w:r>
      <w:bookmarkEnd w:id="29"/>
      <w:bookmarkEnd w:id="30"/>
      <w:bookmarkEnd w:id="31"/>
    </w:p>
    <w:p w14:paraId="288CAEEB" w14:textId="0ECEE56E" w:rsidR="0074378D" w:rsidRDefault="0074378D" w:rsidP="000355BD">
      <w:pPr>
        <w:pStyle w:val="IEEEStdsParagraph"/>
        <w:rPr>
          <w:rFonts w:eastAsia="MS Mincho"/>
        </w:rPr>
      </w:pPr>
      <w:r w:rsidRPr="0074378D">
        <w:rPr>
          <w:rFonts w:eastAsia="MS Mincho"/>
          <w:highlight w:val="yellow"/>
        </w:rPr>
        <w:t>Tailor the following standard considerations.</w:t>
      </w:r>
    </w:p>
    <w:p w14:paraId="277DB826" w14:textId="77777777" w:rsidR="000355BD" w:rsidRDefault="000355BD" w:rsidP="000355BD">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1D0E5D6D" w14:textId="60548CE6" w:rsidR="000355BD" w:rsidRPr="000355BD" w:rsidRDefault="000355BD" w:rsidP="000355BD">
      <w:pPr>
        <w:pStyle w:val="NumberedList"/>
        <w:numPr>
          <w:ilvl w:val="0"/>
          <w:numId w:val="36"/>
        </w:numPr>
        <w:rPr>
          <w:rFonts w:eastAsia="MS Mincho"/>
        </w:rPr>
      </w:pPr>
      <w:r w:rsidRPr="000355BD">
        <w:rPr>
          <w:rFonts w:eastAsia="MS Mincho"/>
        </w:rPr>
        <w:t>The Universal Character Set (UCS) Transformation Format -- 8 bit (UTF-8) [</w:t>
      </w:r>
      <w:r w:rsidR="00BC157B">
        <w:rPr>
          <w:rFonts w:eastAsia="MS Mincho"/>
        </w:rPr>
        <w:t>STD63</w:t>
      </w:r>
      <w:r w:rsidRPr="000355BD">
        <w:rPr>
          <w:rFonts w:eastAsia="MS Mincho"/>
        </w:rPr>
        <w:t>] encoding of Unicode [UNICODE] [ISO10646]; and</w:t>
      </w:r>
    </w:p>
    <w:p w14:paraId="4B22ED59" w14:textId="77777777" w:rsidR="000355BD" w:rsidRPr="00B332C0" w:rsidRDefault="000355BD" w:rsidP="000355BD">
      <w:pPr>
        <w:pStyle w:val="NumberedList"/>
        <w:numPr>
          <w:ilvl w:val="0"/>
          <w:numId w:val="30"/>
        </w:numPr>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15F84581" w14:textId="77777777" w:rsidR="000355BD" w:rsidRPr="00B332C0" w:rsidRDefault="000355BD" w:rsidP="000355BD">
      <w:pPr>
        <w:pStyle w:val="IEEEStdsParagraph"/>
        <w:rPr>
          <w:rFonts w:eastAsia="MS Mincho"/>
        </w:rPr>
      </w:pPr>
      <w:r w:rsidRPr="00B332C0">
        <w:rPr>
          <w:rFonts w:eastAsia="MS Mincho"/>
        </w:rPr>
        <w:lastRenderedPageBreak/>
        <w:t>Unicode NFC is defined as the result of performing Canonical Decomposition (into base characters and combining marks) followed by Canonical Composition (into canonical composed characters wherever Unicode has assigned them).</w:t>
      </w:r>
    </w:p>
    <w:p w14:paraId="65F172B0" w14:textId="76B58F37" w:rsidR="00623E2A" w:rsidRDefault="000355BD" w:rsidP="00623E2A">
      <w:pPr>
        <w:pStyle w:val="IEEEStdsParagraph"/>
        <w:rPr>
          <w:rFonts w:eastAsia="MS Mincho"/>
        </w:rPr>
      </w:pPr>
      <w:r w:rsidRPr="00B332C0">
        <w:rPr>
          <w:rFonts w:eastAsia="MS Mincho"/>
        </w:rPr>
        <w:t>WARNING – Performing normalization on UTF-8 strings received from Clients and subsequently storing the results (e.g., in Job objects) could cause false negatives in Client searches and failed access (e.g., to Printers with percent-encoded UTF-8 URIs now 'hidden').</w:t>
      </w:r>
    </w:p>
    <w:p w14:paraId="01B6C3BA"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5B7F7968" w14:textId="77777777" w:rsidR="0074378D" w:rsidRPr="0074378D" w:rsidRDefault="0074378D" w:rsidP="0074378D">
      <w:pPr>
        <w:pStyle w:val="ListParagraph"/>
        <w:rPr>
          <w:rFonts w:eastAsia="MS Mincho"/>
          <w:lang w:val="en-CA"/>
        </w:rPr>
      </w:pPr>
      <w:r w:rsidRPr="0074378D">
        <w:rPr>
          <w:rFonts w:eastAsia="MS Mincho"/>
          <w:lang w:val="en-CA"/>
        </w:rPr>
        <w:t>Unicode Bidirectional Algorithm [UAX9] – left-to-right, right-to-left, and vertical</w:t>
      </w:r>
    </w:p>
    <w:p w14:paraId="44616586" w14:textId="77777777" w:rsidR="0074378D" w:rsidRPr="0074378D" w:rsidRDefault="0074378D" w:rsidP="0074378D">
      <w:pPr>
        <w:pStyle w:val="ListParagraph"/>
        <w:rPr>
          <w:rFonts w:eastAsia="MS Mincho"/>
          <w:lang w:val="en-CA"/>
        </w:rPr>
      </w:pPr>
      <w:r w:rsidRPr="0074378D">
        <w:rPr>
          <w:rFonts w:eastAsia="MS Mincho"/>
          <w:lang w:val="en-CA"/>
        </w:rPr>
        <w:t>Unicode Line Breaking Algorithm [UAX14] – character classes and wrapping</w:t>
      </w:r>
    </w:p>
    <w:p w14:paraId="67808EE2" w14:textId="77777777" w:rsidR="0074378D" w:rsidRPr="0074378D" w:rsidRDefault="0074378D" w:rsidP="0074378D">
      <w:pPr>
        <w:pStyle w:val="ListParagraph"/>
        <w:rPr>
          <w:rFonts w:eastAsia="MS Mincho"/>
          <w:lang w:val="en-CA"/>
        </w:rPr>
      </w:pPr>
      <w:r w:rsidRPr="0074378D">
        <w:rPr>
          <w:rFonts w:eastAsia="MS Mincho"/>
          <w:lang w:val="en-CA"/>
        </w:rPr>
        <w:t>Unicode Normalization Forms [UAX15] – especially NFC for [RFC5198]</w:t>
      </w:r>
    </w:p>
    <w:p w14:paraId="49F65FB3" w14:textId="77777777" w:rsidR="0074378D" w:rsidRPr="0074378D" w:rsidRDefault="0074378D" w:rsidP="0074378D">
      <w:pPr>
        <w:pStyle w:val="ListParagraph"/>
        <w:rPr>
          <w:rFonts w:eastAsia="MS Mincho"/>
          <w:lang w:val="en-CA"/>
        </w:rPr>
      </w:pPr>
      <w:r w:rsidRPr="0074378D">
        <w:rPr>
          <w:rFonts w:eastAsia="MS Mincho"/>
          <w:lang w:val="en-CA"/>
        </w:rPr>
        <w:t>Unicode Text Segmentation [UAX29] – grapheme clusters, words, sentences</w:t>
      </w:r>
    </w:p>
    <w:p w14:paraId="0BC22993" w14:textId="77777777" w:rsidR="0074378D" w:rsidRPr="0074378D" w:rsidRDefault="0074378D" w:rsidP="0074378D">
      <w:pPr>
        <w:pStyle w:val="ListParagraph"/>
        <w:rPr>
          <w:rFonts w:eastAsia="MS Mincho"/>
          <w:lang w:val="en-CA"/>
        </w:rPr>
      </w:pPr>
      <w:r w:rsidRPr="0074378D">
        <w:rPr>
          <w:rFonts w:eastAsia="MS Mincho"/>
          <w:lang w:val="en-CA"/>
        </w:rPr>
        <w:t>Unicode Identifier and Pattern Syntax [UAX31] – identifier use and normalization</w:t>
      </w:r>
    </w:p>
    <w:p w14:paraId="32C1B42F" w14:textId="77777777" w:rsidR="0074378D" w:rsidRPr="0074378D" w:rsidRDefault="0074378D" w:rsidP="0074378D">
      <w:pPr>
        <w:pStyle w:val="ListParagraph"/>
        <w:rPr>
          <w:rFonts w:eastAsia="MS Mincho"/>
          <w:lang w:val="en-CA"/>
        </w:rPr>
      </w:pPr>
      <w:r w:rsidRPr="0074378D">
        <w:rPr>
          <w:rFonts w:eastAsia="MS Mincho"/>
          <w:lang w:val="en-CA"/>
        </w:rPr>
        <w:t>Unicode Collation Algorithm [UTS10] – sorting</w:t>
      </w:r>
    </w:p>
    <w:p w14:paraId="4C2A495D" w14:textId="77777777" w:rsidR="0074378D" w:rsidRPr="0074378D" w:rsidRDefault="0074378D" w:rsidP="0074378D">
      <w:pPr>
        <w:pStyle w:val="ListParagraph"/>
        <w:rPr>
          <w:rFonts w:eastAsia="MS Mincho"/>
          <w:lang w:val="en-CA"/>
        </w:rPr>
      </w:pPr>
      <w:r w:rsidRPr="0074378D">
        <w:rPr>
          <w:rFonts w:eastAsia="MS Mincho"/>
          <w:lang w:val="en-CA"/>
        </w:rPr>
        <w:t>Unicode Locale Data Markup Language [UTS35] – locale databases</w:t>
      </w:r>
    </w:p>
    <w:p w14:paraId="0D4D49E8" w14:textId="77777777" w:rsidR="0074378D" w:rsidRPr="0074378D" w:rsidRDefault="0074378D" w:rsidP="0074378D">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691909F1" w14:textId="77777777" w:rsidR="0074378D" w:rsidRPr="0074378D" w:rsidRDefault="0074378D" w:rsidP="0074378D">
      <w:pPr>
        <w:pStyle w:val="ListParagraph"/>
        <w:rPr>
          <w:rFonts w:eastAsia="MS Mincho"/>
          <w:lang w:val="en-CA"/>
        </w:rPr>
      </w:pPr>
      <w:r w:rsidRPr="0074378D">
        <w:rPr>
          <w:rFonts w:eastAsia="MS Mincho"/>
          <w:lang w:val="en-CA"/>
        </w:rPr>
        <w:t>Unicode Character Encoding Model [UTR17] – multi-layer character model</w:t>
      </w:r>
    </w:p>
    <w:p w14:paraId="7C3507F3" w14:textId="77777777" w:rsidR="0074378D" w:rsidRPr="0074378D" w:rsidRDefault="0074378D" w:rsidP="0074378D">
      <w:pPr>
        <w:pStyle w:val="ListParagraph"/>
        <w:rPr>
          <w:rFonts w:eastAsia="MS Mincho"/>
          <w:lang w:val="en-CA"/>
        </w:rPr>
      </w:pPr>
      <w:r w:rsidRPr="0074378D">
        <w:rPr>
          <w:rFonts w:eastAsia="MS Mincho"/>
          <w:lang w:val="en-CA"/>
        </w:rPr>
        <w:t>Unicode Character Property Model [UTR23] – character properties</w:t>
      </w:r>
    </w:p>
    <w:p w14:paraId="0A219889" w14:textId="521119AC" w:rsidR="0074378D" w:rsidRPr="0074378D" w:rsidRDefault="0074378D" w:rsidP="0074378D">
      <w:pPr>
        <w:pStyle w:val="ListParagraph"/>
        <w:rPr>
          <w:rFonts w:eastAsia="MS Mincho"/>
          <w:lang w:val="en-CA"/>
        </w:rPr>
      </w:pPr>
      <w:r w:rsidRPr="0074378D">
        <w:rPr>
          <w:rFonts w:eastAsia="MS Mincho"/>
          <w:lang w:val="en-CA"/>
        </w:rPr>
        <w:t>Unicode Conformance Model [UTR33] – Unicode conformance basis</w:t>
      </w:r>
    </w:p>
    <w:p w14:paraId="7AC9BCE0" w14:textId="2DD044EE" w:rsidR="00C004F2" w:rsidRDefault="00C004F2" w:rsidP="00E1772A">
      <w:pPr>
        <w:pStyle w:val="IEEEStdsLevel1Header"/>
        <w:rPr>
          <w:rFonts w:eastAsia="MS Mincho"/>
        </w:rPr>
      </w:pPr>
      <w:bookmarkStart w:id="32" w:name="_Toc263650616"/>
      <w:bookmarkStart w:id="33" w:name="_Toc231963622"/>
      <w:bookmarkStart w:id="34" w:name="_Ref490759924"/>
      <w:r w:rsidRPr="00CB46AF">
        <w:rPr>
          <w:rFonts w:eastAsia="MS Mincho"/>
        </w:rPr>
        <w:t>Security</w:t>
      </w:r>
      <w:r>
        <w:rPr>
          <w:rFonts w:eastAsia="MS Mincho"/>
        </w:rPr>
        <w:t xml:space="preserve"> </w:t>
      </w:r>
      <w:r w:rsidR="00464F12">
        <w:rPr>
          <w:rFonts w:eastAsia="MS Mincho"/>
        </w:rPr>
        <w:t xml:space="preserve">and Privacy </w:t>
      </w:r>
      <w:r>
        <w:rPr>
          <w:rFonts w:eastAsia="MS Mincho"/>
        </w:rPr>
        <w:t>Considerations</w:t>
      </w:r>
      <w:bookmarkEnd w:id="32"/>
      <w:bookmarkEnd w:id="33"/>
      <w:bookmarkEnd w:id="34"/>
    </w:p>
    <w:p w14:paraId="285FCFA4" w14:textId="0B6408D4" w:rsidR="00623E2A" w:rsidRDefault="00623E2A" w:rsidP="00623E2A">
      <w:pPr>
        <w:pStyle w:val="IEEEStdsParagraph"/>
        <w:rPr>
          <w:rFonts w:eastAsia="MS Mincho"/>
        </w:rPr>
      </w:pPr>
      <w:r w:rsidRPr="0074378D">
        <w:rPr>
          <w:rFonts w:eastAsia="MS Mincho"/>
          <w:highlight w:val="yellow"/>
        </w:rPr>
        <w:t xml:space="preserve">Provide security </w:t>
      </w:r>
      <w:r w:rsidR="00464F12">
        <w:rPr>
          <w:rFonts w:eastAsia="MS Mincho"/>
          <w:highlight w:val="yellow"/>
        </w:rPr>
        <w:t xml:space="preserve">and privacy </w:t>
      </w:r>
      <w:r w:rsidRPr="0074378D">
        <w:rPr>
          <w:rFonts w:eastAsia="MS Mincho"/>
          <w:highlight w:val="yellow"/>
        </w:rPr>
        <w:t>considerations for this specification</w:t>
      </w:r>
      <w:r w:rsidR="000355BD" w:rsidRPr="0074378D">
        <w:rPr>
          <w:rFonts w:eastAsia="MS Mincho"/>
          <w:highlight w:val="yellow"/>
        </w:rPr>
        <w:t>, such as the following</w:t>
      </w:r>
      <w:r w:rsidRPr="0074378D">
        <w:rPr>
          <w:rFonts w:eastAsia="MS Mincho"/>
          <w:highlight w:val="yellow"/>
        </w:rPr>
        <w:t>.</w:t>
      </w:r>
    </w:p>
    <w:p w14:paraId="7A1401A7" w14:textId="6683766E" w:rsidR="000355BD" w:rsidRDefault="000355BD" w:rsidP="00623E2A">
      <w:pPr>
        <w:pStyle w:val="IEEEStdsParagraph"/>
        <w:rPr>
          <w:rFonts w:eastAsia="MS Mincho"/>
        </w:rPr>
      </w:pPr>
      <w:r w:rsidRPr="00C72D07">
        <w:rPr>
          <w:rFonts w:eastAsia="MS Mincho"/>
        </w:rPr>
        <w:t xml:space="preserve">The IPP extensions defined in this document require the same security </w:t>
      </w:r>
      <w:r w:rsidR="00464F12">
        <w:rPr>
          <w:rFonts w:eastAsia="MS Mincho"/>
        </w:rPr>
        <w:t xml:space="preserve">and privacy </w:t>
      </w:r>
      <w:r w:rsidRPr="00C72D07">
        <w:rPr>
          <w:rFonts w:eastAsia="MS Mincho"/>
        </w:rPr>
        <w:t>considerations as defined in</w:t>
      </w:r>
      <w:r>
        <w:rPr>
          <w:rFonts w:eastAsia="MS Mincho"/>
        </w:rPr>
        <w:t xml:space="preserve"> the I</w:t>
      </w:r>
      <w:r w:rsidR="00231BCF">
        <w:rPr>
          <w:rFonts w:eastAsia="MS Mincho"/>
        </w:rPr>
        <w:t>nternet Printing Protocol</w:t>
      </w:r>
      <w:r>
        <w:rPr>
          <w:rFonts w:eastAsia="MS Mincho"/>
        </w:rPr>
        <w:t>/1.1</w:t>
      </w:r>
      <w:r w:rsidRPr="00C72D07">
        <w:rPr>
          <w:rFonts w:eastAsia="MS Mincho"/>
        </w:rPr>
        <w:t xml:space="preserve"> [</w:t>
      </w:r>
      <w:r w:rsidR="00231BCF">
        <w:rPr>
          <w:rFonts w:eastAsia="MS Mincho"/>
        </w:rPr>
        <w:t>STD92</w:t>
      </w:r>
      <w:r w:rsidRPr="00C72D07">
        <w:rPr>
          <w:rFonts w:eastAsia="MS Mincho"/>
        </w:rPr>
        <w:t>].</w:t>
      </w:r>
    </w:p>
    <w:p w14:paraId="05FA62FE" w14:textId="77777777" w:rsidR="0074378D" w:rsidRPr="0074378D" w:rsidRDefault="0074378D" w:rsidP="0074378D">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71B44E29" w14:textId="77777777" w:rsidR="0074378D" w:rsidRPr="0074378D" w:rsidRDefault="0074378D" w:rsidP="0074378D">
      <w:pPr>
        <w:pStyle w:val="ListParagraph"/>
        <w:rPr>
          <w:rFonts w:eastAsia="MS Mincho"/>
          <w:lang w:val="en-CA"/>
        </w:rPr>
      </w:pPr>
      <w:r w:rsidRPr="0074378D" w:rsidDel="00D87E27">
        <w:rPr>
          <w:rFonts w:eastAsia="MS Mincho"/>
          <w:lang w:val="en-CA"/>
        </w:rPr>
        <w:t>Unicode Security Mechanisms [UTS39] – detecting and avoiding security attacks</w:t>
      </w:r>
    </w:p>
    <w:p w14:paraId="2D277B53" w14:textId="77777777" w:rsidR="0074378D" w:rsidRPr="0074378D" w:rsidDel="00D87E27" w:rsidRDefault="0074378D" w:rsidP="0074378D">
      <w:pPr>
        <w:pStyle w:val="ListParagraph"/>
        <w:rPr>
          <w:rFonts w:eastAsia="MS Mincho"/>
        </w:rPr>
      </w:pPr>
      <w:r w:rsidRPr="0074378D">
        <w:rPr>
          <w:rFonts w:eastAsia="MS Mincho"/>
        </w:rPr>
        <w:lastRenderedPageBreak/>
        <w:t>Implementations of this specification are advised to also review the following informational document on processing of human-readable Unicode text strings:</w:t>
      </w:r>
    </w:p>
    <w:p w14:paraId="5EB2DF84" w14:textId="77777777" w:rsidR="0074378D" w:rsidRPr="0074378D" w:rsidRDefault="0074378D" w:rsidP="0074378D">
      <w:pPr>
        <w:pStyle w:val="ListParagraph"/>
        <w:rPr>
          <w:rFonts w:eastAsia="MS Mincho"/>
          <w:lang w:val="en-CA"/>
        </w:rPr>
      </w:pPr>
      <w:r w:rsidRPr="0074378D">
        <w:rPr>
          <w:rFonts w:eastAsia="MS Mincho"/>
          <w:lang w:val="en-CA"/>
        </w:rPr>
        <w:t>Unicode Security FAQ [UNISECFAQ] – common Unicode security issues</w:t>
      </w:r>
    </w:p>
    <w:p w14:paraId="14105F0D" w14:textId="0911C07C" w:rsidR="000355BD" w:rsidRPr="000355BD" w:rsidRDefault="00623E2A" w:rsidP="00623E2A">
      <w:pPr>
        <w:pStyle w:val="IEEEStdsLevel1Header"/>
        <w:rPr>
          <w:rFonts w:eastAsia="MS Mincho"/>
        </w:rPr>
      </w:pPr>
      <w:bookmarkStart w:id="35" w:name="_Toc231963623"/>
      <w:r>
        <w:rPr>
          <w:rFonts w:eastAsia="MS Mincho"/>
        </w:rPr>
        <w:t>IANA Considerations</w:t>
      </w:r>
      <w:bookmarkEnd w:id="35"/>
    </w:p>
    <w:p w14:paraId="673902C3" w14:textId="530C1648" w:rsidR="000355BD" w:rsidRDefault="000355BD" w:rsidP="000355BD">
      <w:pPr>
        <w:pStyle w:val="IEEEStdsLevel2Header"/>
        <w:rPr>
          <w:rFonts w:eastAsia="MS Mincho"/>
        </w:rPr>
      </w:pPr>
      <w:r>
        <w:rPr>
          <w:rFonts w:eastAsia="MS Mincho"/>
        </w:rPr>
        <w:t>Attribute Registrations</w:t>
      </w:r>
    </w:p>
    <w:p w14:paraId="7DCA6576" w14:textId="52812515"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w:t>
      </w:r>
      <w:r>
        <w:rPr>
          <w:rFonts w:eastAsia="MS Mincho"/>
        </w:rPr>
        <w:t>1.1</w:t>
      </w:r>
      <w:r w:rsidR="00231BCF">
        <w:rPr>
          <w:rFonts w:eastAsia="MS Mincho"/>
        </w:rPr>
        <w:t xml:space="preserve"> [STD92</w:t>
      </w:r>
      <w:r w:rsidRPr="000E4567">
        <w:rPr>
          <w:rFonts w:eastAsia="MS Mincho"/>
        </w:rPr>
        <w:t>] in the following file:</w:t>
      </w:r>
    </w:p>
    <w:p w14:paraId="58A3507C" w14:textId="7244C176" w:rsidR="000E4567" w:rsidRPr="000E4567" w:rsidRDefault="00000000" w:rsidP="000E4567">
      <w:pPr>
        <w:pStyle w:val="Address"/>
        <w:rPr>
          <w:rFonts w:eastAsia="MS Mincho"/>
        </w:rPr>
      </w:pPr>
      <w:hyperlink r:id="rId20" w:history="1">
        <w:r w:rsidR="000E4567" w:rsidRPr="00AA0FBC">
          <w:rPr>
            <w:rStyle w:val="Hyperlink"/>
            <w:rFonts w:eastAsia="MS Mincho"/>
          </w:rPr>
          <w:t>http</w:t>
        </w:r>
        <w:r w:rsidR="00AA0FBC" w:rsidRPr="00AA0FBC">
          <w:rPr>
            <w:rStyle w:val="Hyperlink"/>
            <w:rFonts w:eastAsia="MS Mincho"/>
          </w:rPr>
          <w:t>s</w:t>
        </w:r>
        <w:r w:rsidR="000E4567" w:rsidRPr="00AA0FBC">
          <w:rPr>
            <w:rStyle w:val="Hyperlink"/>
            <w:rFonts w:eastAsia="MS Mincho"/>
          </w:rPr>
          <w:t>://www.iana.org/assignments/ipp-registrations</w:t>
        </w:r>
      </w:hyperlink>
    </w:p>
    <w:p w14:paraId="0C537F3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00BA969B" w14:textId="77777777" w:rsidR="000E4567" w:rsidRDefault="000E4567" w:rsidP="00AB3141">
      <w:pPr>
        <w:pStyle w:val="Example"/>
      </w:pPr>
      <w:r>
        <w:t>Document Description attributes:</w:t>
      </w:r>
      <w:r>
        <w:tab/>
        <w:t>Reference</w:t>
      </w:r>
    </w:p>
    <w:p w14:paraId="113076CD" w14:textId="77777777" w:rsidR="000E4567" w:rsidRDefault="000E4567" w:rsidP="00AB3141">
      <w:pPr>
        <w:pStyle w:val="Example"/>
      </w:pPr>
      <w:r>
        <w:t>--------------------------</w:t>
      </w:r>
      <w:r>
        <w:tab/>
        <w:t>---------</w:t>
      </w:r>
    </w:p>
    <w:p w14:paraId="0B4A5CAF" w14:textId="77777777" w:rsidR="000E4567" w:rsidRDefault="000E4567" w:rsidP="00AB3141">
      <w:pPr>
        <w:pStyle w:val="Example"/>
      </w:pPr>
      <w:r>
        <w:t>name (type)</w:t>
      </w:r>
      <w:r>
        <w:tab/>
        <w:t>[REFERENCE]</w:t>
      </w:r>
    </w:p>
    <w:p w14:paraId="2134DA06" w14:textId="77777777" w:rsidR="000E4567" w:rsidRDefault="000E4567" w:rsidP="00AB3141">
      <w:pPr>
        <w:pStyle w:val="Example"/>
      </w:pPr>
    </w:p>
    <w:p w14:paraId="039CD8EC" w14:textId="081669EB" w:rsidR="000E4567" w:rsidRDefault="000E4567" w:rsidP="00AB3141">
      <w:pPr>
        <w:pStyle w:val="Example"/>
      </w:pPr>
      <w:r>
        <w:t>Document Status attributes:</w:t>
      </w:r>
      <w:r>
        <w:tab/>
        <w:t>Reference</w:t>
      </w:r>
    </w:p>
    <w:p w14:paraId="333A86D0" w14:textId="77777777" w:rsidR="000E4567" w:rsidRDefault="000E4567" w:rsidP="00AB3141">
      <w:pPr>
        <w:pStyle w:val="Example"/>
      </w:pPr>
      <w:r>
        <w:t>--------------------------</w:t>
      </w:r>
      <w:r>
        <w:tab/>
        <w:t>---------</w:t>
      </w:r>
    </w:p>
    <w:p w14:paraId="6752B26D" w14:textId="77777777" w:rsidR="000E4567" w:rsidRDefault="000E4567" w:rsidP="00AB3141">
      <w:pPr>
        <w:pStyle w:val="Example"/>
      </w:pPr>
      <w:r>
        <w:t>name (type)</w:t>
      </w:r>
      <w:r>
        <w:tab/>
        <w:t>[REFERENCE]</w:t>
      </w:r>
    </w:p>
    <w:p w14:paraId="1A5C715A" w14:textId="77777777" w:rsidR="000E4567" w:rsidRDefault="000E4567" w:rsidP="00AB3141">
      <w:pPr>
        <w:pStyle w:val="Example"/>
      </w:pPr>
    </w:p>
    <w:p w14:paraId="677536E0" w14:textId="5B3023B6" w:rsidR="000E4567" w:rsidRDefault="000E4567" w:rsidP="00AB3141">
      <w:pPr>
        <w:pStyle w:val="Example"/>
      </w:pPr>
      <w:r>
        <w:t>Document Template attributes:</w:t>
      </w:r>
      <w:r>
        <w:tab/>
        <w:t>Reference</w:t>
      </w:r>
    </w:p>
    <w:p w14:paraId="16C71D86" w14:textId="77777777" w:rsidR="000E4567" w:rsidRDefault="000E4567" w:rsidP="00AB3141">
      <w:pPr>
        <w:pStyle w:val="Example"/>
      </w:pPr>
      <w:r>
        <w:t>--------------------------</w:t>
      </w:r>
      <w:r>
        <w:tab/>
        <w:t>---------</w:t>
      </w:r>
    </w:p>
    <w:p w14:paraId="6FC4519A" w14:textId="77777777" w:rsidR="000E4567" w:rsidRDefault="000E4567" w:rsidP="00AB3141">
      <w:pPr>
        <w:pStyle w:val="Example"/>
      </w:pPr>
      <w:r>
        <w:t>name (type)</w:t>
      </w:r>
      <w:r>
        <w:tab/>
        <w:t>[REFERENCE]</w:t>
      </w:r>
    </w:p>
    <w:p w14:paraId="74356C88" w14:textId="77777777" w:rsidR="000E4567" w:rsidRDefault="000E4567" w:rsidP="00AB3141">
      <w:pPr>
        <w:pStyle w:val="Example"/>
      </w:pPr>
    </w:p>
    <w:p w14:paraId="4091A51A" w14:textId="77777777" w:rsidR="000E4567" w:rsidRDefault="000E4567" w:rsidP="00AB3141">
      <w:pPr>
        <w:pStyle w:val="Example"/>
      </w:pPr>
      <w:r>
        <w:t>Job Description attributes:</w:t>
      </w:r>
      <w:r>
        <w:tab/>
        <w:t>Reference</w:t>
      </w:r>
    </w:p>
    <w:p w14:paraId="2E77AE7D" w14:textId="77777777" w:rsidR="000E4567" w:rsidRDefault="000E4567" w:rsidP="00AB3141">
      <w:pPr>
        <w:pStyle w:val="Example"/>
      </w:pPr>
      <w:r>
        <w:t>--------------------------</w:t>
      </w:r>
      <w:r>
        <w:tab/>
        <w:t>---------</w:t>
      </w:r>
    </w:p>
    <w:p w14:paraId="406DB54C" w14:textId="77777777" w:rsidR="000E4567" w:rsidRDefault="000E4567" w:rsidP="00AB3141">
      <w:pPr>
        <w:pStyle w:val="Example"/>
      </w:pPr>
      <w:r>
        <w:t>name (type)</w:t>
      </w:r>
      <w:r>
        <w:tab/>
        <w:t>[REFERENCE]</w:t>
      </w:r>
    </w:p>
    <w:p w14:paraId="74BBDFAF" w14:textId="77777777" w:rsidR="000E4567" w:rsidRDefault="000E4567" w:rsidP="00AB3141">
      <w:pPr>
        <w:pStyle w:val="Example"/>
      </w:pPr>
    </w:p>
    <w:p w14:paraId="66812326" w14:textId="4E3C1F2E" w:rsidR="000E4567" w:rsidRDefault="000E4567" w:rsidP="00AB3141">
      <w:pPr>
        <w:pStyle w:val="Example"/>
      </w:pPr>
      <w:r>
        <w:t>Job Status attributes:</w:t>
      </w:r>
      <w:r>
        <w:tab/>
        <w:t>Reference</w:t>
      </w:r>
    </w:p>
    <w:p w14:paraId="032E5C46" w14:textId="77777777" w:rsidR="000E4567" w:rsidRDefault="000E4567" w:rsidP="00AB3141">
      <w:pPr>
        <w:pStyle w:val="Example"/>
      </w:pPr>
      <w:r>
        <w:t>--------------------------</w:t>
      </w:r>
      <w:r>
        <w:tab/>
        <w:t>---------</w:t>
      </w:r>
    </w:p>
    <w:p w14:paraId="24969963" w14:textId="77777777" w:rsidR="000E4567" w:rsidRDefault="000E4567" w:rsidP="00AB3141">
      <w:pPr>
        <w:pStyle w:val="Example"/>
      </w:pPr>
      <w:r>
        <w:t>name (type)</w:t>
      </w:r>
      <w:r>
        <w:tab/>
        <w:t>[REFERENCE]</w:t>
      </w:r>
    </w:p>
    <w:p w14:paraId="4BF1A55C" w14:textId="77777777" w:rsidR="000E4567" w:rsidRDefault="000E4567" w:rsidP="00AB3141">
      <w:pPr>
        <w:pStyle w:val="Example"/>
      </w:pPr>
    </w:p>
    <w:p w14:paraId="10618F8B" w14:textId="25E7F22B" w:rsidR="000E4567" w:rsidRDefault="000E4567" w:rsidP="00AB3141">
      <w:pPr>
        <w:pStyle w:val="Example"/>
      </w:pPr>
      <w:r>
        <w:t>Job Template attributes:</w:t>
      </w:r>
      <w:r>
        <w:tab/>
        <w:t>Reference</w:t>
      </w:r>
    </w:p>
    <w:p w14:paraId="09CC882A" w14:textId="77777777" w:rsidR="000E4567" w:rsidRDefault="000E4567" w:rsidP="00AB3141">
      <w:pPr>
        <w:pStyle w:val="Example"/>
      </w:pPr>
      <w:r>
        <w:t>--------------------------</w:t>
      </w:r>
      <w:r>
        <w:tab/>
        <w:t>---------</w:t>
      </w:r>
    </w:p>
    <w:p w14:paraId="06905D5F" w14:textId="77777777" w:rsidR="000E4567" w:rsidRDefault="000E4567" w:rsidP="00AB3141">
      <w:pPr>
        <w:pStyle w:val="Example"/>
      </w:pPr>
      <w:r>
        <w:t>name (type)</w:t>
      </w:r>
      <w:r>
        <w:tab/>
        <w:t>[REFERENCE]</w:t>
      </w:r>
    </w:p>
    <w:p w14:paraId="3B7AB6BA" w14:textId="77777777" w:rsidR="000E4567" w:rsidRDefault="000E4567" w:rsidP="00AB3141">
      <w:pPr>
        <w:pStyle w:val="Example"/>
      </w:pPr>
    </w:p>
    <w:p w14:paraId="632A24EC" w14:textId="77777777" w:rsidR="000E4567" w:rsidRDefault="000E4567" w:rsidP="00AB3141">
      <w:pPr>
        <w:pStyle w:val="Example"/>
      </w:pPr>
      <w:r>
        <w:t>Operation attributes:</w:t>
      </w:r>
      <w:r>
        <w:tab/>
        <w:t>Reference</w:t>
      </w:r>
    </w:p>
    <w:p w14:paraId="62D76340" w14:textId="77777777" w:rsidR="000E4567" w:rsidRDefault="000E4567" w:rsidP="00AB3141">
      <w:pPr>
        <w:pStyle w:val="Example"/>
      </w:pPr>
      <w:r>
        <w:t>--------------------</w:t>
      </w:r>
      <w:r>
        <w:tab/>
        <w:t>---------</w:t>
      </w:r>
    </w:p>
    <w:p w14:paraId="7C076F34" w14:textId="77777777" w:rsidR="000E4567" w:rsidRDefault="000E4567" w:rsidP="00AB3141">
      <w:pPr>
        <w:pStyle w:val="Example"/>
      </w:pPr>
      <w:r>
        <w:t>name (type)</w:t>
      </w:r>
      <w:r>
        <w:tab/>
        <w:t>[REFERENCE]</w:t>
      </w:r>
    </w:p>
    <w:p w14:paraId="44421FBE" w14:textId="77777777" w:rsidR="000E4567" w:rsidRDefault="000E4567" w:rsidP="00AB3141">
      <w:pPr>
        <w:pStyle w:val="Example"/>
      </w:pPr>
    </w:p>
    <w:p w14:paraId="6DC0C1AD" w14:textId="77777777" w:rsidR="000E4567" w:rsidRDefault="000E4567" w:rsidP="00AB3141">
      <w:pPr>
        <w:pStyle w:val="Example"/>
      </w:pPr>
      <w:r>
        <w:t>Printer Description attributes:</w:t>
      </w:r>
      <w:r>
        <w:tab/>
        <w:t>Reference</w:t>
      </w:r>
    </w:p>
    <w:p w14:paraId="16D30E53" w14:textId="77777777" w:rsidR="000E4567" w:rsidRDefault="000E4567" w:rsidP="00AB3141">
      <w:pPr>
        <w:pStyle w:val="Example"/>
      </w:pPr>
      <w:r>
        <w:t>------------------------------</w:t>
      </w:r>
      <w:r>
        <w:tab/>
        <w:t>---------</w:t>
      </w:r>
    </w:p>
    <w:p w14:paraId="39D93F06" w14:textId="77777777" w:rsidR="000E4567" w:rsidRDefault="000E4567" w:rsidP="00AB3141">
      <w:pPr>
        <w:pStyle w:val="Example"/>
      </w:pPr>
      <w:r>
        <w:t>name (type)</w:t>
      </w:r>
      <w:r>
        <w:tab/>
        <w:t>[REFERENCE]</w:t>
      </w:r>
    </w:p>
    <w:p w14:paraId="48C91AF7" w14:textId="77777777" w:rsidR="000E4567" w:rsidRDefault="000E4567" w:rsidP="00AB3141">
      <w:pPr>
        <w:pStyle w:val="Example"/>
      </w:pPr>
    </w:p>
    <w:p w14:paraId="661C3EDC" w14:textId="65C91FFA" w:rsidR="000E4567" w:rsidRDefault="000E4567" w:rsidP="00AB3141">
      <w:pPr>
        <w:pStyle w:val="Example"/>
      </w:pPr>
      <w:r>
        <w:t>Printer Status attributes:</w:t>
      </w:r>
      <w:r>
        <w:tab/>
        <w:t>Reference</w:t>
      </w:r>
    </w:p>
    <w:p w14:paraId="64A4628C" w14:textId="77777777" w:rsidR="000E4567" w:rsidRDefault="000E4567" w:rsidP="00AB3141">
      <w:pPr>
        <w:pStyle w:val="Example"/>
      </w:pPr>
      <w:r>
        <w:t>------------------------------</w:t>
      </w:r>
      <w:r>
        <w:tab/>
        <w:t>---------</w:t>
      </w:r>
    </w:p>
    <w:p w14:paraId="116592E4" w14:textId="77777777" w:rsidR="000E4567" w:rsidRDefault="000E4567" w:rsidP="00AB3141">
      <w:pPr>
        <w:pStyle w:val="Example"/>
      </w:pPr>
      <w:r>
        <w:t>name (type)</w:t>
      </w:r>
      <w:r>
        <w:tab/>
        <w:t>[REFERENCE]</w:t>
      </w:r>
    </w:p>
    <w:p w14:paraId="0484D478" w14:textId="77777777" w:rsidR="000E4567" w:rsidRDefault="000E4567" w:rsidP="00AB3141">
      <w:pPr>
        <w:pStyle w:val="Example"/>
      </w:pPr>
    </w:p>
    <w:p w14:paraId="76D7C2F4" w14:textId="77777777" w:rsidR="000E4567" w:rsidRDefault="000E4567" w:rsidP="00AB3141">
      <w:pPr>
        <w:pStyle w:val="Example"/>
      </w:pPr>
      <w:r>
        <w:lastRenderedPageBreak/>
        <w:t>Subscription Description attributes:</w:t>
      </w:r>
      <w:r>
        <w:tab/>
        <w:t>Reference</w:t>
      </w:r>
    </w:p>
    <w:p w14:paraId="4E5EEFCB" w14:textId="77777777" w:rsidR="000E4567" w:rsidRDefault="000E4567" w:rsidP="00AB3141">
      <w:pPr>
        <w:pStyle w:val="Example"/>
      </w:pPr>
      <w:r>
        <w:t>------------------------------</w:t>
      </w:r>
      <w:r>
        <w:tab/>
        <w:t>---------</w:t>
      </w:r>
    </w:p>
    <w:p w14:paraId="2B2220FB" w14:textId="77777777" w:rsidR="000E4567" w:rsidRDefault="000E4567" w:rsidP="00AB3141">
      <w:pPr>
        <w:pStyle w:val="Example"/>
      </w:pPr>
      <w:r>
        <w:t>name (type)</w:t>
      </w:r>
      <w:r>
        <w:tab/>
        <w:t>[REFERENCE]</w:t>
      </w:r>
    </w:p>
    <w:p w14:paraId="1178DB2B" w14:textId="77777777" w:rsidR="000E4567" w:rsidRDefault="000E4567" w:rsidP="00AB3141">
      <w:pPr>
        <w:pStyle w:val="Example"/>
      </w:pPr>
    </w:p>
    <w:p w14:paraId="647CB30C" w14:textId="588D5DF6" w:rsidR="000E4567" w:rsidRDefault="000E4567" w:rsidP="00AB3141">
      <w:pPr>
        <w:pStyle w:val="Example"/>
      </w:pPr>
      <w:r>
        <w:t>Subscription Status attributes:</w:t>
      </w:r>
      <w:r>
        <w:tab/>
        <w:t>Reference</w:t>
      </w:r>
    </w:p>
    <w:p w14:paraId="1EEDB691" w14:textId="77777777" w:rsidR="000E4567" w:rsidRDefault="000E4567" w:rsidP="00AB3141">
      <w:pPr>
        <w:pStyle w:val="Example"/>
      </w:pPr>
      <w:r>
        <w:t>------------------------------</w:t>
      </w:r>
      <w:r>
        <w:tab/>
        <w:t>---------</w:t>
      </w:r>
    </w:p>
    <w:p w14:paraId="20819F09" w14:textId="77777777" w:rsidR="000E4567" w:rsidRDefault="000E4567" w:rsidP="00AB3141">
      <w:pPr>
        <w:pStyle w:val="Example"/>
      </w:pPr>
      <w:r>
        <w:t>name (type)</w:t>
      </w:r>
      <w:r>
        <w:tab/>
        <w:t>[REFERENCE]</w:t>
      </w:r>
    </w:p>
    <w:p w14:paraId="16E13386" w14:textId="77777777" w:rsidR="000E4567" w:rsidRDefault="000E4567" w:rsidP="00AB3141">
      <w:pPr>
        <w:pStyle w:val="Example"/>
      </w:pPr>
    </w:p>
    <w:p w14:paraId="58826961" w14:textId="2FCDBE67" w:rsidR="000E4567" w:rsidRDefault="000E4567" w:rsidP="00AB3141">
      <w:pPr>
        <w:pStyle w:val="Example"/>
      </w:pPr>
      <w:r>
        <w:t>Subscription Template attributes:</w:t>
      </w:r>
      <w:r>
        <w:tab/>
        <w:t>Reference</w:t>
      </w:r>
    </w:p>
    <w:p w14:paraId="1E1195F1" w14:textId="77777777" w:rsidR="000E4567" w:rsidRDefault="000E4567" w:rsidP="00AB3141">
      <w:pPr>
        <w:pStyle w:val="Example"/>
      </w:pPr>
      <w:r>
        <w:t>------------------------------</w:t>
      </w:r>
      <w:r>
        <w:tab/>
        <w:t>---------</w:t>
      </w:r>
    </w:p>
    <w:p w14:paraId="23B20104" w14:textId="77777777" w:rsidR="000E4567" w:rsidRDefault="000E4567" w:rsidP="00AB3141">
      <w:pPr>
        <w:pStyle w:val="Example"/>
      </w:pPr>
      <w:r>
        <w:t>name (type)</w:t>
      </w:r>
      <w:r>
        <w:tab/>
        <w:t>[REFERENCE]</w:t>
      </w:r>
    </w:p>
    <w:p w14:paraId="28B186D9" w14:textId="539C0952" w:rsidR="000E4567" w:rsidRPr="000E4567" w:rsidRDefault="000E4567" w:rsidP="000E4567">
      <w:pPr>
        <w:pStyle w:val="Example"/>
      </w:pPr>
    </w:p>
    <w:p w14:paraId="3B9B6204" w14:textId="35551021" w:rsidR="000355BD" w:rsidRDefault="003A5764" w:rsidP="000355BD">
      <w:pPr>
        <w:pStyle w:val="IEEEStdsLevel2Header"/>
        <w:rPr>
          <w:rFonts w:eastAsia="MS Mincho"/>
        </w:rPr>
      </w:pPr>
      <w:r>
        <w:rPr>
          <w:rFonts w:eastAsia="MS Mincho"/>
        </w:rPr>
        <w:t>Type2 keyword</w:t>
      </w:r>
      <w:r w:rsidR="000355BD">
        <w:rPr>
          <w:rFonts w:eastAsia="MS Mincho"/>
        </w:rPr>
        <w:t xml:space="preserve"> Registrations</w:t>
      </w:r>
    </w:p>
    <w:p w14:paraId="03E9E2EF" w14:textId="035A31F2"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3EB3A532" w14:textId="6429CF68" w:rsidR="000E4567" w:rsidRPr="000E4567" w:rsidRDefault="00000000" w:rsidP="000E4567">
      <w:pPr>
        <w:pStyle w:val="Address"/>
        <w:rPr>
          <w:rFonts w:eastAsia="MS Mincho"/>
        </w:rPr>
      </w:pPr>
      <w:hyperlink r:id="rId21" w:history="1">
        <w:r w:rsidR="00AA0FBC" w:rsidRPr="00AA0FBC">
          <w:rPr>
            <w:rStyle w:val="Hyperlink"/>
            <w:rFonts w:eastAsia="MS Mincho"/>
          </w:rPr>
          <w:t>https://www.iana.org/assignments/ipp-registrations</w:t>
        </w:r>
      </w:hyperlink>
    </w:p>
    <w:p w14:paraId="0CD535C0"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4935B646" w14:textId="77777777" w:rsidR="000E4567" w:rsidRPr="00D8112A" w:rsidRDefault="000E4567" w:rsidP="00AB3141">
      <w:pPr>
        <w:pStyle w:val="Example"/>
      </w:pPr>
      <w:r w:rsidRPr="00D8112A">
        <w:t>Attributes (attribute syntax)</w:t>
      </w:r>
    </w:p>
    <w:p w14:paraId="2C9E6E74" w14:textId="77777777" w:rsidR="000E4567" w:rsidRPr="00D8112A" w:rsidRDefault="000E4567" w:rsidP="00AB3141">
      <w:pPr>
        <w:pStyle w:val="Example"/>
      </w:pPr>
      <w:r w:rsidRPr="00D8112A">
        <w:t xml:space="preserve">  Keyword Attribute Value</w:t>
      </w:r>
      <w:r w:rsidRPr="00D8112A">
        <w:tab/>
        <w:t>Reference</w:t>
      </w:r>
    </w:p>
    <w:p w14:paraId="55001582" w14:textId="77777777" w:rsidR="000E4567" w:rsidRDefault="000E4567" w:rsidP="00AB3141">
      <w:pPr>
        <w:pStyle w:val="Example"/>
      </w:pPr>
      <w:r w:rsidRPr="00D8112A">
        <w:t xml:space="preserve">  -----------------------</w:t>
      </w:r>
      <w:r w:rsidRPr="00D8112A">
        <w:tab/>
        <w:t>---------</w:t>
      </w:r>
    </w:p>
    <w:p w14:paraId="13910EC9" w14:textId="36A0230F" w:rsidR="000E4567" w:rsidRDefault="000E4567" w:rsidP="00AB3141">
      <w:pPr>
        <w:pStyle w:val="Example"/>
      </w:pPr>
      <w:r>
        <w:t>name (type2 keyword)</w:t>
      </w:r>
      <w:r>
        <w:tab/>
        <w:t>[REFERENCE]</w:t>
      </w:r>
    </w:p>
    <w:p w14:paraId="6CD05E9A" w14:textId="77777777" w:rsidR="000E4567" w:rsidRDefault="000E4567" w:rsidP="00AB3141">
      <w:pPr>
        <w:pStyle w:val="Example"/>
      </w:pPr>
      <w:r>
        <w:t xml:space="preserve">  value-1</w:t>
      </w:r>
      <w:r>
        <w:tab/>
        <w:t>[REFERENCE]</w:t>
      </w:r>
    </w:p>
    <w:p w14:paraId="215B71FB" w14:textId="49F4771F" w:rsidR="000E4567" w:rsidRDefault="000E4567" w:rsidP="00AB3141">
      <w:pPr>
        <w:pStyle w:val="Example"/>
      </w:pPr>
      <w:r>
        <w:t xml:space="preserve">  value-2</w:t>
      </w:r>
      <w:r>
        <w:tab/>
        <w:t>[REFERENCE]</w:t>
      </w:r>
    </w:p>
    <w:p w14:paraId="7F45ECFF" w14:textId="5DCCC43C" w:rsidR="000E4567" w:rsidRDefault="000E4567" w:rsidP="00AB3141">
      <w:pPr>
        <w:pStyle w:val="Example"/>
      </w:pPr>
      <w:r>
        <w:t>name-supported (1setOf type2 keyword)</w:t>
      </w:r>
      <w:r>
        <w:tab/>
        <w:t>[REFERENCE]</w:t>
      </w:r>
    </w:p>
    <w:p w14:paraId="4D721517" w14:textId="3C821135" w:rsidR="000E4567" w:rsidRPr="000E4567" w:rsidRDefault="000E4567" w:rsidP="00AB3141">
      <w:pPr>
        <w:pStyle w:val="Example"/>
      </w:pPr>
      <w:r>
        <w:t xml:space="preserve">  &lt; all name values &gt;</w:t>
      </w:r>
      <w:r>
        <w:tab/>
        <w:t>[REFERENCE]</w:t>
      </w:r>
    </w:p>
    <w:p w14:paraId="7001F1BB" w14:textId="687BE165" w:rsidR="000355BD" w:rsidRDefault="000355BD" w:rsidP="000355BD">
      <w:pPr>
        <w:pStyle w:val="IEEEStdsLevel2Header"/>
        <w:rPr>
          <w:rFonts w:eastAsia="MS Mincho"/>
        </w:rPr>
      </w:pPr>
      <w:r>
        <w:rPr>
          <w:rFonts w:eastAsia="MS Mincho"/>
        </w:rPr>
        <w:t>Type2 enum Registrations</w:t>
      </w:r>
    </w:p>
    <w:p w14:paraId="73C2B6AE" w14:textId="1D577C1B"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00231BCF">
        <w:rPr>
          <w:rFonts w:eastAsia="MS Mincho"/>
        </w:rPr>
        <w:t xml:space="preserve">in </w:t>
      </w:r>
      <w:r w:rsidRPr="000E4567">
        <w:rPr>
          <w:rFonts w:eastAsia="MS Mincho"/>
        </w:rPr>
        <w:t>the following file:</w:t>
      </w:r>
    </w:p>
    <w:p w14:paraId="0FE72162" w14:textId="2A2F4EFA" w:rsidR="000E4567" w:rsidRPr="000E4567" w:rsidRDefault="00000000" w:rsidP="000E4567">
      <w:pPr>
        <w:pStyle w:val="Address"/>
        <w:rPr>
          <w:rFonts w:eastAsia="MS Mincho"/>
        </w:rPr>
      </w:pPr>
      <w:hyperlink r:id="rId22" w:history="1">
        <w:r w:rsidR="00AA0FBC" w:rsidRPr="00AA0FBC">
          <w:rPr>
            <w:rStyle w:val="Hyperlink"/>
            <w:rFonts w:eastAsia="MS Mincho"/>
          </w:rPr>
          <w:t>https://www.iana.org/assignments/ipp-registrations</w:t>
        </w:r>
      </w:hyperlink>
    </w:p>
    <w:p w14:paraId="30F85CEE"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191DF414" w14:textId="77777777" w:rsidR="000E4567" w:rsidRDefault="000E4567" w:rsidP="00AB3141">
      <w:pPr>
        <w:pStyle w:val="Example"/>
      </w:pPr>
      <w:r>
        <w:t>Attributes (attribute syntax)</w:t>
      </w:r>
    </w:p>
    <w:p w14:paraId="2D295698" w14:textId="553A73A5" w:rsidR="000E4567" w:rsidRDefault="000E4567" w:rsidP="00AB3141">
      <w:pPr>
        <w:pStyle w:val="Example"/>
      </w:pPr>
      <w:r>
        <w:t xml:space="preserve">  Enum </w:t>
      </w:r>
      <w:proofErr w:type="gramStart"/>
      <w:r>
        <w:t>Value</w:t>
      </w:r>
      <w:r w:rsidR="00AB3141">
        <w:t xml:space="preserve">  </w:t>
      </w:r>
      <w:r>
        <w:t>Enum</w:t>
      </w:r>
      <w:proofErr w:type="gramEnd"/>
      <w:r>
        <w:t xml:space="preserve"> Symbolic Name</w:t>
      </w:r>
      <w:r>
        <w:tab/>
        <w:t>Reference</w:t>
      </w:r>
    </w:p>
    <w:p w14:paraId="25EBC8F5" w14:textId="4ED9B0B8" w:rsidR="000E4567" w:rsidRDefault="000E4567" w:rsidP="00AB3141">
      <w:pPr>
        <w:pStyle w:val="Example"/>
      </w:pPr>
      <w:r>
        <w:t xml:space="preserve">  ----------</w:t>
      </w:r>
      <w:r w:rsidR="00AB3141">
        <w:t xml:space="preserve">  </w:t>
      </w:r>
      <w:r>
        <w:t>------------------</w:t>
      </w:r>
      <w:r>
        <w:tab/>
        <w:t>---------</w:t>
      </w:r>
    </w:p>
    <w:p w14:paraId="61891A45" w14:textId="5EB9460C" w:rsidR="000E4567" w:rsidRDefault="000E4567" w:rsidP="00AB3141">
      <w:pPr>
        <w:pStyle w:val="Example"/>
      </w:pPr>
      <w:r>
        <w:t>name (type2 enum)</w:t>
      </w:r>
      <w:r>
        <w:tab/>
        <w:t>[REFERENCE]</w:t>
      </w:r>
    </w:p>
    <w:p w14:paraId="12896A36" w14:textId="07DA12D4" w:rsidR="000E4567" w:rsidRDefault="000E4567" w:rsidP="00AB3141">
      <w:pPr>
        <w:pStyle w:val="Example"/>
      </w:pPr>
      <w:r>
        <w:t xml:space="preserve">  </w:t>
      </w:r>
      <w:proofErr w:type="gramStart"/>
      <w:r>
        <w:t>3</w:t>
      </w:r>
      <w:r w:rsidR="00AB3141">
        <w:t xml:space="preserve">  </w:t>
      </w:r>
      <w:r>
        <w:t>value</w:t>
      </w:r>
      <w:proofErr w:type="gramEnd"/>
      <w:r>
        <w:t>-3</w:t>
      </w:r>
      <w:r>
        <w:tab/>
        <w:t>[REFERENCE]</w:t>
      </w:r>
    </w:p>
    <w:p w14:paraId="0AE3D23A" w14:textId="1B169B5C" w:rsidR="000E4567" w:rsidRDefault="000E4567" w:rsidP="00AB3141">
      <w:pPr>
        <w:pStyle w:val="Example"/>
      </w:pPr>
      <w:r>
        <w:t xml:space="preserve">  </w:t>
      </w:r>
      <w:proofErr w:type="gramStart"/>
      <w:r>
        <w:t>4</w:t>
      </w:r>
      <w:r w:rsidR="00AB3141">
        <w:t xml:space="preserve">  </w:t>
      </w:r>
      <w:r>
        <w:t>value</w:t>
      </w:r>
      <w:proofErr w:type="gramEnd"/>
      <w:r>
        <w:t>-4</w:t>
      </w:r>
      <w:r>
        <w:tab/>
        <w:t>[REFERENCE]</w:t>
      </w:r>
    </w:p>
    <w:p w14:paraId="1A78E314" w14:textId="77777777" w:rsidR="000E4567" w:rsidRDefault="000E4567" w:rsidP="00AB3141">
      <w:pPr>
        <w:pStyle w:val="Example"/>
      </w:pPr>
    </w:p>
    <w:p w14:paraId="2AAC4518" w14:textId="0EFE5164" w:rsidR="000E4567" w:rsidRDefault="000E4567" w:rsidP="00AB3141">
      <w:pPr>
        <w:pStyle w:val="Example"/>
      </w:pPr>
      <w:r>
        <w:t>operations-supported (1setOf type2 enum)</w:t>
      </w:r>
      <w:r>
        <w:tab/>
        <w:t>[RFC</w:t>
      </w:r>
      <w:r w:rsidR="00DA7E46">
        <w:t>80</w:t>
      </w:r>
      <w:r>
        <w:t>11]</w:t>
      </w:r>
    </w:p>
    <w:p w14:paraId="4311F65F" w14:textId="1F3E40A9" w:rsidR="000E4567" w:rsidRPr="000E4567" w:rsidRDefault="000E4567" w:rsidP="00AB3141">
      <w:pPr>
        <w:pStyle w:val="Example"/>
      </w:pPr>
      <w:r>
        <w:t xml:space="preserve">  0</w:t>
      </w:r>
      <w:proofErr w:type="gramStart"/>
      <w:r>
        <w:t>xXXXX</w:t>
      </w:r>
      <w:r w:rsidR="00AB3141">
        <w:t xml:space="preserve">  </w:t>
      </w:r>
      <w:r w:rsidR="00771903">
        <w:t>Operation</w:t>
      </w:r>
      <w:proofErr w:type="gramEnd"/>
      <w:r w:rsidR="00771903">
        <w:t>-Name</w:t>
      </w:r>
      <w:r>
        <w:tab/>
        <w:t>[</w:t>
      </w:r>
      <w:r w:rsidR="00771903">
        <w:t>REFERENCE</w:t>
      </w:r>
      <w:r>
        <w:t>]</w:t>
      </w:r>
    </w:p>
    <w:p w14:paraId="31AD82B3" w14:textId="2648A151" w:rsidR="000355BD" w:rsidRDefault="000355BD" w:rsidP="000355BD">
      <w:pPr>
        <w:pStyle w:val="IEEEStdsLevel2Header"/>
        <w:rPr>
          <w:rFonts w:eastAsia="MS Mincho"/>
        </w:rPr>
      </w:pPr>
      <w:r>
        <w:rPr>
          <w:rFonts w:eastAsia="MS Mincho"/>
        </w:rPr>
        <w:lastRenderedPageBreak/>
        <w:t>Operation Registrations</w:t>
      </w:r>
    </w:p>
    <w:p w14:paraId="3828C792" w14:textId="5B0E75C5"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0F7D1072" w14:textId="7196723E" w:rsidR="000E4567" w:rsidRPr="000E4567" w:rsidRDefault="00000000" w:rsidP="000E4567">
      <w:pPr>
        <w:pStyle w:val="Address"/>
        <w:rPr>
          <w:rFonts w:eastAsia="MS Mincho"/>
        </w:rPr>
      </w:pPr>
      <w:hyperlink r:id="rId23" w:history="1">
        <w:r w:rsidR="00AA0FBC" w:rsidRPr="00AA0FBC">
          <w:rPr>
            <w:rStyle w:val="Hyperlink"/>
            <w:rFonts w:eastAsia="MS Mincho"/>
          </w:rPr>
          <w:t>https://www.iana.org/assignments/ipp-registrations</w:t>
        </w:r>
      </w:hyperlink>
    </w:p>
    <w:p w14:paraId="4BECA82D"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238F7B82" w14:textId="77777777" w:rsidR="00771903" w:rsidRDefault="00771903" w:rsidP="00AB3141">
      <w:pPr>
        <w:pStyle w:val="Example"/>
      </w:pPr>
      <w:r>
        <w:t>Operation Name</w:t>
      </w:r>
      <w:r>
        <w:tab/>
        <w:t>Reference</w:t>
      </w:r>
    </w:p>
    <w:p w14:paraId="5281E904" w14:textId="77777777" w:rsidR="00771903" w:rsidRDefault="00771903" w:rsidP="00AB3141">
      <w:pPr>
        <w:pStyle w:val="Example"/>
      </w:pPr>
      <w:r>
        <w:t>--------------</w:t>
      </w:r>
      <w:r>
        <w:tab/>
        <w:t>---------</w:t>
      </w:r>
    </w:p>
    <w:p w14:paraId="22541AED" w14:textId="01B826FC" w:rsidR="000E4567" w:rsidRPr="000E4567" w:rsidRDefault="00771903" w:rsidP="00AB3141">
      <w:pPr>
        <w:pStyle w:val="Example"/>
      </w:pPr>
      <w:r>
        <w:t>Operation-Name</w:t>
      </w:r>
      <w:r>
        <w:tab/>
        <w:t>[REFERENCE]</w:t>
      </w:r>
    </w:p>
    <w:p w14:paraId="7E15D2E5" w14:textId="000F2294" w:rsidR="000355BD" w:rsidRDefault="000355BD" w:rsidP="000355BD">
      <w:pPr>
        <w:pStyle w:val="IEEEStdsLevel2Header"/>
        <w:rPr>
          <w:rFonts w:eastAsia="MS Mincho"/>
        </w:rPr>
      </w:pPr>
      <w:r>
        <w:rPr>
          <w:rFonts w:eastAsia="MS Mincho"/>
        </w:rPr>
        <w:t>Status Code Registrations</w:t>
      </w:r>
    </w:p>
    <w:p w14:paraId="20CE0FB9" w14:textId="76D97EC9" w:rsidR="000E4567" w:rsidRPr="000E4567" w:rsidRDefault="000E4567" w:rsidP="000E4567">
      <w:pPr>
        <w:pStyle w:val="IEEEStdsParagraph"/>
        <w:rPr>
          <w:rFonts w:eastAsia="MS Mincho"/>
        </w:rPr>
      </w:pPr>
      <w:r w:rsidRPr="000E4567">
        <w:rPr>
          <w:rFonts w:eastAsia="MS Mincho"/>
        </w:rPr>
        <w:t xml:space="preserve">The attributes defined in this </w:t>
      </w:r>
      <w:r w:rsidR="00C62F62">
        <w:t xml:space="preserve">registration </w:t>
      </w:r>
      <w:r w:rsidRPr="000E4567">
        <w:rPr>
          <w:rFonts w:eastAsia="MS Mincho"/>
        </w:rPr>
        <w:t xml:space="preserve">will be published by IANA according to the procedures in </w:t>
      </w:r>
      <w:r w:rsidR="00231BCF">
        <w:rPr>
          <w:rFonts w:eastAsia="MS Mincho"/>
        </w:rPr>
        <w:t>the Internet Printing Protocol/1.1 [STD92</w:t>
      </w:r>
      <w:r w:rsidR="00231BCF" w:rsidRPr="000E4567">
        <w:rPr>
          <w:rFonts w:eastAsia="MS Mincho"/>
        </w:rPr>
        <w:t xml:space="preserve">] </w:t>
      </w:r>
      <w:r w:rsidRPr="000E4567">
        <w:rPr>
          <w:rFonts w:eastAsia="MS Mincho"/>
        </w:rPr>
        <w:t>in the following file:</w:t>
      </w:r>
    </w:p>
    <w:p w14:paraId="1C3DF604" w14:textId="7E8006B7" w:rsidR="000E4567" w:rsidRPr="000E4567" w:rsidRDefault="00000000" w:rsidP="000E4567">
      <w:pPr>
        <w:pStyle w:val="Address"/>
        <w:rPr>
          <w:rFonts w:eastAsia="MS Mincho"/>
        </w:rPr>
      </w:pPr>
      <w:hyperlink r:id="rId24" w:history="1">
        <w:r w:rsidR="00AA0FBC" w:rsidRPr="00AA0FBC">
          <w:rPr>
            <w:rStyle w:val="Hyperlink"/>
            <w:rFonts w:eastAsia="MS Mincho"/>
          </w:rPr>
          <w:t>https://www.iana.org/assignments/ipp-registrations</w:t>
        </w:r>
      </w:hyperlink>
    </w:p>
    <w:p w14:paraId="1013BEB7" w14:textId="77777777" w:rsidR="000E4567" w:rsidRPr="000E4567" w:rsidRDefault="000E4567" w:rsidP="000E4567">
      <w:pPr>
        <w:pStyle w:val="IEEEStdsParagraph"/>
        <w:rPr>
          <w:rFonts w:eastAsia="MS Mincho"/>
        </w:rPr>
      </w:pPr>
      <w:r w:rsidRPr="000E4567">
        <w:rPr>
          <w:rFonts w:eastAsia="MS Mincho"/>
        </w:rPr>
        <w:t>The registry entries will contain the following information:</w:t>
      </w:r>
    </w:p>
    <w:p w14:paraId="7782D517" w14:textId="77777777" w:rsidR="00771903" w:rsidRDefault="00771903" w:rsidP="00AB3141">
      <w:pPr>
        <w:pStyle w:val="Example"/>
      </w:pPr>
      <w:r>
        <w:t>Value    Status Code Name</w:t>
      </w:r>
      <w:r>
        <w:tab/>
        <w:t>Reference</w:t>
      </w:r>
    </w:p>
    <w:p w14:paraId="7135C8B1" w14:textId="77777777" w:rsidR="00771903" w:rsidRDefault="00771903" w:rsidP="00AB3141">
      <w:pPr>
        <w:pStyle w:val="Example"/>
      </w:pPr>
      <w:r>
        <w:t>------   ---------------------------------------------</w:t>
      </w:r>
      <w:r>
        <w:tab/>
        <w:t>---------</w:t>
      </w:r>
    </w:p>
    <w:p w14:paraId="2A208B55" w14:textId="77777777" w:rsidR="00771903" w:rsidRDefault="00771903" w:rsidP="00AB3141">
      <w:pPr>
        <w:pStyle w:val="Example"/>
      </w:pPr>
      <w:r>
        <w:t>0x0400:0x04FF - Client Error:</w:t>
      </w:r>
    </w:p>
    <w:p w14:paraId="3D8DF799" w14:textId="33B047B9" w:rsidR="00771903" w:rsidRDefault="00771903" w:rsidP="00AB3141">
      <w:pPr>
        <w:pStyle w:val="Example"/>
      </w:pPr>
      <w:r>
        <w:t xml:space="preserve">  0x04</w:t>
      </w:r>
      <w:proofErr w:type="gramStart"/>
      <w:r>
        <w:t>XX</w:t>
      </w:r>
      <w:r w:rsidR="00AB3141">
        <w:t xml:space="preserve">  </w:t>
      </w:r>
      <w:r>
        <w:t>client</w:t>
      </w:r>
      <w:proofErr w:type="gramEnd"/>
      <w:r>
        <w:t>-error-name</w:t>
      </w:r>
      <w:r>
        <w:tab/>
        <w:t>[REFERENCE]</w:t>
      </w:r>
    </w:p>
    <w:p w14:paraId="6C1EDAD9" w14:textId="2EA59750" w:rsidR="00771903" w:rsidRDefault="00771903" w:rsidP="00AB3141">
      <w:pPr>
        <w:pStyle w:val="Example"/>
      </w:pPr>
      <w:r>
        <w:t>0x0500:0x05FF - Server Error:</w:t>
      </w:r>
    </w:p>
    <w:p w14:paraId="5404D939" w14:textId="2850B765" w:rsidR="000E4567" w:rsidRDefault="00771903" w:rsidP="00AB3141">
      <w:pPr>
        <w:pStyle w:val="Example"/>
      </w:pPr>
      <w:r>
        <w:t xml:space="preserve">  0x05</w:t>
      </w:r>
      <w:proofErr w:type="gramStart"/>
      <w:r>
        <w:t>XX</w:t>
      </w:r>
      <w:r w:rsidR="00AB3141">
        <w:t xml:space="preserve">  </w:t>
      </w:r>
      <w:r>
        <w:t>server</w:t>
      </w:r>
      <w:proofErr w:type="gramEnd"/>
      <w:r>
        <w:t>-error-name</w:t>
      </w:r>
      <w:r>
        <w:tab/>
        <w:t>[REFERENCE]</w:t>
      </w:r>
    </w:p>
    <w:p w14:paraId="3FC101CB" w14:textId="77777777" w:rsidR="00C004F2" w:rsidRDefault="00C004F2" w:rsidP="00E1772A">
      <w:pPr>
        <w:pStyle w:val="IEEEStdsLevel1Header"/>
        <w:rPr>
          <w:rFonts w:eastAsia="MS Mincho"/>
        </w:rPr>
      </w:pPr>
      <w:bookmarkStart w:id="36" w:name="_Toc263650617"/>
      <w:bookmarkStart w:id="37" w:name="_Toc231963624"/>
      <w:r w:rsidRPr="00CB46AF">
        <w:rPr>
          <w:rFonts w:eastAsia="MS Mincho"/>
        </w:rPr>
        <w:t>References</w:t>
      </w:r>
      <w:bookmarkEnd w:id="36"/>
      <w:bookmarkEnd w:id="37"/>
    </w:p>
    <w:p w14:paraId="6A6E91E0" w14:textId="77777777" w:rsidR="00C004F2" w:rsidRDefault="00C004F2" w:rsidP="00E1772A">
      <w:pPr>
        <w:pStyle w:val="IEEEStdsLevel2Header"/>
        <w:rPr>
          <w:rFonts w:eastAsia="MS Mincho"/>
        </w:rPr>
      </w:pPr>
      <w:bookmarkStart w:id="38" w:name="_Toc263650618"/>
      <w:bookmarkStart w:id="39" w:name="_Toc231963625"/>
      <w:r>
        <w:rPr>
          <w:rFonts w:eastAsia="MS Mincho"/>
        </w:rPr>
        <w:t xml:space="preserve">Normative </w:t>
      </w:r>
      <w:r w:rsidRPr="00CB46AF">
        <w:rPr>
          <w:rFonts w:eastAsia="MS Mincho"/>
        </w:rPr>
        <w:t>References</w:t>
      </w:r>
      <w:bookmarkEnd w:id="38"/>
      <w:bookmarkEnd w:id="39"/>
    </w:p>
    <w:p w14:paraId="2EDF2301" w14:textId="77777777" w:rsidR="00623E2A" w:rsidRDefault="00623E2A" w:rsidP="00623E2A">
      <w:pPr>
        <w:pStyle w:val="PWGReference"/>
      </w:pPr>
      <w:r>
        <w:t>[REFERENCE]</w:t>
      </w:r>
      <w:r>
        <w:tab/>
      </w:r>
      <w:r w:rsidR="002D03C3">
        <w:t>F. Last author list or standards body, "Title of referenced document", Document Number, Month YYYY, URL (if any)</w:t>
      </w:r>
    </w:p>
    <w:p w14:paraId="0DF87EB9" w14:textId="77777777" w:rsidR="00F35C5C" w:rsidRDefault="00F35C5C" w:rsidP="00F35C5C">
      <w:pPr>
        <w:pStyle w:val="PWGReference"/>
      </w:pPr>
      <w:r>
        <w:t>[BCP14]</w:t>
      </w:r>
      <w:r>
        <w:tab/>
        <w:t xml:space="preserve">S. </w:t>
      </w:r>
      <w:proofErr w:type="spellStart"/>
      <w:r>
        <w:t>Bradner</w:t>
      </w:r>
      <w:proofErr w:type="spellEnd"/>
      <w:r>
        <w:t>,  "K</w:t>
      </w:r>
      <w:r w:rsidRPr="00123BE9">
        <w:t>ey words for use in RFCs to Indicate Requirement Levels</w:t>
      </w:r>
      <w:r>
        <w:t xml:space="preserve">", RFC 2119/BCP 14, March 1997, </w:t>
      </w:r>
      <w:hyperlink r:id="rId25" w:history="1">
        <w:r>
          <w:rPr>
            <w:rStyle w:val="Hyperlink"/>
          </w:rPr>
          <w:t>https://datatracker.ietf.org/doc/html/rfc2119</w:t>
        </w:r>
      </w:hyperlink>
    </w:p>
    <w:p w14:paraId="112247AA" w14:textId="77777777" w:rsidR="00F35C5C" w:rsidRDefault="00F35C5C" w:rsidP="00F35C5C">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07D0EB32" w14:textId="77777777" w:rsidR="00062718" w:rsidRDefault="00062718" w:rsidP="00062718">
      <w:pPr>
        <w:pStyle w:val="PWGReference"/>
      </w:pPr>
      <w:r>
        <w:t>[PWG5100.5]</w:t>
      </w:r>
      <w:r>
        <w:tab/>
        <w:t xml:space="preserve">M. Sweet, "IPP Document Object v1.1 (DOCOBJECT)", PWG 5100.5-2019, May 2019, </w:t>
      </w:r>
      <w:hyperlink r:id="rId26" w:history="1">
        <w:r w:rsidRPr="001D5D5F">
          <w:rPr>
            <w:rStyle w:val="Hyperlink"/>
          </w:rPr>
          <w:t>https://ftp.pwg.org/pub/pwg/candidates/cs-ippdocobject11-20190521-5100.5.pdf</w:t>
        </w:r>
      </w:hyperlink>
    </w:p>
    <w:p w14:paraId="6B241108" w14:textId="77777777" w:rsidR="00F35C5C" w:rsidRPr="0014079A" w:rsidRDefault="00F35C5C" w:rsidP="00F35C5C">
      <w:pPr>
        <w:pStyle w:val="PWGReference"/>
      </w:pPr>
      <w:r w:rsidRPr="0014079A">
        <w:lastRenderedPageBreak/>
        <w:t>[RFC5198]</w:t>
      </w:r>
      <w:r w:rsidRPr="0014079A">
        <w:tab/>
        <w:t xml:space="preserve">J. </w:t>
      </w:r>
      <w:proofErr w:type="spellStart"/>
      <w:r w:rsidRPr="0014079A">
        <w:t>Klensin</w:t>
      </w:r>
      <w:proofErr w:type="spellEnd"/>
      <w:r w:rsidRPr="0014079A">
        <w:t xml:space="preserve">, M. </w:t>
      </w:r>
      <w:proofErr w:type="spellStart"/>
      <w:r w:rsidRPr="0014079A">
        <w:t>Padlipsky</w:t>
      </w:r>
      <w:proofErr w:type="spellEnd"/>
      <w:r w:rsidRPr="0014079A">
        <w:t xml:space="preserve">, "Unicode Format for Network Interchange", RFC 5198, March 2008, </w:t>
      </w:r>
      <w:hyperlink r:id="rId27" w:history="1">
        <w:r>
          <w:rPr>
            <w:rStyle w:val="Hyperlink"/>
          </w:rPr>
          <w:t>https://datatracker.ietf.org/doc/html/rfc5198</w:t>
        </w:r>
      </w:hyperlink>
    </w:p>
    <w:p w14:paraId="7925A9DD" w14:textId="77777777" w:rsidR="00F35C5C" w:rsidRDefault="00F35C5C" w:rsidP="00F35C5C">
      <w:pPr>
        <w:pStyle w:val="PWGReference"/>
      </w:pPr>
      <w:r>
        <w:t>[STD63]</w:t>
      </w:r>
      <w:r>
        <w:tab/>
        <w:t xml:space="preserve">F. Yergeau, "UTF-8, a transformation format of ISO 10646", RFC 3629/STD 63, November 2003, </w:t>
      </w:r>
      <w:hyperlink r:id="rId28" w:history="1">
        <w:r>
          <w:rPr>
            <w:rStyle w:val="Hyperlink"/>
          </w:rPr>
          <w:t>https://datatracker.ietf.org/doc/html/rfc3629</w:t>
        </w:r>
      </w:hyperlink>
    </w:p>
    <w:p w14:paraId="34F287C2" w14:textId="77777777" w:rsidR="00F35C5C" w:rsidRDefault="00F35C5C" w:rsidP="00F35C5C">
      <w:pPr>
        <w:pStyle w:val="PWGReference"/>
      </w:pPr>
      <w:r>
        <w:t>[STD66]</w:t>
      </w:r>
      <w:r>
        <w:tab/>
        <w:t xml:space="preserve">T. Berners-Lee, R. Fielding, L. </w:t>
      </w:r>
      <w:proofErr w:type="spellStart"/>
      <w:r>
        <w:t>Masinter</w:t>
      </w:r>
      <w:proofErr w:type="spellEnd"/>
      <w:r>
        <w:t xml:space="preserve">, "Uniform Resource Identifier (URI): Generic Syntax", RFC 3986/STD 66, January 2005, </w:t>
      </w:r>
      <w:hyperlink r:id="rId29" w:history="1">
        <w:r>
          <w:rPr>
            <w:rStyle w:val="Hyperlink"/>
          </w:rPr>
          <w:t>https://datatracker.ietf.org/doc/html/rfc3986</w:t>
        </w:r>
      </w:hyperlink>
    </w:p>
    <w:p w14:paraId="574EFCB6" w14:textId="77777777" w:rsidR="00F35C5C" w:rsidRDefault="00F35C5C" w:rsidP="00F35C5C">
      <w:pPr>
        <w:pStyle w:val="PWGReference"/>
        <w:rPr>
          <w:rStyle w:val="Hyperlink"/>
        </w:rPr>
      </w:pPr>
      <w:r w:rsidRPr="003A6A5B">
        <w:t>[</w:t>
      </w:r>
      <w:r>
        <w:t>STD92</w:t>
      </w:r>
      <w:r w:rsidRPr="003A6A5B">
        <w:t>]</w:t>
      </w:r>
      <w:r w:rsidRPr="003A6A5B">
        <w:tab/>
      </w:r>
      <w:r>
        <w:t>M. Sweet, I. McDonald</w:t>
      </w:r>
      <w:r w:rsidRPr="003A6A5B">
        <w:t xml:space="preserve">, "Internet Printing Protocol/1.1", </w:t>
      </w:r>
      <w:r>
        <w:t xml:space="preserve">RFC 8010/RFC 8011/STD 92, June 2018, </w:t>
      </w:r>
      <w:hyperlink r:id="rId30" w:history="1">
        <w:r>
          <w:rPr>
            <w:rStyle w:val="Hyperlink"/>
          </w:rPr>
          <w:t>https://datatracker.ietf.org/doc/html/rfc8010</w:t>
        </w:r>
      </w:hyperlink>
      <w:r>
        <w:rPr>
          <w:rStyle w:val="Hyperlink"/>
        </w:rPr>
        <w:t xml:space="preserve">, </w:t>
      </w:r>
      <w:hyperlink r:id="rId31" w:history="1">
        <w:r>
          <w:rPr>
            <w:rStyle w:val="Hyperlink"/>
          </w:rPr>
          <w:t>https://datatracker.ietf.org/doc/html/rfc8011</w:t>
        </w:r>
      </w:hyperlink>
    </w:p>
    <w:p w14:paraId="085F3661" w14:textId="77777777" w:rsidR="00062718" w:rsidRDefault="00062718" w:rsidP="00062718">
      <w:pPr>
        <w:pStyle w:val="PWGReference"/>
      </w:pPr>
      <w:r>
        <w:t>[STD99]</w:t>
      </w:r>
      <w:r>
        <w:tab/>
        <w:t xml:space="preserve">R. Fielding, </w:t>
      </w:r>
      <w:r w:rsidRPr="00481234">
        <w:t>J. Reschke</w:t>
      </w:r>
      <w:r>
        <w:t>, "</w:t>
      </w:r>
      <w:r w:rsidRPr="00481234">
        <w:rPr>
          <w:bCs/>
        </w:rPr>
        <w:t>Hypertext Transfer Protocol (HTTP/1.1): Message Syntax and Routing</w:t>
      </w:r>
      <w:r>
        <w:t xml:space="preserve">", RFC 9112/STD 99, June 2014, </w:t>
      </w:r>
      <w:hyperlink r:id="rId32" w:history="1">
        <w:r>
          <w:rPr>
            <w:rStyle w:val="Hyperlink"/>
          </w:rPr>
          <w:t>https://datatracker.ietf.org/doc/html/rfc9112</w:t>
        </w:r>
      </w:hyperlink>
    </w:p>
    <w:p w14:paraId="0C41A6CA" w14:textId="77777777" w:rsidR="00F35C5C" w:rsidRDefault="00F35C5C" w:rsidP="00F35C5C">
      <w:pPr>
        <w:pStyle w:val="PWGReference"/>
        <w:rPr>
          <w:color w:val="0070C0"/>
        </w:rPr>
      </w:pPr>
      <w:r w:rsidRPr="005D4443">
        <w:t>[UAX9]</w:t>
      </w:r>
      <w:r w:rsidRPr="005D4443">
        <w:tab/>
        <w:t xml:space="preserve">Unicode Consortium, “Unicode Bidirectional Algorithm”, UAX#9, </w:t>
      </w:r>
      <w:r>
        <w:t>August 2021</w:t>
      </w:r>
      <w:r w:rsidRPr="005D4443">
        <w:t>,</w:t>
      </w:r>
      <w:r>
        <w:t xml:space="preserve"> </w:t>
      </w:r>
      <w:hyperlink r:id="rId33" w:history="1">
        <w:r>
          <w:rPr>
            <w:rStyle w:val="Hyperlink"/>
          </w:rPr>
          <w:t>https://www.unicode.org/reports/tr9</w:t>
        </w:r>
      </w:hyperlink>
    </w:p>
    <w:p w14:paraId="4DA85099" w14:textId="77777777" w:rsidR="00F35C5C" w:rsidRDefault="00F35C5C" w:rsidP="00F35C5C">
      <w:pPr>
        <w:pStyle w:val="PWGReference"/>
        <w:rPr>
          <w:color w:val="0070C0"/>
        </w:rPr>
      </w:pPr>
      <w:r w:rsidRPr="005D4443">
        <w:t>[UAX14]</w:t>
      </w:r>
      <w:r w:rsidRPr="005D4443">
        <w:tab/>
        <w:t>Unicode Consortium, “</w:t>
      </w:r>
      <w:r>
        <w:t>Unicode Line Breaking</w:t>
      </w:r>
      <w:r w:rsidRPr="005D4443">
        <w:t xml:space="preserve"> Algorithm”, UAX#14, </w:t>
      </w:r>
      <w:r>
        <w:t>August 2021</w:t>
      </w:r>
      <w:r w:rsidRPr="005D4443">
        <w:t>,</w:t>
      </w:r>
      <w:r>
        <w:t xml:space="preserve"> </w:t>
      </w:r>
      <w:hyperlink r:id="rId34" w:history="1">
        <w:r>
          <w:rPr>
            <w:rStyle w:val="Hyperlink"/>
          </w:rPr>
          <w:t>https://www.unicode.org/reports/tr14</w:t>
        </w:r>
      </w:hyperlink>
    </w:p>
    <w:p w14:paraId="4D28E6C8" w14:textId="77777777" w:rsidR="00F35C5C" w:rsidRPr="00AE38AA" w:rsidRDefault="00F35C5C" w:rsidP="00F35C5C">
      <w:pPr>
        <w:pStyle w:val="PWGReference"/>
      </w:pPr>
      <w:r w:rsidRPr="00AE38AA">
        <w:t>[UAX15]</w:t>
      </w:r>
      <w:r>
        <w:tab/>
      </w:r>
      <w:r w:rsidRPr="00AE38AA">
        <w:t xml:space="preserve">M. Davis, M. </w:t>
      </w:r>
      <w:proofErr w:type="spellStart"/>
      <w:r w:rsidRPr="00AE38AA">
        <w:t>Duerst</w:t>
      </w:r>
      <w:proofErr w:type="spellEnd"/>
      <w:r w:rsidRPr="00AE38AA">
        <w:t xml:space="preserve">, "Unicode Normalization Forms", Unicode Standard Annex 15, </w:t>
      </w:r>
      <w:r>
        <w:t>August 2021</w:t>
      </w:r>
      <w:r w:rsidRPr="00AE38AA">
        <w:t xml:space="preserve">, </w:t>
      </w:r>
      <w:hyperlink r:id="rId35" w:history="1">
        <w:r>
          <w:rPr>
            <w:rStyle w:val="Hyperlink"/>
          </w:rPr>
          <w:t>https://www.unicode.org/reports/tr15</w:t>
        </w:r>
      </w:hyperlink>
    </w:p>
    <w:p w14:paraId="352A6165" w14:textId="77777777" w:rsidR="00F35C5C" w:rsidRDefault="00F35C5C" w:rsidP="00F35C5C">
      <w:pPr>
        <w:pStyle w:val="PWGReference"/>
      </w:pPr>
      <w:r>
        <w:t>[UAX29]</w:t>
      </w:r>
      <w:r>
        <w:tab/>
      </w:r>
      <w:r w:rsidRPr="00BA0C44">
        <w:t>Unicode Consortium, “</w:t>
      </w:r>
      <w:r>
        <w:t>Unicode Text Segmentation</w:t>
      </w:r>
      <w:r w:rsidRPr="00BA0C44">
        <w:t>”, UAX#</w:t>
      </w:r>
      <w:r>
        <w:t>29</w:t>
      </w:r>
      <w:r w:rsidRPr="00BA0C44">
        <w:t xml:space="preserve">, </w:t>
      </w:r>
      <w:r>
        <w:t>August 2021</w:t>
      </w:r>
      <w:r w:rsidRPr="00BA0C44">
        <w:t>,</w:t>
      </w:r>
      <w:r>
        <w:t xml:space="preserve"> </w:t>
      </w:r>
      <w:hyperlink r:id="rId36" w:history="1">
        <w:r>
          <w:rPr>
            <w:rStyle w:val="Hyperlink"/>
          </w:rPr>
          <w:t>https://www.unicode.org/reports/tr29</w:t>
        </w:r>
      </w:hyperlink>
    </w:p>
    <w:p w14:paraId="35E73842" w14:textId="77777777" w:rsidR="00F35C5C" w:rsidRDefault="00F35C5C" w:rsidP="00F35C5C">
      <w:pPr>
        <w:pStyle w:val="PWGReference"/>
      </w:pPr>
      <w:r>
        <w:t>[UAX31]</w:t>
      </w:r>
      <w:r>
        <w:tab/>
      </w:r>
      <w:r w:rsidRPr="00BA0C44">
        <w:t>Unicode Consortium, “</w:t>
      </w:r>
      <w:r>
        <w:t>Unicode Identifier and Pattern Syntax</w:t>
      </w:r>
      <w:r w:rsidRPr="00BA0C44">
        <w:t>”, UAX#</w:t>
      </w:r>
      <w:r>
        <w:t>31</w:t>
      </w:r>
      <w:r w:rsidRPr="00BA0C44">
        <w:t xml:space="preserve">, </w:t>
      </w:r>
      <w:r>
        <w:t>August 2021</w:t>
      </w:r>
      <w:r w:rsidRPr="00BA0C44">
        <w:t>,</w:t>
      </w:r>
      <w:r>
        <w:t xml:space="preserve"> </w:t>
      </w:r>
      <w:hyperlink r:id="rId37" w:history="1">
        <w:r>
          <w:rPr>
            <w:rStyle w:val="Hyperlink"/>
          </w:rPr>
          <w:t>https://www.unicode.org/reports/tr31</w:t>
        </w:r>
      </w:hyperlink>
    </w:p>
    <w:p w14:paraId="02660A48" w14:textId="77777777" w:rsidR="00F35C5C" w:rsidRDefault="00F35C5C" w:rsidP="00F35C5C">
      <w:pPr>
        <w:pStyle w:val="PWGReference"/>
      </w:pPr>
      <w:r>
        <w:t>[UNICODE]</w:t>
      </w:r>
      <w:r>
        <w:tab/>
        <w:t xml:space="preserve">Unicode Consortium, "Unicode Standard", Version 14.0.0, September 2021, </w:t>
      </w:r>
      <w:hyperlink r:id="rId38" w:history="1">
        <w:r>
          <w:rPr>
            <w:rStyle w:val="Hyperlink"/>
          </w:rPr>
          <w:t>https://www.unicode.org/versions/Unicode14.0.0/</w:t>
        </w:r>
      </w:hyperlink>
    </w:p>
    <w:p w14:paraId="1FA51884" w14:textId="77777777" w:rsidR="00F35C5C" w:rsidRDefault="00F35C5C" w:rsidP="00F35C5C">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t xml:space="preserve">August 2021, </w:t>
      </w:r>
      <w:hyperlink r:id="rId39" w:history="1">
        <w:r>
          <w:rPr>
            <w:rStyle w:val="Hyperlink"/>
          </w:rPr>
          <w:t>https://www.unicode.org/reports/tr10</w:t>
        </w:r>
      </w:hyperlink>
    </w:p>
    <w:p w14:paraId="1BAA47D0" w14:textId="77777777" w:rsidR="00F35C5C" w:rsidRDefault="00F35C5C" w:rsidP="00F35C5C">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 xml:space="preserve">October 2021, </w:t>
      </w:r>
      <w:hyperlink r:id="rId40" w:history="1">
        <w:r>
          <w:rPr>
            <w:rStyle w:val="Hyperlink"/>
          </w:rPr>
          <w:t>https://www.unicode.org/reports/tr35</w:t>
        </w:r>
      </w:hyperlink>
    </w:p>
    <w:p w14:paraId="6E91C875" w14:textId="77777777" w:rsidR="00F35C5C" w:rsidRDefault="00F35C5C" w:rsidP="00F35C5C">
      <w:pPr>
        <w:pStyle w:val="PWGReference"/>
      </w:pPr>
      <w:r>
        <w:t>[UTS39]</w:t>
      </w:r>
      <w:r>
        <w:tab/>
      </w:r>
      <w:r w:rsidRPr="00BA0C44">
        <w:t>Unicode Consortium, “</w:t>
      </w:r>
      <w:r>
        <w:t>Unicode Security Mechanisms</w:t>
      </w:r>
      <w:r w:rsidRPr="00BA0C44">
        <w:t xml:space="preserve">”, </w:t>
      </w:r>
      <w:r>
        <w:t>UTS</w:t>
      </w:r>
      <w:r w:rsidRPr="00BA0C44">
        <w:t>#</w:t>
      </w:r>
      <w:r>
        <w:t>39</w:t>
      </w:r>
      <w:r w:rsidRPr="00BA0C44">
        <w:t>,</w:t>
      </w:r>
      <w:r>
        <w:t xml:space="preserve"> August 2021, </w:t>
      </w:r>
      <w:hyperlink r:id="rId41" w:history="1">
        <w:r>
          <w:rPr>
            <w:rStyle w:val="Hyperlink"/>
          </w:rPr>
          <w:t>https://www.unicode.org/reports/tr39</w:t>
        </w:r>
      </w:hyperlink>
    </w:p>
    <w:p w14:paraId="0383BB51" w14:textId="77777777" w:rsidR="0009524F" w:rsidRDefault="00C004F2" w:rsidP="00E1772A">
      <w:pPr>
        <w:pStyle w:val="IEEEStdsLevel2Header"/>
        <w:rPr>
          <w:rFonts w:eastAsia="MS Mincho"/>
        </w:rPr>
      </w:pPr>
      <w:bookmarkStart w:id="40" w:name="_Toc263650619"/>
      <w:bookmarkStart w:id="41" w:name="_Toc231963626"/>
      <w:r>
        <w:rPr>
          <w:rFonts w:eastAsia="MS Mincho"/>
        </w:rPr>
        <w:lastRenderedPageBreak/>
        <w:t>Informative References</w:t>
      </w:r>
      <w:bookmarkEnd w:id="40"/>
      <w:bookmarkEnd w:id="41"/>
    </w:p>
    <w:p w14:paraId="6FB5C9DF" w14:textId="5BC3EF8D" w:rsidR="00623E2A" w:rsidRDefault="002D03C3" w:rsidP="002D03C3">
      <w:pPr>
        <w:pStyle w:val="PWGReference"/>
      </w:pPr>
      <w:r>
        <w:t>[REFERENCE]</w:t>
      </w:r>
      <w:r>
        <w:tab/>
        <w:t>F. Last author list or standards body, "Title of referenced document", Document Number, Month YYYY, URL (if any)</w:t>
      </w:r>
    </w:p>
    <w:p w14:paraId="2F313AF5" w14:textId="77777777" w:rsidR="00062718" w:rsidRDefault="00062718" w:rsidP="00062718">
      <w:pPr>
        <w:pStyle w:val="PWGReference"/>
      </w:pPr>
      <w:r>
        <w:t>[RFC2567]</w:t>
      </w:r>
      <w:r>
        <w:tab/>
        <w:t xml:space="preserve">F.D. Wright, "Design Goals for an Internet Printing Protocol", RFC 2567, April 1999, </w:t>
      </w:r>
      <w:hyperlink r:id="rId42" w:history="1">
        <w:r w:rsidRPr="001D5D5F">
          <w:rPr>
            <w:rStyle w:val="Hyperlink"/>
          </w:rPr>
          <w:t>https://datatracker.ietf.org/doc/html/rfc2567</w:t>
        </w:r>
      </w:hyperlink>
    </w:p>
    <w:p w14:paraId="556E0D83" w14:textId="77777777" w:rsidR="00862924" w:rsidRPr="005B4FAF" w:rsidRDefault="00862924" w:rsidP="00862924">
      <w:pPr>
        <w:pStyle w:val="PWGReference"/>
      </w:pPr>
      <w:r w:rsidRPr="000057B9">
        <w:t>[UTR17]</w:t>
      </w:r>
      <w:r w:rsidRPr="000057B9">
        <w:tab/>
        <w:t>Unicode Consortium “Unicode Character Encoding Model”, UTR#17, November 2008,</w:t>
      </w:r>
      <w:r>
        <w:rPr>
          <w:rFonts w:ascii="Hiragino Kaku Gothic ProN W3" w:eastAsia="Hiragino Kaku Gothic ProN W3" w:hAnsi="Hiragino Kaku Gothic ProN W3" w:cs="Hiragino Kaku Gothic ProN W3"/>
        </w:rPr>
        <w:t xml:space="preserve"> </w:t>
      </w:r>
      <w:hyperlink r:id="rId43" w:history="1">
        <w:r>
          <w:rPr>
            <w:rStyle w:val="Hyperlink"/>
          </w:rPr>
          <w:t>https://www.unicode.org/reports/tr17</w:t>
        </w:r>
      </w:hyperlink>
    </w:p>
    <w:p w14:paraId="7A094FC6" w14:textId="3B1CFFFB" w:rsidR="00862924" w:rsidRPr="005B4FAF" w:rsidRDefault="00862924" w:rsidP="00862924">
      <w:pPr>
        <w:pStyle w:val="PWGReference"/>
        <w:rPr>
          <w:u w:val="single"/>
        </w:rPr>
      </w:pPr>
      <w:r w:rsidRPr="000057B9">
        <w:t>[UTR23]</w:t>
      </w:r>
      <w:r w:rsidRPr="000057B9">
        <w:tab/>
        <w:t xml:space="preserve">Unicode Consortium “Unicode Character Property Model”, UTR#23, </w:t>
      </w:r>
      <w:r w:rsidR="00285A7C">
        <w:t>September 2021</w:t>
      </w:r>
      <w:r w:rsidRPr="000057B9">
        <w:t>,</w:t>
      </w:r>
      <w:r>
        <w:t xml:space="preserve"> </w:t>
      </w:r>
      <w:hyperlink r:id="rId44" w:history="1">
        <w:r>
          <w:rPr>
            <w:rStyle w:val="Hyperlink"/>
          </w:rPr>
          <w:t>https://www.unicode.org/reports/tr23</w:t>
        </w:r>
      </w:hyperlink>
    </w:p>
    <w:p w14:paraId="5246626E" w14:textId="77777777" w:rsidR="00862924" w:rsidRPr="005B4FAF" w:rsidRDefault="00862924" w:rsidP="00862924">
      <w:pPr>
        <w:pStyle w:val="PWGReference"/>
        <w:rPr>
          <w:u w:val="single"/>
        </w:rPr>
      </w:pPr>
      <w:r w:rsidRPr="000057B9">
        <w:t>[UTR33]</w:t>
      </w:r>
      <w:r w:rsidRPr="000057B9">
        <w:tab/>
        <w:t>Unicode Consortium “Unicode Conformance Model”, UTR#33, November 2008,</w:t>
      </w:r>
      <w:r>
        <w:rPr>
          <w:rFonts w:ascii="Hiragino Kaku Gothic ProN W3" w:eastAsia="Hiragino Kaku Gothic ProN W3" w:hAnsi="Hiragino Kaku Gothic ProN W3" w:cs="Hiragino Kaku Gothic ProN W3"/>
        </w:rPr>
        <w:t xml:space="preserve"> </w:t>
      </w:r>
      <w:hyperlink r:id="rId45" w:history="1">
        <w:r>
          <w:rPr>
            <w:rStyle w:val="Hyperlink"/>
          </w:rPr>
          <w:t>https://www.unicode.org/reports/tr33</w:t>
        </w:r>
      </w:hyperlink>
    </w:p>
    <w:p w14:paraId="06C9EC30" w14:textId="680A8CD4" w:rsidR="007E5066" w:rsidRPr="007E5066" w:rsidRDefault="00862924" w:rsidP="002D03C3">
      <w:pPr>
        <w:pStyle w:val="PWGReference"/>
        <w:rPr>
          <w:u w:val="single"/>
        </w:rPr>
      </w:pPr>
      <w:r w:rsidRPr="000057B9">
        <w:t>[UNISECFAQ]</w:t>
      </w:r>
      <w:r w:rsidRPr="000057B9">
        <w:tab/>
        <w:t>Unicode Consortium “Unicode Security FAQ”, November 201</w:t>
      </w:r>
      <w:r>
        <w:t>6</w:t>
      </w:r>
      <w:r w:rsidRPr="000057B9">
        <w:t>,</w:t>
      </w:r>
      <w:r w:rsidRPr="000057B9">
        <w:rPr>
          <w:rFonts w:ascii="Hiragino Kaku Gothic ProN W3" w:eastAsia="Hiragino Kaku Gothic ProN W3" w:hAnsi="Hiragino Kaku Gothic ProN W3" w:cs="Hiragino Kaku Gothic ProN W3"/>
        </w:rPr>
        <w:br/>
      </w:r>
      <w:hyperlink r:id="rId46" w:history="1">
        <w:r>
          <w:rPr>
            <w:rStyle w:val="Hyperlink"/>
          </w:rPr>
          <w:t>https://www.unicode.org/faq/security.html</w:t>
        </w:r>
      </w:hyperlink>
    </w:p>
    <w:p w14:paraId="2C0E59BD" w14:textId="3C9DEFB0" w:rsidR="0009524F" w:rsidRDefault="002D03C3" w:rsidP="00E1772A">
      <w:pPr>
        <w:pStyle w:val="IEEEStdsLevel1Header"/>
        <w:rPr>
          <w:rFonts w:eastAsia="MS Mincho"/>
        </w:rPr>
      </w:pPr>
      <w:bookmarkStart w:id="42" w:name="_Toc263650620"/>
      <w:bookmarkStart w:id="43" w:name="_Toc231963627"/>
      <w:r>
        <w:rPr>
          <w:rFonts w:eastAsia="MS Mincho"/>
        </w:rPr>
        <w:t>Author</w:t>
      </w:r>
      <w:r w:rsidR="00C004F2">
        <w:rPr>
          <w:rFonts w:eastAsia="MS Mincho"/>
        </w:rPr>
        <w:t>s</w:t>
      </w:r>
      <w:bookmarkEnd w:id="42"/>
      <w:bookmarkEnd w:id="43"/>
    </w:p>
    <w:p w14:paraId="3D956687" w14:textId="2FFBCFF4" w:rsidR="001A5406" w:rsidRDefault="001A5406" w:rsidP="001A5406">
      <w:pPr>
        <w:pStyle w:val="IEEEStdsParagraph"/>
      </w:pPr>
      <w:r>
        <w:t>Primary authors</w:t>
      </w:r>
      <w:r w:rsidR="00142F4A">
        <w:t xml:space="preserve"> (using Address style)</w:t>
      </w:r>
      <w:r>
        <w:t>:</w:t>
      </w:r>
    </w:p>
    <w:p w14:paraId="278B0BBB" w14:textId="77777777" w:rsidR="001E5474" w:rsidRDefault="001E5474" w:rsidP="00142F4A">
      <w:pPr>
        <w:pStyle w:val="Address"/>
      </w:pPr>
      <w:r>
        <w:t>John Doe</w:t>
      </w:r>
    </w:p>
    <w:p w14:paraId="2C4EAB5C" w14:textId="20E82924" w:rsidR="001E5474" w:rsidRDefault="00693E7B" w:rsidP="00142F4A">
      <w:pPr>
        <w:pStyle w:val="Address"/>
      </w:pPr>
      <w:bookmarkStart w:id="44" w:name="OLE_LINK9"/>
      <w:bookmarkStart w:id="45" w:name="OLE_LINK10"/>
      <w:r>
        <w:t>Example Company</w:t>
      </w:r>
    </w:p>
    <w:bookmarkEnd w:id="44"/>
    <w:bookmarkEnd w:id="45"/>
    <w:p w14:paraId="6110C242" w14:textId="7C9F4949" w:rsidR="001E5474" w:rsidRDefault="001E5474" w:rsidP="001E5474">
      <w:pPr>
        <w:pStyle w:val="IEEEStdsParagraph"/>
      </w:pPr>
      <w:r>
        <w:t xml:space="preserve">The authors would also like to thank the following individuals for their contributions to this </w:t>
      </w:r>
      <w:r w:rsidR="00A35F02">
        <w:t>registration</w:t>
      </w:r>
      <w:r>
        <w:t>:</w:t>
      </w:r>
    </w:p>
    <w:p w14:paraId="5AF95603" w14:textId="77777777" w:rsidR="001E5474" w:rsidRDefault="001E5474" w:rsidP="00142F4A">
      <w:pPr>
        <w:pStyle w:val="Address"/>
      </w:pPr>
      <w:proofErr w:type="spellStart"/>
      <w:r>
        <w:t>Turanga</w:t>
      </w:r>
      <w:proofErr w:type="spellEnd"/>
      <w:r>
        <w:t xml:space="preserve"> Leela - Planet Express</w:t>
      </w:r>
    </w:p>
    <w:p w14:paraId="2A658A7B" w14:textId="77777777" w:rsidR="002D03C3" w:rsidRDefault="001E5474" w:rsidP="00142F4A">
      <w:pPr>
        <w:pStyle w:val="Address"/>
      </w:pPr>
      <w:proofErr w:type="spellStart"/>
      <w:r>
        <w:t>Zapp</w:t>
      </w:r>
      <w:proofErr w:type="spellEnd"/>
      <w:r>
        <w:t xml:space="preserve"> Brannigan - Democratic Order of Planets</w:t>
      </w:r>
      <w:r w:rsidR="002D03C3">
        <w:br w:type="page"/>
      </w:r>
    </w:p>
    <w:p w14:paraId="147E5EE9" w14:textId="4D4B6D28" w:rsidR="002D03C3" w:rsidRDefault="002D03C3" w:rsidP="002D03C3">
      <w:pPr>
        <w:pStyle w:val="IEEEStdsLevel1Header"/>
      </w:pPr>
      <w:bookmarkStart w:id="46" w:name="_Toc231963628"/>
      <w:r>
        <w:lastRenderedPageBreak/>
        <w:t>Change History</w:t>
      </w:r>
      <w:bookmarkEnd w:id="46"/>
    </w:p>
    <w:p w14:paraId="61A77424" w14:textId="516E217E" w:rsidR="00FD6633" w:rsidRPr="00FD6633" w:rsidRDefault="00FD6633" w:rsidP="00FD6633">
      <w:pPr>
        <w:pStyle w:val="IEEEStdsParagraph"/>
      </w:pPr>
      <w:r w:rsidRPr="00FD6633">
        <w:rPr>
          <w:highlight w:val="yellow"/>
        </w:rPr>
        <w:t>This section will be removed when this document is published.</w:t>
      </w:r>
    </w:p>
    <w:p w14:paraId="4F0BDC65" w14:textId="77777777" w:rsidR="002D03C3" w:rsidRDefault="002D03C3" w:rsidP="002D03C3">
      <w:pPr>
        <w:pStyle w:val="IEEEStdsLevel2Header"/>
      </w:pPr>
      <w:bookmarkStart w:id="47" w:name="_Toc231963629"/>
      <w:r>
        <w:t>Month, DD, YYYY</w:t>
      </w:r>
      <w:bookmarkEnd w:id="47"/>
    </w:p>
    <w:p w14:paraId="15130109" w14:textId="77777777" w:rsidR="002D03C3" w:rsidRPr="001337A0" w:rsidRDefault="002D03C3" w:rsidP="0009524F">
      <w:pPr>
        <w:pStyle w:val="IEEEStdsParagraph"/>
      </w:pPr>
      <w:r>
        <w:t>Initial revision.</w:t>
      </w:r>
    </w:p>
    <w:sectPr w:rsidR="002D03C3" w:rsidRPr="001337A0" w:rsidSect="0010361E">
      <w:headerReference w:type="default" r:id="rId47"/>
      <w:footerReference w:type="default" r:id="rId48"/>
      <w:headerReference w:type="first" r:id="rId49"/>
      <w:footerReference w:type="first" r:id="rId50"/>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6B9A4" w14:textId="77777777" w:rsidR="0010361E" w:rsidRDefault="0010361E">
      <w:r>
        <w:separator/>
      </w:r>
    </w:p>
  </w:endnote>
  <w:endnote w:type="continuationSeparator" w:id="0">
    <w:p w14:paraId="2CD5C54E" w14:textId="77777777" w:rsidR="0010361E" w:rsidRDefault="0010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Hiragino Kaku Gothic ProN W3">
    <w:altName w:val="Yu Gothic"/>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7CE3" w14:textId="77777777" w:rsidR="00F35C5C" w:rsidRDefault="00F35C5C">
    <w:pPr>
      <w:pStyle w:val="Footer"/>
      <w:jc w:val="center"/>
    </w:pPr>
    <w:r>
      <w:rPr>
        <w:rStyle w:val="PageNumber"/>
      </w:rPr>
      <w:t>Copyright © YYYY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4F21" w14:textId="77777777" w:rsidR="00F35C5C" w:rsidRDefault="00F35C5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CA50" w14:textId="77777777" w:rsidR="00F35C5C" w:rsidRDefault="00F35C5C"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r>
      <w:rPr>
        <w:rStyle w:val="PageNumber"/>
      </w:rPr>
      <w:tab/>
      <w:t>Copyright © YYYY The Printer Working Group. All rights reserved.</w:t>
    </w:r>
  </w:p>
  <w:p w14:paraId="13880D12" w14:textId="77777777" w:rsidR="00F35C5C" w:rsidRDefault="00F35C5C"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2C86" w14:textId="77777777" w:rsidR="00F35C5C" w:rsidRDefault="00F35C5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F35C5C" w:rsidRDefault="00F35C5C"/>
  <w:p w14:paraId="2A05BFDD" w14:textId="77777777" w:rsidR="00F35C5C" w:rsidRDefault="00F35C5C"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9B155" w14:textId="77777777" w:rsidR="0010361E" w:rsidRDefault="0010361E">
      <w:r>
        <w:separator/>
      </w:r>
    </w:p>
  </w:footnote>
  <w:footnote w:type="continuationSeparator" w:id="0">
    <w:p w14:paraId="1C314131" w14:textId="77777777" w:rsidR="0010361E" w:rsidRDefault="00103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4806"/>
      <w:gridCol w:w="4796"/>
    </w:tblGrid>
    <w:tr w:rsidR="00F35C5C" w:rsidRPr="00DB4919" w14:paraId="150AD6C7" w14:textId="77777777" w:rsidTr="00DB4919">
      <w:tc>
        <w:tcPr>
          <w:tcW w:w="4806" w:type="dxa"/>
          <w:shd w:val="clear" w:color="auto" w:fill="auto"/>
        </w:tcPr>
        <w:p w14:paraId="02F9A917" w14:textId="0716914B" w:rsidR="00F35C5C" w:rsidRPr="00DB4919" w:rsidRDefault="00F35C5C"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05CB6B29" w:rsidR="00F35C5C" w:rsidRPr="00DB4919" w:rsidRDefault="00F35C5C" w:rsidP="00927BCA">
          <w:pPr>
            <w:pStyle w:val="PlainText"/>
            <w:spacing w:before="480"/>
            <w:jc w:val="right"/>
            <w:rPr>
              <w:rFonts w:eastAsia="MS Mincho" w:cs="Arial"/>
              <w:b/>
              <w:bCs/>
            </w:rPr>
          </w:pPr>
          <w:r w:rsidRPr="00DB4919">
            <w:rPr>
              <w:rFonts w:eastAsia="MS Mincho" w:cs="Arial"/>
              <w:b/>
              <w:bCs/>
            </w:rPr>
            <w:t>Month DD, YYYY</w:t>
          </w:r>
          <w:r w:rsidRPr="00DB4919">
            <w:rPr>
              <w:rFonts w:eastAsia="MS Mincho" w:cs="Arial"/>
              <w:b/>
              <w:bCs/>
            </w:rPr>
            <w:br/>
          </w:r>
          <w:r>
            <w:rPr>
              <w:rFonts w:eastAsia="MS Mincho" w:cs="Arial"/>
              <w:b/>
              <w:bCs/>
            </w:rPr>
            <w:t>IPP Registration</w:t>
          </w:r>
        </w:p>
      </w:tc>
    </w:tr>
  </w:tbl>
  <w:p w14:paraId="3D0A5649" w14:textId="3774A4C8" w:rsidR="00F35C5C" w:rsidRDefault="00F35C5C"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CDAF" w14:textId="4203E7E0" w:rsidR="00F35C5C" w:rsidRPr="008939B3" w:rsidRDefault="00F35C5C" w:rsidP="001A5406">
    <w:pPr>
      <w:pStyle w:val="Header"/>
      <w:pBdr>
        <w:bottom w:val="single" w:sz="4" w:space="1" w:color="auto"/>
      </w:pBdr>
      <w:tabs>
        <w:tab w:val="clear" w:pos="4320"/>
        <w:tab w:val="clear" w:pos="8640"/>
        <w:tab w:val="right" w:pos="9630"/>
      </w:tabs>
      <w:rPr>
        <w:rFonts w:eastAsia="MS Mincho"/>
      </w:rPr>
    </w:pPr>
    <w:r>
      <w:t>IPP Registration – Title of Registration</w:t>
    </w:r>
    <w:r>
      <w:rPr>
        <w:rFonts w:eastAsia="MS Mincho"/>
      </w:rPr>
      <w:tab/>
      <w:t>Month DD, YYYY</w:t>
    </w:r>
  </w:p>
  <w:p w14:paraId="5DA3A0A4" w14:textId="77777777" w:rsidR="00F35C5C" w:rsidRDefault="00F35C5C"/>
  <w:p w14:paraId="6956AD56" w14:textId="77777777" w:rsidR="00F35C5C" w:rsidRDefault="00F35C5C"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CB35" w14:textId="77777777" w:rsidR="00F35C5C" w:rsidRDefault="00F35C5C">
    <w:pPr>
      <w:pStyle w:val="Header"/>
    </w:pPr>
    <w:r>
      <w:t xml:space="preserve">Working </w:t>
    </w:r>
    <w:proofErr w:type="gramStart"/>
    <w:r>
      <w:t>Draft  -</w:t>
    </w:r>
    <w:proofErr w:type="gramEnd"/>
    <w:r>
      <w:t xml:space="preserve"> </w:t>
    </w:r>
    <w:r>
      <w:rPr>
        <w:rFonts w:eastAsia="MS Mincho"/>
      </w:rPr>
      <w:t>The '</w:t>
    </w:r>
    <w:proofErr w:type="spellStart"/>
    <w:r>
      <w:rPr>
        <w:rFonts w:eastAsia="MS Mincho"/>
      </w:rPr>
      <w:t>mailto</w:t>
    </w:r>
    <w:proofErr w:type="spellEnd"/>
    <w:r>
      <w:rPr>
        <w:rFonts w:eastAsia="MS Mincho"/>
      </w:rPr>
      <w:t>' Delivery Method for Event Notifications                                    February 2, 2005</w:t>
    </w:r>
  </w:p>
  <w:p w14:paraId="554C897E" w14:textId="77777777" w:rsidR="00F35C5C" w:rsidRDefault="00F35C5C"/>
  <w:p w14:paraId="74438D6C" w14:textId="77777777" w:rsidR="00F35C5C" w:rsidRDefault="00F35C5C"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0"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6"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7"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8"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16cid:durableId="1419012610">
    <w:abstractNumId w:val="27"/>
  </w:num>
  <w:num w:numId="2" w16cid:durableId="1784492405">
    <w:abstractNumId w:val="21"/>
  </w:num>
  <w:num w:numId="3" w16cid:durableId="1916208661">
    <w:abstractNumId w:val="20"/>
  </w:num>
  <w:num w:numId="4" w16cid:durableId="1262102318">
    <w:abstractNumId w:val="18"/>
  </w:num>
  <w:num w:numId="5" w16cid:durableId="534926211">
    <w:abstractNumId w:val="22"/>
  </w:num>
  <w:num w:numId="6" w16cid:durableId="1029335210">
    <w:abstractNumId w:val="28"/>
  </w:num>
  <w:num w:numId="7" w16cid:durableId="1813982352">
    <w:abstractNumId w:val="23"/>
  </w:num>
  <w:num w:numId="8" w16cid:durableId="914555454">
    <w:abstractNumId w:val="13"/>
  </w:num>
  <w:num w:numId="9" w16cid:durableId="933979005">
    <w:abstractNumId w:val="11"/>
  </w:num>
  <w:num w:numId="10" w16cid:durableId="313409514">
    <w:abstractNumId w:val="12"/>
  </w:num>
  <w:num w:numId="11" w16cid:durableId="995915083">
    <w:abstractNumId w:val="10"/>
  </w:num>
  <w:num w:numId="12" w16cid:durableId="476647393">
    <w:abstractNumId w:val="8"/>
  </w:num>
  <w:num w:numId="13" w16cid:durableId="1708992683">
    <w:abstractNumId w:val="7"/>
  </w:num>
  <w:num w:numId="14" w16cid:durableId="186723794">
    <w:abstractNumId w:val="6"/>
  </w:num>
  <w:num w:numId="15" w16cid:durableId="1083260652">
    <w:abstractNumId w:val="5"/>
  </w:num>
  <w:num w:numId="16" w16cid:durableId="1284923599">
    <w:abstractNumId w:val="9"/>
  </w:num>
  <w:num w:numId="17" w16cid:durableId="372771327">
    <w:abstractNumId w:val="4"/>
  </w:num>
  <w:num w:numId="18" w16cid:durableId="1978562367">
    <w:abstractNumId w:val="3"/>
  </w:num>
  <w:num w:numId="19" w16cid:durableId="2067605614">
    <w:abstractNumId w:val="2"/>
  </w:num>
  <w:num w:numId="20" w16cid:durableId="1660570393">
    <w:abstractNumId w:val="1"/>
  </w:num>
  <w:num w:numId="21" w16cid:durableId="1051031931">
    <w:abstractNumId w:val="0"/>
  </w:num>
  <w:num w:numId="22" w16cid:durableId="1589848848">
    <w:abstractNumId w:val="27"/>
  </w:num>
  <w:num w:numId="23" w16cid:durableId="177819490">
    <w:abstractNumId w:val="27"/>
  </w:num>
  <w:num w:numId="24" w16cid:durableId="1704087397">
    <w:abstractNumId w:val="27"/>
  </w:num>
  <w:num w:numId="25" w16cid:durableId="1950313342">
    <w:abstractNumId w:val="24"/>
  </w:num>
  <w:num w:numId="26" w16cid:durableId="2139178401">
    <w:abstractNumId w:val="26"/>
  </w:num>
  <w:num w:numId="27" w16cid:durableId="2137524232">
    <w:abstractNumId w:val="14"/>
  </w:num>
  <w:num w:numId="28" w16cid:durableId="1858932051">
    <w:abstractNumId w:val="15"/>
  </w:num>
  <w:num w:numId="29" w16cid:durableId="1792167757">
    <w:abstractNumId w:val="19"/>
  </w:num>
  <w:num w:numId="30" w16cid:durableId="1517504635">
    <w:abstractNumId w:val="20"/>
    <w:lvlOverride w:ilvl="0">
      <w:startOverride w:val="1"/>
    </w:lvlOverride>
  </w:num>
  <w:num w:numId="31" w16cid:durableId="1820806925">
    <w:abstractNumId w:val="16"/>
  </w:num>
  <w:num w:numId="32" w16cid:durableId="131871513">
    <w:abstractNumId w:val="20"/>
    <w:lvlOverride w:ilvl="0">
      <w:startOverride w:val="1"/>
    </w:lvlOverride>
  </w:num>
  <w:num w:numId="33" w16cid:durableId="18647120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0424845">
    <w:abstractNumId w:val="20"/>
    <w:lvlOverride w:ilvl="0">
      <w:startOverride w:val="1"/>
    </w:lvlOverride>
  </w:num>
  <w:num w:numId="35" w16cid:durableId="250815201">
    <w:abstractNumId w:val="20"/>
    <w:lvlOverride w:ilvl="0">
      <w:startOverride w:val="1"/>
    </w:lvlOverride>
  </w:num>
  <w:num w:numId="36" w16cid:durableId="1337346357">
    <w:abstractNumId w:val="20"/>
    <w:lvlOverride w:ilvl="0">
      <w:startOverride w:val="1"/>
    </w:lvlOverride>
  </w:num>
  <w:num w:numId="37" w16cid:durableId="1224482019">
    <w:abstractNumId w:val="25"/>
  </w:num>
  <w:num w:numId="38" w16cid:durableId="1713192989">
    <w:abstractNumId w:val="20"/>
  </w:num>
  <w:num w:numId="39" w16cid:durableId="1869373428">
    <w:abstractNumId w:val="29"/>
  </w:num>
  <w:num w:numId="40" w16cid:durableId="227769802">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5"/>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4C54"/>
    <w:rsid w:val="000114BA"/>
    <w:rsid w:val="00011A49"/>
    <w:rsid w:val="00012DAD"/>
    <w:rsid w:val="00013A9C"/>
    <w:rsid w:val="00016D87"/>
    <w:rsid w:val="00017044"/>
    <w:rsid w:val="00021826"/>
    <w:rsid w:val="00026AC1"/>
    <w:rsid w:val="00033888"/>
    <w:rsid w:val="00034DCF"/>
    <w:rsid w:val="000355BD"/>
    <w:rsid w:val="00036499"/>
    <w:rsid w:val="00045B3B"/>
    <w:rsid w:val="0004781C"/>
    <w:rsid w:val="0005189C"/>
    <w:rsid w:val="000528D5"/>
    <w:rsid w:val="00057E88"/>
    <w:rsid w:val="00060B64"/>
    <w:rsid w:val="00062718"/>
    <w:rsid w:val="00064609"/>
    <w:rsid w:val="00064CBD"/>
    <w:rsid w:val="00066A28"/>
    <w:rsid w:val="000676B2"/>
    <w:rsid w:val="00072900"/>
    <w:rsid w:val="00074241"/>
    <w:rsid w:val="00076F06"/>
    <w:rsid w:val="000808FB"/>
    <w:rsid w:val="000821CD"/>
    <w:rsid w:val="0008732E"/>
    <w:rsid w:val="0009045B"/>
    <w:rsid w:val="00093930"/>
    <w:rsid w:val="0009524F"/>
    <w:rsid w:val="00095532"/>
    <w:rsid w:val="0009719C"/>
    <w:rsid w:val="000A1FFD"/>
    <w:rsid w:val="000B1B47"/>
    <w:rsid w:val="000B2474"/>
    <w:rsid w:val="000C0820"/>
    <w:rsid w:val="000C2C2F"/>
    <w:rsid w:val="000C4B08"/>
    <w:rsid w:val="000C617D"/>
    <w:rsid w:val="000D447C"/>
    <w:rsid w:val="000D7443"/>
    <w:rsid w:val="000E0814"/>
    <w:rsid w:val="000E23F0"/>
    <w:rsid w:val="000E4567"/>
    <w:rsid w:val="000F0B4C"/>
    <w:rsid w:val="00101CB0"/>
    <w:rsid w:val="0010361E"/>
    <w:rsid w:val="00111C98"/>
    <w:rsid w:val="00112C07"/>
    <w:rsid w:val="00113692"/>
    <w:rsid w:val="00113A43"/>
    <w:rsid w:val="00114C35"/>
    <w:rsid w:val="001212B5"/>
    <w:rsid w:val="0012280B"/>
    <w:rsid w:val="001337A0"/>
    <w:rsid w:val="00133F0A"/>
    <w:rsid w:val="0013411F"/>
    <w:rsid w:val="00137664"/>
    <w:rsid w:val="00137E2A"/>
    <w:rsid w:val="00142F4A"/>
    <w:rsid w:val="00175000"/>
    <w:rsid w:val="00175045"/>
    <w:rsid w:val="00183916"/>
    <w:rsid w:val="00184162"/>
    <w:rsid w:val="00185E1F"/>
    <w:rsid w:val="00192004"/>
    <w:rsid w:val="00193FB9"/>
    <w:rsid w:val="001A0912"/>
    <w:rsid w:val="001A3997"/>
    <w:rsid w:val="001A47F0"/>
    <w:rsid w:val="001A5406"/>
    <w:rsid w:val="001A7638"/>
    <w:rsid w:val="001B0370"/>
    <w:rsid w:val="001B1D7A"/>
    <w:rsid w:val="001B34D7"/>
    <w:rsid w:val="001B5863"/>
    <w:rsid w:val="001C0074"/>
    <w:rsid w:val="001C2C62"/>
    <w:rsid w:val="001C2E97"/>
    <w:rsid w:val="001C2F91"/>
    <w:rsid w:val="001C47E0"/>
    <w:rsid w:val="001C4C4D"/>
    <w:rsid w:val="001C793F"/>
    <w:rsid w:val="001D0AA6"/>
    <w:rsid w:val="001D57EC"/>
    <w:rsid w:val="001D7388"/>
    <w:rsid w:val="001E01F4"/>
    <w:rsid w:val="001E175F"/>
    <w:rsid w:val="001E49B5"/>
    <w:rsid w:val="001E5474"/>
    <w:rsid w:val="001E5505"/>
    <w:rsid w:val="001F3897"/>
    <w:rsid w:val="001F5E90"/>
    <w:rsid w:val="001F665A"/>
    <w:rsid w:val="002005D6"/>
    <w:rsid w:val="00200FFD"/>
    <w:rsid w:val="0020175C"/>
    <w:rsid w:val="00206795"/>
    <w:rsid w:val="00215D93"/>
    <w:rsid w:val="00216FD3"/>
    <w:rsid w:val="00221EA1"/>
    <w:rsid w:val="00231825"/>
    <w:rsid w:val="00231BCF"/>
    <w:rsid w:val="00241B4C"/>
    <w:rsid w:val="00245894"/>
    <w:rsid w:val="00247D53"/>
    <w:rsid w:val="00250D75"/>
    <w:rsid w:val="00252019"/>
    <w:rsid w:val="00253113"/>
    <w:rsid w:val="00253AD8"/>
    <w:rsid w:val="002553C9"/>
    <w:rsid w:val="00260FD2"/>
    <w:rsid w:val="00261F68"/>
    <w:rsid w:val="00267026"/>
    <w:rsid w:val="00272F8A"/>
    <w:rsid w:val="002765E6"/>
    <w:rsid w:val="002854A8"/>
    <w:rsid w:val="00285A7C"/>
    <w:rsid w:val="00287936"/>
    <w:rsid w:val="00292173"/>
    <w:rsid w:val="002928BC"/>
    <w:rsid w:val="0029626C"/>
    <w:rsid w:val="002A2DD7"/>
    <w:rsid w:val="002C3DC7"/>
    <w:rsid w:val="002C49BD"/>
    <w:rsid w:val="002D03C3"/>
    <w:rsid w:val="002D09CE"/>
    <w:rsid w:val="002D5612"/>
    <w:rsid w:val="002D57C5"/>
    <w:rsid w:val="002E2B55"/>
    <w:rsid w:val="002E39A2"/>
    <w:rsid w:val="002E56B5"/>
    <w:rsid w:val="003013C3"/>
    <w:rsid w:val="00324678"/>
    <w:rsid w:val="00334694"/>
    <w:rsid w:val="0033572E"/>
    <w:rsid w:val="00341980"/>
    <w:rsid w:val="00343BA1"/>
    <w:rsid w:val="00345772"/>
    <w:rsid w:val="003468C7"/>
    <w:rsid w:val="00353595"/>
    <w:rsid w:val="003569DE"/>
    <w:rsid w:val="003608F5"/>
    <w:rsid w:val="00367DE4"/>
    <w:rsid w:val="00373B30"/>
    <w:rsid w:val="003742A5"/>
    <w:rsid w:val="00374E6E"/>
    <w:rsid w:val="003756D8"/>
    <w:rsid w:val="0038000B"/>
    <w:rsid w:val="003810E7"/>
    <w:rsid w:val="00381337"/>
    <w:rsid w:val="00382FBD"/>
    <w:rsid w:val="00383E8B"/>
    <w:rsid w:val="00384A86"/>
    <w:rsid w:val="0038573A"/>
    <w:rsid w:val="00385AA1"/>
    <w:rsid w:val="00387A89"/>
    <w:rsid w:val="003A5764"/>
    <w:rsid w:val="003B76A3"/>
    <w:rsid w:val="003C5355"/>
    <w:rsid w:val="003D5BF0"/>
    <w:rsid w:val="003F41B0"/>
    <w:rsid w:val="003F64DD"/>
    <w:rsid w:val="004048B9"/>
    <w:rsid w:val="004109B9"/>
    <w:rsid w:val="00411F38"/>
    <w:rsid w:val="00412025"/>
    <w:rsid w:val="00412423"/>
    <w:rsid w:val="00414D7B"/>
    <w:rsid w:val="0041669C"/>
    <w:rsid w:val="00417072"/>
    <w:rsid w:val="00417239"/>
    <w:rsid w:val="00420AFD"/>
    <w:rsid w:val="00427570"/>
    <w:rsid w:val="00433128"/>
    <w:rsid w:val="00437369"/>
    <w:rsid w:val="004525D9"/>
    <w:rsid w:val="00454BC3"/>
    <w:rsid w:val="00456458"/>
    <w:rsid w:val="00457385"/>
    <w:rsid w:val="00457E65"/>
    <w:rsid w:val="00460BA6"/>
    <w:rsid w:val="00464F12"/>
    <w:rsid w:val="0046733F"/>
    <w:rsid w:val="004749D8"/>
    <w:rsid w:val="00477140"/>
    <w:rsid w:val="004856B9"/>
    <w:rsid w:val="00490D78"/>
    <w:rsid w:val="0049142D"/>
    <w:rsid w:val="004A16C4"/>
    <w:rsid w:val="004A1F01"/>
    <w:rsid w:val="004A3C60"/>
    <w:rsid w:val="004A4DDF"/>
    <w:rsid w:val="004B1C04"/>
    <w:rsid w:val="004B1DB2"/>
    <w:rsid w:val="004B2DA4"/>
    <w:rsid w:val="004B4EE7"/>
    <w:rsid w:val="004C08A3"/>
    <w:rsid w:val="004C10F9"/>
    <w:rsid w:val="004D39BC"/>
    <w:rsid w:val="004D50E7"/>
    <w:rsid w:val="004E2D89"/>
    <w:rsid w:val="004E4ECB"/>
    <w:rsid w:val="004E778A"/>
    <w:rsid w:val="004F0C43"/>
    <w:rsid w:val="004F2451"/>
    <w:rsid w:val="004F402D"/>
    <w:rsid w:val="004F6311"/>
    <w:rsid w:val="0050357A"/>
    <w:rsid w:val="00511CA7"/>
    <w:rsid w:val="00513C30"/>
    <w:rsid w:val="00514A72"/>
    <w:rsid w:val="005153B7"/>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2697"/>
    <w:rsid w:val="0057689A"/>
    <w:rsid w:val="005813E5"/>
    <w:rsid w:val="00582252"/>
    <w:rsid w:val="00583237"/>
    <w:rsid w:val="00586607"/>
    <w:rsid w:val="00586856"/>
    <w:rsid w:val="005A266B"/>
    <w:rsid w:val="005A7DC8"/>
    <w:rsid w:val="005B1154"/>
    <w:rsid w:val="005B1239"/>
    <w:rsid w:val="005B1A50"/>
    <w:rsid w:val="005B4FAF"/>
    <w:rsid w:val="005B6233"/>
    <w:rsid w:val="005B6C51"/>
    <w:rsid w:val="005C14D1"/>
    <w:rsid w:val="005C3653"/>
    <w:rsid w:val="005C61F7"/>
    <w:rsid w:val="005C7193"/>
    <w:rsid w:val="005D0CB9"/>
    <w:rsid w:val="005D5B82"/>
    <w:rsid w:val="005E56F5"/>
    <w:rsid w:val="005F1A93"/>
    <w:rsid w:val="005F2E8C"/>
    <w:rsid w:val="005F4A00"/>
    <w:rsid w:val="005F4BB7"/>
    <w:rsid w:val="00623E2A"/>
    <w:rsid w:val="0062754D"/>
    <w:rsid w:val="0063309D"/>
    <w:rsid w:val="00634BF6"/>
    <w:rsid w:val="00644115"/>
    <w:rsid w:val="00645A64"/>
    <w:rsid w:val="00652FFD"/>
    <w:rsid w:val="0065487B"/>
    <w:rsid w:val="00665A11"/>
    <w:rsid w:val="0066680A"/>
    <w:rsid w:val="00666883"/>
    <w:rsid w:val="0067279A"/>
    <w:rsid w:val="00676DC3"/>
    <w:rsid w:val="0068481A"/>
    <w:rsid w:val="006872A5"/>
    <w:rsid w:val="00693E7B"/>
    <w:rsid w:val="00696584"/>
    <w:rsid w:val="006A0324"/>
    <w:rsid w:val="006A0AFE"/>
    <w:rsid w:val="006A19B0"/>
    <w:rsid w:val="006A527A"/>
    <w:rsid w:val="006A705A"/>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7018AA"/>
    <w:rsid w:val="00710808"/>
    <w:rsid w:val="007122EE"/>
    <w:rsid w:val="00713515"/>
    <w:rsid w:val="007140F4"/>
    <w:rsid w:val="0071477E"/>
    <w:rsid w:val="0071547F"/>
    <w:rsid w:val="00716191"/>
    <w:rsid w:val="00716D41"/>
    <w:rsid w:val="00722B83"/>
    <w:rsid w:val="007238FE"/>
    <w:rsid w:val="00735576"/>
    <w:rsid w:val="00735731"/>
    <w:rsid w:val="00736D27"/>
    <w:rsid w:val="0074378D"/>
    <w:rsid w:val="007452C1"/>
    <w:rsid w:val="00745D2F"/>
    <w:rsid w:val="00753BC4"/>
    <w:rsid w:val="00763283"/>
    <w:rsid w:val="00771903"/>
    <w:rsid w:val="0078766D"/>
    <w:rsid w:val="00787A89"/>
    <w:rsid w:val="007905D2"/>
    <w:rsid w:val="007947BB"/>
    <w:rsid w:val="007948B0"/>
    <w:rsid w:val="00796A0B"/>
    <w:rsid w:val="00797879"/>
    <w:rsid w:val="007A0EEE"/>
    <w:rsid w:val="007A2D71"/>
    <w:rsid w:val="007A5ED1"/>
    <w:rsid w:val="007A7BFE"/>
    <w:rsid w:val="007B143A"/>
    <w:rsid w:val="007B1BF3"/>
    <w:rsid w:val="007B3058"/>
    <w:rsid w:val="007B70E8"/>
    <w:rsid w:val="007C2FBC"/>
    <w:rsid w:val="007C6EEB"/>
    <w:rsid w:val="007D0905"/>
    <w:rsid w:val="007D46C6"/>
    <w:rsid w:val="007D783A"/>
    <w:rsid w:val="007E44D8"/>
    <w:rsid w:val="007E5066"/>
    <w:rsid w:val="007F00A4"/>
    <w:rsid w:val="00805E9F"/>
    <w:rsid w:val="00817847"/>
    <w:rsid w:val="00827205"/>
    <w:rsid w:val="00832B33"/>
    <w:rsid w:val="00840B55"/>
    <w:rsid w:val="00842E3C"/>
    <w:rsid w:val="008541FF"/>
    <w:rsid w:val="00862924"/>
    <w:rsid w:val="008674D0"/>
    <w:rsid w:val="00867657"/>
    <w:rsid w:val="00870979"/>
    <w:rsid w:val="00873EF9"/>
    <w:rsid w:val="00874808"/>
    <w:rsid w:val="00875806"/>
    <w:rsid w:val="0087693F"/>
    <w:rsid w:val="00877054"/>
    <w:rsid w:val="00880297"/>
    <w:rsid w:val="00891DCE"/>
    <w:rsid w:val="008922B5"/>
    <w:rsid w:val="008939B3"/>
    <w:rsid w:val="008948C4"/>
    <w:rsid w:val="008A26AB"/>
    <w:rsid w:val="008A28C1"/>
    <w:rsid w:val="008B051A"/>
    <w:rsid w:val="008C2F4B"/>
    <w:rsid w:val="008C5275"/>
    <w:rsid w:val="008C70AB"/>
    <w:rsid w:val="008D1831"/>
    <w:rsid w:val="008E0C52"/>
    <w:rsid w:val="008E79A9"/>
    <w:rsid w:val="008F7DE4"/>
    <w:rsid w:val="009001C7"/>
    <w:rsid w:val="00906966"/>
    <w:rsid w:val="009077D6"/>
    <w:rsid w:val="00911C63"/>
    <w:rsid w:val="00915ACB"/>
    <w:rsid w:val="009179C4"/>
    <w:rsid w:val="0092449A"/>
    <w:rsid w:val="0092604C"/>
    <w:rsid w:val="009263DC"/>
    <w:rsid w:val="00926F4A"/>
    <w:rsid w:val="00927BCA"/>
    <w:rsid w:val="0093114D"/>
    <w:rsid w:val="0093121D"/>
    <w:rsid w:val="0093276B"/>
    <w:rsid w:val="009335C8"/>
    <w:rsid w:val="00933EC8"/>
    <w:rsid w:val="00942D99"/>
    <w:rsid w:val="009460A9"/>
    <w:rsid w:val="0094751B"/>
    <w:rsid w:val="00951427"/>
    <w:rsid w:val="00957F1E"/>
    <w:rsid w:val="009609B1"/>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B2ECF"/>
    <w:rsid w:val="009C0E45"/>
    <w:rsid w:val="009C1568"/>
    <w:rsid w:val="009C15F1"/>
    <w:rsid w:val="009C6E0E"/>
    <w:rsid w:val="009D100F"/>
    <w:rsid w:val="009D5D2E"/>
    <w:rsid w:val="009E319A"/>
    <w:rsid w:val="009E569C"/>
    <w:rsid w:val="009E5EF6"/>
    <w:rsid w:val="009E7EEE"/>
    <w:rsid w:val="009F435D"/>
    <w:rsid w:val="00A1094E"/>
    <w:rsid w:val="00A14A40"/>
    <w:rsid w:val="00A2099A"/>
    <w:rsid w:val="00A20F6B"/>
    <w:rsid w:val="00A212CB"/>
    <w:rsid w:val="00A235D7"/>
    <w:rsid w:val="00A30E4E"/>
    <w:rsid w:val="00A3156D"/>
    <w:rsid w:val="00A32DE7"/>
    <w:rsid w:val="00A34ECA"/>
    <w:rsid w:val="00A35313"/>
    <w:rsid w:val="00A35667"/>
    <w:rsid w:val="00A35F02"/>
    <w:rsid w:val="00A37F55"/>
    <w:rsid w:val="00A4198B"/>
    <w:rsid w:val="00A45464"/>
    <w:rsid w:val="00A47A74"/>
    <w:rsid w:val="00A50DAD"/>
    <w:rsid w:val="00A51617"/>
    <w:rsid w:val="00A52F46"/>
    <w:rsid w:val="00A5380F"/>
    <w:rsid w:val="00A617E1"/>
    <w:rsid w:val="00A619C8"/>
    <w:rsid w:val="00A66947"/>
    <w:rsid w:val="00A711D2"/>
    <w:rsid w:val="00A73E16"/>
    <w:rsid w:val="00A73E3B"/>
    <w:rsid w:val="00A7632E"/>
    <w:rsid w:val="00A84285"/>
    <w:rsid w:val="00A84E4F"/>
    <w:rsid w:val="00A87CA1"/>
    <w:rsid w:val="00AA0FBC"/>
    <w:rsid w:val="00AA2A50"/>
    <w:rsid w:val="00AA3D25"/>
    <w:rsid w:val="00AA5761"/>
    <w:rsid w:val="00AB017A"/>
    <w:rsid w:val="00AB0817"/>
    <w:rsid w:val="00AB1DA0"/>
    <w:rsid w:val="00AB21CA"/>
    <w:rsid w:val="00AB3141"/>
    <w:rsid w:val="00AB6693"/>
    <w:rsid w:val="00AC2952"/>
    <w:rsid w:val="00AD1F93"/>
    <w:rsid w:val="00AD36EA"/>
    <w:rsid w:val="00AD5A4B"/>
    <w:rsid w:val="00AD5E81"/>
    <w:rsid w:val="00AE26BD"/>
    <w:rsid w:val="00AE6F55"/>
    <w:rsid w:val="00AF01EA"/>
    <w:rsid w:val="00AF121F"/>
    <w:rsid w:val="00AF457F"/>
    <w:rsid w:val="00B001C9"/>
    <w:rsid w:val="00B01A71"/>
    <w:rsid w:val="00B12F2B"/>
    <w:rsid w:val="00B12FE5"/>
    <w:rsid w:val="00B163AD"/>
    <w:rsid w:val="00B163F5"/>
    <w:rsid w:val="00B16F60"/>
    <w:rsid w:val="00B203D0"/>
    <w:rsid w:val="00B2505A"/>
    <w:rsid w:val="00B37138"/>
    <w:rsid w:val="00B41889"/>
    <w:rsid w:val="00B4629C"/>
    <w:rsid w:val="00B46779"/>
    <w:rsid w:val="00B473E0"/>
    <w:rsid w:val="00B61E58"/>
    <w:rsid w:val="00B62373"/>
    <w:rsid w:val="00B6261D"/>
    <w:rsid w:val="00B6587A"/>
    <w:rsid w:val="00B66C1E"/>
    <w:rsid w:val="00B71712"/>
    <w:rsid w:val="00B81880"/>
    <w:rsid w:val="00B96E94"/>
    <w:rsid w:val="00BB1CAA"/>
    <w:rsid w:val="00BB5BAD"/>
    <w:rsid w:val="00BB779C"/>
    <w:rsid w:val="00BC157B"/>
    <w:rsid w:val="00BC4746"/>
    <w:rsid w:val="00BD07E5"/>
    <w:rsid w:val="00BD0B3B"/>
    <w:rsid w:val="00BD192C"/>
    <w:rsid w:val="00BE0E99"/>
    <w:rsid w:val="00BE3AFE"/>
    <w:rsid w:val="00BF264E"/>
    <w:rsid w:val="00BF409E"/>
    <w:rsid w:val="00BF70BC"/>
    <w:rsid w:val="00C004F2"/>
    <w:rsid w:val="00C076CA"/>
    <w:rsid w:val="00C1117C"/>
    <w:rsid w:val="00C1547F"/>
    <w:rsid w:val="00C15932"/>
    <w:rsid w:val="00C16BEF"/>
    <w:rsid w:val="00C16DF6"/>
    <w:rsid w:val="00C21701"/>
    <w:rsid w:val="00C24298"/>
    <w:rsid w:val="00C24495"/>
    <w:rsid w:val="00C27271"/>
    <w:rsid w:val="00C328CA"/>
    <w:rsid w:val="00C347E4"/>
    <w:rsid w:val="00C35D53"/>
    <w:rsid w:val="00C552AC"/>
    <w:rsid w:val="00C567F3"/>
    <w:rsid w:val="00C62681"/>
    <w:rsid w:val="00C62F62"/>
    <w:rsid w:val="00C64014"/>
    <w:rsid w:val="00C70821"/>
    <w:rsid w:val="00C73014"/>
    <w:rsid w:val="00C75595"/>
    <w:rsid w:val="00C841E8"/>
    <w:rsid w:val="00C859E8"/>
    <w:rsid w:val="00C8691B"/>
    <w:rsid w:val="00C914E5"/>
    <w:rsid w:val="00C927AC"/>
    <w:rsid w:val="00C92903"/>
    <w:rsid w:val="00C958C5"/>
    <w:rsid w:val="00C961FF"/>
    <w:rsid w:val="00CA3365"/>
    <w:rsid w:val="00CA35FC"/>
    <w:rsid w:val="00CA53B8"/>
    <w:rsid w:val="00CB46AF"/>
    <w:rsid w:val="00CC03C7"/>
    <w:rsid w:val="00CC1103"/>
    <w:rsid w:val="00CC1368"/>
    <w:rsid w:val="00CC208E"/>
    <w:rsid w:val="00CC5147"/>
    <w:rsid w:val="00CC7259"/>
    <w:rsid w:val="00CC79D8"/>
    <w:rsid w:val="00CD163F"/>
    <w:rsid w:val="00CD5EF8"/>
    <w:rsid w:val="00CD67E5"/>
    <w:rsid w:val="00CE0AC3"/>
    <w:rsid w:val="00CE4131"/>
    <w:rsid w:val="00CE61DB"/>
    <w:rsid w:val="00D020FA"/>
    <w:rsid w:val="00D07159"/>
    <w:rsid w:val="00D1438C"/>
    <w:rsid w:val="00D144DB"/>
    <w:rsid w:val="00D15294"/>
    <w:rsid w:val="00D16E9B"/>
    <w:rsid w:val="00D21EBB"/>
    <w:rsid w:val="00D238BA"/>
    <w:rsid w:val="00D24AE4"/>
    <w:rsid w:val="00D24FBE"/>
    <w:rsid w:val="00D31C14"/>
    <w:rsid w:val="00D42FCD"/>
    <w:rsid w:val="00D5337C"/>
    <w:rsid w:val="00D566B1"/>
    <w:rsid w:val="00D56778"/>
    <w:rsid w:val="00D57A3C"/>
    <w:rsid w:val="00D66D93"/>
    <w:rsid w:val="00D75C73"/>
    <w:rsid w:val="00D809F1"/>
    <w:rsid w:val="00D811F3"/>
    <w:rsid w:val="00D8283A"/>
    <w:rsid w:val="00D83CA0"/>
    <w:rsid w:val="00D85342"/>
    <w:rsid w:val="00D869DA"/>
    <w:rsid w:val="00D90A6C"/>
    <w:rsid w:val="00D941CB"/>
    <w:rsid w:val="00DA1549"/>
    <w:rsid w:val="00DA7E46"/>
    <w:rsid w:val="00DB1024"/>
    <w:rsid w:val="00DB4919"/>
    <w:rsid w:val="00DB55C6"/>
    <w:rsid w:val="00DC02EA"/>
    <w:rsid w:val="00DC24B5"/>
    <w:rsid w:val="00DC3CF0"/>
    <w:rsid w:val="00DC41AD"/>
    <w:rsid w:val="00DC56C7"/>
    <w:rsid w:val="00DE2091"/>
    <w:rsid w:val="00DE313F"/>
    <w:rsid w:val="00DE4CE3"/>
    <w:rsid w:val="00DE5272"/>
    <w:rsid w:val="00DE5F32"/>
    <w:rsid w:val="00DE682F"/>
    <w:rsid w:val="00DF357D"/>
    <w:rsid w:val="00DF35CF"/>
    <w:rsid w:val="00DF461C"/>
    <w:rsid w:val="00DF65A3"/>
    <w:rsid w:val="00E05AEF"/>
    <w:rsid w:val="00E11305"/>
    <w:rsid w:val="00E1772A"/>
    <w:rsid w:val="00E21337"/>
    <w:rsid w:val="00E24F23"/>
    <w:rsid w:val="00E3000C"/>
    <w:rsid w:val="00E54768"/>
    <w:rsid w:val="00E64BF6"/>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2D74"/>
    <w:rsid w:val="00EB4553"/>
    <w:rsid w:val="00EC3B9E"/>
    <w:rsid w:val="00EC45F7"/>
    <w:rsid w:val="00ED6742"/>
    <w:rsid w:val="00EE38EB"/>
    <w:rsid w:val="00EE39EC"/>
    <w:rsid w:val="00EF447A"/>
    <w:rsid w:val="00EF6485"/>
    <w:rsid w:val="00F00109"/>
    <w:rsid w:val="00F01F77"/>
    <w:rsid w:val="00F02DBC"/>
    <w:rsid w:val="00F02F4F"/>
    <w:rsid w:val="00F03548"/>
    <w:rsid w:val="00F11386"/>
    <w:rsid w:val="00F26473"/>
    <w:rsid w:val="00F319A2"/>
    <w:rsid w:val="00F332A7"/>
    <w:rsid w:val="00F35C5C"/>
    <w:rsid w:val="00F4744B"/>
    <w:rsid w:val="00F47755"/>
    <w:rsid w:val="00F531D9"/>
    <w:rsid w:val="00F54B3F"/>
    <w:rsid w:val="00F55883"/>
    <w:rsid w:val="00F624E6"/>
    <w:rsid w:val="00F63B08"/>
    <w:rsid w:val="00F63C6A"/>
    <w:rsid w:val="00F64540"/>
    <w:rsid w:val="00F65091"/>
    <w:rsid w:val="00F66310"/>
    <w:rsid w:val="00F70047"/>
    <w:rsid w:val="00F70B6E"/>
    <w:rsid w:val="00F720F8"/>
    <w:rsid w:val="00F75E30"/>
    <w:rsid w:val="00F77806"/>
    <w:rsid w:val="00F85738"/>
    <w:rsid w:val="00F85844"/>
    <w:rsid w:val="00F935E9"/>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11FE"/>
    <w:rsid w:val="00FC3008"/>
    <w:rsid w:val="00FC463E"/>
    <w:rsid w:val="00FC4E5E"/>
    <w:rsid w:val="00FC7AEC"/>
    <w:rsid w:val="00FD0C1D"/>
    <w:rsid w:val="00FD291E"/>
    <w:rsid w:val="00FD584D"/>
    <w:rsid w:val="00FD6633"/>
    <w:rsid w:val="00FE148D"/>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8"/>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AB3141"/>
    <w:pPr>
      <w:tabs>
        <w:tab w:val="left" w:pos="828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rsid w:val="008629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643580560">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789157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www.iso.org/" TargetMode="External"/><Relationship Id="rId26" Type="http://schemas.openxmlformats.org/officeDocument/2006/relationships/hyperlink" Target="https://ftp.pwg.org/pub/pwg/candidates/cs-ippdocobject11-20190521-5100.5.pdf" TargetMode="External"/><Relationship Id="rId39" Type="http://schemas.openxmlformats.org/officeDocument/2006/relationships/hyperlink" Target="https://www.unicode.org/reports/tr10" TargetMode="External"/><Relationship Id="rId21" Type="http://schemas.openxmlformats.org/officeDocument/2006/relationships/hyperlink" Target="https://www.iana.org/assignments/ipp-registrations" TargetMode="External"/><Relationship Id="rId34" Type="http://schemas.openxmlformats.org/officeDocument/2006/relationships/hyperlink" Target="https://www.unicode.org/reports/tr14" TargetMode="External"/><Relationship Id="rId42" Type="http://schemas.openxmlformats.org/officeDocument/2006/relationships/hyperlink" Target="https://datatracker.ietf.org/doc/html/rfc2567" TargetMode="External"/><Relationship Id="rId47" Type="http://schemas.openxmlformats.org/officeDocument/2006/relationships/header" Target="header2.xml"/><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ana.org/" TargetMode="External"/><Relationship Id="rId29" Type="http://schemas.openxmlformats.org/officeDocument/2006/relationships/hyperlink" Target="https://datatracker.ietf.org/doc/html/rfc3986" TargetMode="External"/><Relationship Id="rId11" Type="http://schemas.openxmlformats.org/officeDocument/2006/relationships/diagramData" Target="diagrams/data1.xml"/><Relationship Id="rId24" Type="http://schemas.openxmlformats.org/officeDocument/2006/relationships/hyperlink" Target="https://www.iana.org/assignments/ipp-registrations" TargetMode="External"/><Relationship Id="rId32" Type="http://schemas.openxmlformats.org/officeDocument/2006/relationships/hyperlink" Target="https://datatracker.ietf.org/doc/html/rfc9112" TargetMode="External"/><Relationship Id="rId37" Type="http://schemas.openxmlformats.org/officeDocument/2006/relationships/hyperlink" Target="https://www.unicode.org/reports/tr31" TargetMode="External"/><Relationship Id="rId40" Type="http://schemas.openxmlformats.org/officeDocument/2006/relationships/hyperlink" Target="https://www.unicode.org/reports/tr35" TargetMode="External"/><Relationship Id="rId45" Type="http://schemas.openxmlformats.org/officeDocument/2006/relationships/hyperlink" Target="https://www.unicode.org/reports/tr33"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www.iana.org/assignments/ipp-registrations" TargetMode="External"/><Relationship Id="rId28" Type="http://schemas.openxmlformats.org/officeDocument/2006/relationships/hyperlink" Target="https://datatracker.ietf.org/doc/html/rfc3629" TargetMode="External"/><Relationship Id="rId36" Type="http://schemas.openxmlformats.org/officeDocument/2006/relationships/hyperlink" Target="https://www.unicode.org/reports/tr29" TargetMode="External"/><Relationship Id="rId49"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www.pwg.org/" TargetMode="External"/><Relationship Id="rId31" Type="http://schemas.openxmlformats.org/officeDocument/2006/relationships/hyperlink" Target="https://datatracker.ietf.org/doc/html/rfc8011" TargetMode="External"/><Relationship Id="rId44" Type="http://schemas.openxmlformats.org/officeDocument/2006/relationships/hyperlink" Target="https://www.unicode.org/reports/tr23"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hyperlink" Target="https://www.iana.org/assignments/ipp-registrations" TargetMode="External"/><Relationship Id="rId27" Type="http://schemas.openxmlformats.org/officeDocument/2006/relationships/hyperlink" Target="https://datatracker.ietf.org/doc/html/rfc5198" TargetMode="External"/><Relationship Id="rId30" Type="http://schemas.openxmlformats.org/officeDocument/2006/relationships/hyperlink" Target="https://datatracker.ietf.org/doc/html/rfc8010" TargetMode="External"/><Relationship Id="rId35" Type="http://schemas.openxmlformats.org/officeDocument/2006/relationships/hyperlink" Target="https://www.unicode.org/reports/tr15" TargetMode="External"/><Relationship Id="rId43" Type="http://schemas.openxmlformats.org/officeDocument/2006/relationships/hyperlink" Target="https://www.unicode.org/reports/tr17" TargetMode="External"/><Relationship Id="rId48" Type="http://schemas.openxmlformats.org/officeDocument/2006/relationships/footer" Target="footer3.xm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hyperlink" Target="https://www.ietf.org/" TargetMode="External"/><Relationship Id="rId25" Type="http://schemas.openxmlformats.org/officeDocument/2006/relationships/hyperlink" Target="https://datatracker.ietf.org/doc/html/rfc2119" TargetMode="External"/><Relationship Id="rId33" Type="http://schemas.openxmlformats.org/officeDocument/2006/relationships/hyperlink" Target="https://www.unicode.org/reports/tr9" TargetMode="External"/><Relationship Id="rId38" Type="http://schemas.openxmlformats.org/officeDocument/2006/relationships/hyperlink" Target="https://www.unicode.org/versions/Unicode14.0.0/" TargetMode="External"/><Relationship Id="rId46" Type="http://schemas.openxmlformats.org/officeDocument/2006/relationships/hyperlink" Target="https://www.unicode.org/faq/security.html" TargetMode="External"/><Relationship Id="rId20" Type="http://schemas.openxmlformats.org/officeDocument/2006/relationships/hyperlink" Target="https://www.iana.org/assignments/ipp-registrations" TargetMode="External"/><Relationship Id="rId41" Type="http://schemas.openxmlformats.org/officeDocument/2006/relationships/hyperlink" Target="https://www.unicode.org/reports/tr39"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DC8B3-ACD6-1A4A-B6C4-DAA9EE85D43E}" type="doc">
      <dgm:prSet loTypeId="urn:microsoft.com/office/officeart/2008/layout/PictureAccentList" loCatId="" qsTypeId="urn:microsoft.com/office/officeart/2005/8/quickstyle/simple4" qsCatId="simple" csTypeId="urn:microsoft.com/office/officeart/2005/8/colors/accent1_2" csCatId="accent1" phldr="1"/>
      <dgm:spPr/>
      <dgm:t>
        <a:bodyPr/>
        <a:lstStyle/>
        <a:p>
          <a:endParaRPr lang="en-US"/>
        </a:p>
      </dgm:t>
    </dgm:pt>
    <dgm:pt modelId="{02E91C00-A8A8-D349-AA6B-BDB2283318E2}">
      <dgm:prSet phldrT="[Text]"/>
      <dgm:spPr>
        <a:xfrm>
          <a:off x="0" y="280035"/>
          <a:ext cx="5483860"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Block</a:t>
          </a:r>
        </a:p>
      </dgm:t>
    </dgm:pt>
    <dgm:pt modelId="{803A5B04-E5AA-4145-8635-15E30ACE6156}" type="parTrans" cxnId="{7FAC4962-A37A-DE41-958A-6BCB5D947173}">
      <dgm:prSet/>
      <dgm:spPr/>
      <dgm:t>
        <a:bodyPr/>
        <a:lstStyle/>
        <a:p>
          <a:endParaRPr lang="en-US"/>
        </a:p>
      </dgm:t>
    </dgm:pt>
    <dgm:pt modelId="{26C7DA2E-8CE4-1345-9217-1ED2D275FF2E}" type="sibTrans" cxnId="{7FAC4962-A37A-DE41-958A-6BCB5D947173}">
      <dgm:prSet/>
      <dgm:spPr/>
      <dgm:t>
        <a:bodyPr/>
        <a:lstStyle/>
        <a:p>
          <a:endParaRPr lang="en-US"/>
        </a:p>
      </dgm:t>
    </dgm:pt>
    <dgm:pt modelId="{0501DA8C-6921-F844-83EB-A4A766B81F46}">
      <dgm:prSet phldrT="[Text]"/>
      <dgm:spPr>
        <a:xfrm>
          <a:off x="848105" y="1224153"/>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Diagram</a:t>
          </a:r>
        </a:p>
      </dgm:t>
    </dgm:pt>
    <dgm:pt modelId="{8A238F84-1274-0248-8A2F-59CCFB1BCCF8}" type="parTrans" cxnId="{9E2BC595-B68A-0F49-BAC6-BC16B996B6EF}">
      <dgm:prSet/>
      <dgm:spPr/>
      <dgm:t>
        <a:bodyPr/>
        <a:lstStyle/>
        <a:p>
          <a:endParaRPr lang="en-US"/>
        </a:p>
      </dgm:t>
    </dgm:pt>
    <dgm:pt modelId="{63B5B0CE-6EE1-F443-8369-567E472EB64D}" type="sibTrans" cxnId="{9E2BC595-B68A-0F49-BAC6-BC16B996B6EF}">
      <dgm:prSet/>
      <dgm:spPr/>
      <dgm:t>
        <a:bodyPr/>
        <a:lstStyle/>
        <a:p>
          <a:endParaRPr lang="en-US"/>
        </a:p>
      </dgm:t>
    </dgm:pt>
    <dgm:pt modelId="{9F901B0A-37ED-0241-9DC8-88A4937058CC}">
      <dgm:prSet phldrT="[Text]"/>
      <dgm:spPr>
        <a:xfrm>
          <a:off x="848105" y="2120265"/>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Figure</a:t>
          </a:r>
        </a:p>
      </dgm:t>
    </dgm:pt>
    <dgm:pt modelId="{46876733-D785-5748-92B9-7B48B20CC99C}" type="parTrans" cxnId="{410F12AF-083E-1F44-8FC1-F8FD31F62B51}">
      <dgm:prSet/>
      <dgm:spPr/>
      <dgm:t>
        <a:bodyPr/>
        <a:lstStyle/>
        <a:p>
          <a:endParaRPr lang="en-US"/>
        </a:p>
      </dgm:t>
    </dgm:pt>
    <dgm:pt modelId="{E770E768-9FCD-6B47-A274-78A14D1DB5A6}" type="sibTrans" cxnId="{410F12AF-083E-1F44-8FC1-F8FD31F62B51}">
      <dgm:prSet/>
      <dgm:spPr/>
      <dgm:t>
        <a:bodyPr/>
        <a:lstStyle/>
        <a:p>
          <a:endParaRPr lang="en-US"/>
        </a:p>
      </dgm:t>
    </dgm:pt>
    <dgm:pt modelId="{4D70198A-D950-F548-8F89-076A67E29162}" type="pres">
      <dgm:prSet presAssocID="{B90DC8B3-ACD6-1A4A-B6C4-DAA9EE85D43E}" presName="layout" presStyleCnt="0">
        <dgm:presLayoutVars>
          <dgm:chMax/>
          <dgm:chPref/>
          <dgm:dir/>
          <dgm:animOne val="branch"/>
          <dgm:animLvl val="lvl"/>
          <dgm:resizeHandles/>
        </dgm:presLayoutVars>
      </dgm:prSet>
      <dgm:spPr/>
    </dgm:pt>
    <dgm:pt modelId="{3985586A-D6F1-F94A-AA29-A945DC17CCF3}" type="pres">
      <dgm:prSet presAssocID="{02E91C00-A8A8-D349-AA6B-BDB2283318E2}" presName="root" presStyleCnt="0">
        <dgm:presLayoutVars>
          <dgm:chMax/>
          <dgm:chPref val="4"/>
        </dgm:presLayoutVars>
      </dgm:prSet>
      <dgm:spPr/>
    </dgm:pt>
    <dgm:pt modelId="{D93F4BB9-3ECF-1549-8FD2-E55D3652C911}" type="pres">
      <dgm:prSet presAssocID="{02E91C00-A8A8-D349-AA6B-BDB2283318E2}" presName="rootComposite" presStyleCnt="0">
        <dgm:presLayoutVars/>
      </dgm:prSet>
      <dgm:spPr/>
    </dgm:pt>
    <dgm:pt modelId="{BB6BECE6-1AA0-5740-8086-5437F7944108}" type="pres">
      <dgm:prSet presAssocID="{02E91C00-A8A8-D349-AA6B-BDB2283318E2}" presName="rootText" presStyleLbl="node0" presStyleIdx="0" presStyleCnt="1">
        <dgm:presLayoutVars>
          <dgm:chMax/>
          <dgm:chPref val="4"/>
        </dgm:presLayoutVars>
      </dgm:prSet>
      <dgm:spPr>
        <a:prstGeom prst="roundRect">
          <a:avLst>
            <a:gd name="adj" fmla="val 10000"/>
          </a:avLst>
        </a:prstGeom>
      </dgm:spPr>
    </dgm:pt>
    <dgm:pt modelId="{696D3F0A-65B0-FE4E-88B5-B19F27A980E3}" type="pres">
      <dgm:prSet presAssocID="{02E91C00-A8A8-D349-AA6B-BDB2283318E2}" presName="childShape" presStyleCnt="0">
        <dgm:presLayoutVars>
          <dgm:chMax val="0"/>
          <dgm:chPref val="0"/>
        </dgm:presLayoutVars>
      </dgm:prSet>
      <dgm:spPr/>
    </dgm:pt>
    <dgm:pt modelId="{E7DFC636-B9E7-3D4E-AE6D-D2134F0897B8}" type="pres">
      <dgm:prSet presAssocID="{0501DA8C-6921-F844-83EB-A4A766B81F46}" presName="childComposite" presStyleCnt="0">
        <dgm:presLayoutVars>
          <dgm:chMax val="0"/>
          <dgm:chPref val="0"/>
        </dgm:presLayoutVars>
      </dgm:prSet>
      <dgm:spPr/>
    </dgm:pt>
    <dgm:pt modelId="{2BFA20C8-0F26-0C49-869E-8F2674E57E75}" type="pres">
      <dgm:prSet presAssocID="{0501DA8C-6921-F844-83EB-A4A766B81F46}" presName="Image" presStyleLbl="node1" presStyleIdx="0" presStyleCnt="2"/>
      <dgm:spPr>
        <a:xfrm>
          <a:off x="0" y="1224153"/>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4A9E1F29-190D-B94D-B612-7CE912C777A3}" type="pres">
      <dgm:prSet presAssocID="{0501DA8C-6921-F844-83EB-A4A766B81F46}" presName="childText" presStyleLbl="lnNode1" presStyleIdx="0" presStyleCnt="2">
        <dgm:presLayoutVars>
          <dgm:chMax val="0"/>
          <dgm:chPref val="0"/>
          <dgm:bulletEnabled val="1"/>
        </dgm:presLayoutVars>
      </dgm:prSet>
      <dgm:spPr>
        <a:prstGeom prst="roundRect">
          <a:avLst>
            <a:gd name="adj" fmla="val 16670"/>
          </a:avLst>
        </a:prstGeom>
      </dgm:spPr>
    </dgm:pt>
    <dgm:pt modelId="{3AA4BB2C-9A7A-1D43-B2C5-BB93D6A45FFA}" type="pres">
      <dgm:prSet presAssocID="{9F901B0A-37ED-0241-9DC8-88A4937058CC}" presName="childComposite" presStyleCnt="0">
        <dgm:presLayoutVars>
          <dgm:chMax val="0"/>
          <dgm:chPref val="0"/>
        </dgm:presLayoutVars>
      </dgm:prSet>
      <dgm:spPr/>
    </dgm:pt>
    <dgm:pt modelId="{E0B72D84-654F-2245-92F0-126735817C15}" type="pres">
      <dgm:prSet presAssocID="{9F901B0A-37ED-0241-9DC8-88A4937058CC}" presName="Image" presStyleLbl="node1" presStyleIdx="1" presStyleCnt="2"/>
      <dgm:spPr>
        <a:xfrm>
          <a:off x="0" y="2120265"/>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F2F961AA-4071-7C49-B13C-7F95EA00C143}" type="pres">
      <dgm:prSet presAssocID="{9F901B0A-37ED-0241-9DC8-88A4937058CC}" presName="childText" presStyleLbl="lnNode1" presStyleIdx="1" presStyleCnt="2">
        <dgm:presLayoutVars>
          <dgm:chMax val="0"/>
          <dgm:chPref val="0"/>
          <dgm:bulletEnabled val="1"/>
        </dgm:presLayoutVars>
      </dgm:prSet>
      <dgm:spPr>
        <a:prstGeom prst="roundRect">
          <a:avLst>
            <a:gd name="adj" fmla="val 16670"/>
          </a:avLst>
        </a:prstGeom>
      </dgm:spPr>
    </dgm:pt>
  </dgm:ptLst>
  <dgm:cxnLst>
    <dgm:cxn modelId="{37A54B07-4DBC-D24B-9959-3A98C0C84975}" type="presOf" srcId="{9F901B0A-37ED-0241-9DC8-88A4937058CC}" destId="{F2F961AA-4071-7C49-B13C-7F95EA00C143}" srcOrd="0" destOrd="0" presId="urn:microsoft.com/office/officeart/2008/layout/PictureAccentList"/>
    <dgm:cxn modelId="{59BC6E37-09C1-E243-946F-35C7DE152CB7}" type="presOf" srcId="{0501DA8C-6921-F844-83EB-A4A766B81F46}" destId="{4A9E1F29-190D-B94D-B612-7CE912C777A3}" srcOrd="0" destOrd="0" presId="urn:microsoft.com/office/officeart/2008/layout/PictureAccentList"/>
    <dgm:cxn modelId="{47C1815B-3088-F242-BE40-A65E10B2284B}" type="presOf" srcId="{B90DC8B3-ACD6-1A4A-B6C4-DAA9EE85D43E}" destId="{4D70198A-D950-F548-8F89-076A67E29162}" srcOrd="0" destOrd="0" presId="urn:microsoft.com/office/officeart/2008/layout/PictureAccentList"/>
    <dgm:cxn modelId="{7FAC4962-A37A-DE41-958A-6BCB5D947173}" srcId="{B90DC8B3-ACD6-1A4A-B6C4-DAA9EE85D43E}" destId="{02E91C00-A8A8-D349-AA6B-BDB2283318E2}" srcOrd="0" destOrd="0" parTransId="{803A5B04-E5AA-4145-8635-15E30ACE6156}" sibTransId="{26C7DA2E-8CE4-1345-9217-1ED2D275FF2E}"/>
    <dgm:cxn modelId="{9E2BC595-B68A-0F49-BAC6-BC16B996B6EF}" srcId="{02E91C00-A8A8-D349-AA6B-BDB2283318E2}" destId="{0501DA8C-6921-F844-83EB-A4A766B81F46}" srcOrd="0" destOrd="0" parTransId="{8A238F84-1274-0248-8A2F-59CCFB1BCCF8}" sibTransId="{63B5B0CE-6EE1-F443-8369-567E472EB64D}"/>
    <dgm:cxn modelId="{4F7F6F98-1E60-6D4A-9A9C-BB795653C314}" type="presOf" srcId="{02E91C00-A8A8-D349-AA6B-BDB2283318E2}" destId="{BB6BECE6-1AA0-5740-8086-5437F7944108}" srcOrd="0" destOrd="0" presId="urn:microsoft.com/office/officeart/2008/layout/PictureAccentList"/>
    <dgm:cxn modelId="{410F12AF-083E-1F44-8FC1-F8FD31F62B51}" srcId="{02E91C00-A8A8-D349-AA6B-BDB2283318E2}" destId="{9F901B0A-37ED-0241-9DC8-88A4937058CC}" srcOrd="1" destOrd="0" parTransId="{46876733-D785-5748-92B9-7B48B20CC99C}" sibTransId="{E770E768-9FCD-6B47-A274-78A14D1DB5A6}"/>
    <dgm:cxn modelId="{028E4EC9-DE65-284C-B5CE-B6EEC88B05E0}" type="presParOf" srcId="{4D70198A-D950-F548-8F89-076A67E29162}" destId="{3985586A-D6F1-F94A-AA29-A945DC17CCF3}" srcOrd="0" destOrd="0" presId="urn:microsoft.com/office/officeart/2008/layout/PictureAccentList"/>
    <dgm:cxn modelId="{C1B92F45-A00C-3E44-9A38-430B72E1836A}" type="presParOf" srcId="{3985586A-D6F1-F94A-AA29-A945DC17CCF3}" destId="{D93F4BB9-3ECF-1549-8FD2-E55D3652C911}" srcOrd="0" destOrd="0" presId="urn:microsoft.com/office/officeart/2008/layout/PictureAccentList"/>
    <dgm:cxn modelId="{C3AE58C0-57DD-B048-94F3-69E12C052553}" type="presParOf" srcId="{D93F4BB9-3ECF-1549-8FD2-E55D3652C911}" destId="{BB6BECE6-1AA0-5740-8086-5437F7944108}" srcOrd="0" destOrd="0" presId="urn:microsoft.com/office/officeart/2008/layout/PictureAccentList"/>
    <dgm:cxn modelId="{E97DB844-647B-BD46-B21A-D9FC06B2911D}" type="presParOf" srcId="{3985586A-D6F1-F94A-AA29-A945DC17CCF3}" destId="{696D3F0A-65B0-FE4E-88B5-B19F27A980E3}" srcOrd="1" destOrd="0" presId="urn:microsoft.com/office/officeart/2008/layout/PictureAccentList"/>
    <dgm:cxn modelId="{452C8295-C074-B540-A08E-492BF6E2122A}" type="presParOf" srcId="{696D3F0A-65B0-FE4E-88B5-B19F27A980E3}" destId="{E7DFC636-B9E7-3D4E-AE6D-D2134F0897B8}" srcOrd="0" destOrd="0" presId="urn:microsoft.com/office/officeart/2008/layout/PictureAccentList"/>
    <dgm:cxn modelId="{1C240789-DCEB-5646-AF9A-37A1DDD0BA83}" type="presParOf" srcId="{E7DFC636-B9E7-3D4E-AE6D-D2134F0897B8}" destId="{2BFA20C8-0F26-0C49-869E-8F2674E57E75}" srcOrd="0" destOrd="0" presId="urn:microsoft.com/office/officeart/2008/layout/PictureAccentList"/>
    <dgm:cxn modelId="{C0A3B067-78E9-2949-8C5E-93A9BA25BADA}" type="presParOf" srcId="{E7DFC636-B9E7-3D4E-AE6D-D2134F0897B8}" destId="{4A9E1F29-190D-B94D-B612-7CE912C777A3}" srcOrd="1" destOrd="0" presId="urn:microsoft.com/office/officeart/2008/layout/PictureAccentList"/>
    <dgm:cxn modelId="{99A07282-FB14-AA4C-9676-DBC4EA9F11DB}" type="presParOf" srcId="{696D3F0A-65B0-FE4E-88B5-B19F27A980E3}" destId="{3AA4BB2C-9A7A-1D43-B2C5-BB93D6A45FFA}" srcOrd="1" destOrd="0" presId="urn:microsoft.com/office/officeart/2008/layout/PictureAccentList"/>
    <dgm:cxn modelId="{73455193-4B5C-6542-8F97-932F892AC580}" type="presParOf" srcId="{3AA4BB2C-9A7A-1D43-B2C5-BB93D6A45FFA}" destId="{E0B72D84-654F-2245-92F0-126735817C15}" srcOrd="0" destOrd="0" presId="urn:microsoft.com/office/officeart/2008/layout/PictureAccentList"/>
    <dgm:cxn modelId="{39F18974-7C86-934B-A785-5B2A8DDC70EC}" type="presParOf" srcId="{3AA4BB2C-9A7A-1D43-B2C5-BB93D6A45FFA}" destId="{F2F961AA-4071-7C49-B13C-7F95EA00C143}" srcOrd="1" destOrd="0" presId="urn:microsoft.com/office/officeart/2008/layout/PictureAccent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BECE6-1AA0-5740-8086-5437F7944108}">
      <dsp:nvSpPr>
        <dsp:cNvPr id="0" name=""/>
        <dsp:cNvSpPr/>
      </dsp:nvSpPr>
      <dsp:spPr>
        <a:xfrm>
          <a:off x="0" y="280312"/>
          <a:ext cx="5480685" cy="80089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9535" tIns="59690" rIns="89535" bIns="59690" numCol="1" spcCol="1270" anchor="ctr" anchorCtr="0">
          <a:noAutofit/>
        </a:bodyPr>
        <a:lstStyle/>
        <a:p>
          <a:pPr marL="0" lvl="0" indent="0" algn="ctr" defTabSz="2089150">
            <a:lnSpc>
              <a:spcPct val="90000"/>
            </a:lnSpc>
            <a:spcBef>
              <a:spcPct val="0"/>
            </a:spcBef>
            <a:spcAft>
              <a:spcPct val="35000"/>
            </a:spcAft>
            <a:buNone/>
          </a:pPr>
          <a:r>
            <a:rPr lang="en-US" sz="4700" kern="1200">
              <a:solidFill>
                <a:sysClr val="window" lastClr="FFFFFF"/>
              </a:solidFill>
              <a:latin typeface="Cambria"/>
              <a:ea typeface="+mn-ea"/>
              <a:cs typeface="+mn-cs"/>
            </a:rPr>
            <a:t>Block</a:t>
          </a:r>
        </a:p>
      </dsp:txBody>
      <dsp:txXfrm>
        <a:off x="23457" y="303769"/>
        <a:ext cx="5433771" cy="753979"/>
      </dsp:txXfrm>
    </dsp:sp>
    <dsp:sp modelId="{2BFA20C8-0F26-0C49-869E-8F2674E57E75}">
      <dsp:nvSpPr>
        <dsp:cNvPr id="0" name=""/>
        <dsp:cNvSpPr/>
      </dsp:nvSpPr>
      <dsp:spPr>
        <a:xfrm>
          <a:off x="0" y="1225367"/>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9E1F29-190D-B94D-B612-7CE912C777A3}">
      <dsp:nvSpPr>
        <dsp:cNvPr id="0" name=""/>
        <dsp:cNvSpPr/>
      </dsp:nvSpPr>
      <dsp:spPr>
        <a:xfrm>
          <a:off x="848947" y="1225367"/>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Diagram</a:t>
          </a:r>
        </a:p>
      </dsp:txBody>
      <dsp:txXfrm>
        <a:off x="888050" y="1264470"/>
        <a:ext cx="4553531" cy="722687"/>
      </dsp:txXfrm>
    </dsp:sp>
    <dsp:sp modelId="{E0B72D84-654F-2245-92F0-126735817C15}">
      <dsp:nvSpPr>
        <dsp:cNvPr id="0" name=""/>
        <dsp:cNvSpPr/>
      </dsp:nvSpPr>
      <dsp:spPr>
        <a:xfrm>
          <a:off x="0" y="2122368"/>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F961AA-4071-7C49-B13C-7F95EA00C143}">
      <dsp:nvSpPr>
        <dsp:cNvPr id="0" name=""/>
        <dsp:cNvSpPr/>
      </dsp:nvSpPr>
      <dsp:spPr>
        <a:xfrm>
          <a:off x="848947" y="2122368"/>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Figure</a:t>
          </a:r>
        </a:p>
      </dsp:txBody>
      <dsp:txXfrm>
        <a:off x="888050" y="2161471"/>
        <a:ext cx="4553531" cy="7226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5DEBC-590B-9A43-AAC3-CA226AD1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3436</Words>
  <Characters>19587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Title of Registration</vt:lpstr>
    </vt:vector>
  </TitlesOfParts>
  <Manager/>
  <Company>Printer Working Group</Company>
  <LinksUpToDate>false</LinksUpToDate>
  <CharactersWithSpaces>22978</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Registration</dc:title>
  <dc:subject/>
  <dc:creator>John Doe</dc:creator>
  <cp:keywords/>
  <dc:description/>
  <cp:lastModifiedBy>Michael R Sweet</cp:lastModifiedBy>
  <cp:revision>2</cp:revision>
  <cp:lastPrinted>2010-08-04T03:19:00Z</cp:lastPrinted>
  <dcterms:created xsi:type="dcterms:W3CDTF">2024-02-06T17:24:00Z</dcterms:created>
  <dcterms:modified xsi:type="dcterms:W3CDTF">2024-02-06T17:24:00Z</dcterms:modified>
  <cp:category/>
</cp:coreProperties>
</file>