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D8234" w14:textId="77777777" w:rsidR="00C004F2" w:rsidRDefault="00C004F2">
      <w:pPr>
        <w:pStyle w:val="PlainText"/>
        <w:tabs>
          <w:tab w:val="left" w:pos="6840"/>
        </w:tabs>
        <w:rPr>
          <w:rFonts w:eastAsia="MS Mincho" w:cs="Arial"/>
          <w:b/>
          <w:bCs/>
        </w:rPr>
      </w:pPr>
      <w:bookmarkStart w:id="0" w:name="_GoBack"/>
      <w:bookmarkEnd w:id="0"/>
    </w:p>
    <w:p w14:paraId="3748BAC4" w14:textId="77777777" w:rsidR="00C004F2" w:rsidRDefault="00C004F2">
      <w:pPr>
        <w:pStyle w:val="PlainText"/>
        <w:rPr>
          <w:rFonts w:eastAsia="MS Mincho" w:cs="Arial"/>
          <w:b/>
          <w:bCs/>
        </w:rPr>
      </w:pPr>
    </w:p>
    <w:p w14:paraId="7C31BBAE" w14:textId="77777777" w:rsidR="00C004F2" w:rsidRDefault="00C004F2">
      <w:pPr>
        <w:pStyle w:val="PlainText"/>
        <w:rPr>
          <w:rFonts w:eastAsia="MS Mincho" w:cs="Arial"/>
          <w:b/>
          <w:bCs/>
        </w:rPr>
      </w:pPr>
    </w:p>
    <w:p w14:paraId="1AF9F12F" w14:textId="77777777" w:rsidR="00C004F2" w:rsidRDefault="00C004F2">
      <w:pPr>
        <w:pStyle w:val="PlainText"/>
        <w:rPr>
          <w:rFonts w:eastAsia="MS Mincho" w:cs="Arial"/>
          <w:b/>
          <w:bCs/>
        </w:rPr>
      </w:pPr>
    </w:p>
    <w:p w14:paraId="01A64C01" w14:textId="77777777" w:rsidR="00C004F2" w:rsidRDefault="00C004F2">
      <w:pPr>
        <w:pStyle w:val="PlainText"/>
        <w:rPr>
          <w:rFonts w:eastAsia="MS Mincho" w:cs="Arial"/>
          <w:b/>
          <w:bCs/>
        </w:rPr>
      </w:pPr>
    </w:p>
    <w:p w14:paraId="63BE711E" w14:textId="77777777" w:rsidR="00C004F2" w:rsidRDefault="00C004F2">
      <w:pPr>
        <w:pStyle w:val="PlainText"/>
        <w:rPr>
          <w:rFonts w:eastAsia="MS Mincho" w:cs="Arial"/>
          <w:b/>
          <w:bCs/>
        </w:rPr>
      </w:pPr>
    </w:p>
    <w:p w14:paraId="1C0672EE" w14:textId="77777777" w:rsidR="00C004F2" w:rsidRDefault="00C004F2">
      <w:pPr>
        <w:pStyle w:val="PlainText"/>
        <w:rPr>
          <w:rFonts w:eastAsia="MS Mincho" w:cs="Arial"/>
          <w:b/>
          <w:bCs/>
        </w:rPr>
      </w:pPr>
    </w:p>
    <w:p w14:paraId="3E73CA09" w14:textId="77777777" w:rsidR="00C004F2" w:rsidRDefault="00C004F2">
      <w:pPr>
        <w:pStyle w:val="PlainText"/>
        <w:rPr>
          <w:rFonts w:eastAsia="MS Mincho" w:cs="Arial"/>
          <w:b/>
          <w:bCs/>
        </w:rPr>
      </w:pPr>
    </w:p>
    <w:p w14:paraId="7B1A903C" w14:textId="77777777" w:rsidR="00C004F2" w:rsidRDefault="00C004F2">
      <w:pPr>
        <w:pStyle w:val="PlainText"/>
        <w:jc w:val="center"/>
        <w:rPr>
          <w:rFonts w:eastAsia="MS Mincho" w:cs="Arial"/>
          <w:b/>
          <w:bCs/>
        </w:rPr>
      </w:pPr>
    </w:p>
    <w:p w14:paraId="451C4D40" w14:textId="6A7DF265" w:rsidR="00C004F2" w:rsidRPr="00FA520B" w:rsidRDefault="00906966" w:rsidP="00FA520B">
      <w:pPr>
        <w:pStyle w:val="Title"/>
      </w:pPr>
      <w:r w:rsidRPr="00E9093D">
        <w:t>Title</w:t>
      </w:r>
      <w:r>
        <w:t xml:space="preserve"> of </w:t>
      </w:r>
      <w:r w:rsidR="00C958C5">
        <w:t>Document</w:t>
      </w:r>
      <w:r w:rsidR="00FA520B">
        <w:br/>
      </w:r>
      <w:r w:rsidR="00C004F2" w:rsidRPr="00FA520B">
        <w:rPr>
          <w:bCs w:val="0"/>
        </w:rPr>
        <w:t>(</w:t>
      </w:r>
      <w:r w:rsidRPr="00FA520B">
        <w:rPr>
          <w:bCs w:val="0"/>
        </w:rPr>
        <w:t>Acronym</w:t>
      </w:r>
      <w:r w:rsidR="00C004F2" w:rsidRPr="00FA520B">
        <w:rPr>
          <w:bCs w:val="0"/>
        </w:rPr>
        <w:t>)</w:t>
      </w:r>
    </w:p>
    <w:p w14:paraId="69CC690A" w14:textId="77777777" w:rsidR="00FA520B" w:rsidRDefault="00FA520B" w:rsidP="00E9093D">
      <w:pPr>
        <w:pStyle w:val="Subtitle"/>
      </w:pPr>
    </w:p>
    <w:p w14:paraId="61E687D6" w14:textId="77777777" w:rsidR="00FA520B" w:rsidRDefault="00FA520B" w:rsidP="00E9093D">
      <w:pPr>
        <w:pStyle w:val="Subtitle"/>
      </w:pPr>
    </w:p>
    <w:p w14:paraId="63F60976" w14:textId="77777777" w:rsidR="00C004F2" w:rsidRDefault="00C004F2" w:rsidP="00E9093D">
      <w:pPr>
        <w:pStyle w:val="Subtitle"/>
      </w:pPr>
      <w:r w:rsidRPr="00E9093D">
        <w:t>Status</w:t>
      </w:r>
      <w:r>
        <w:t xml:space="preserve">: </w:t>
      </w:r>
      <w:r w:rsidR="001A5406">
        <w:t>Initial</w:t>
      </w:r>
    </w:p>
    <w:p w14:paraId="70D5E335" w14:textId="77777777" w:rsidR="00FA520B" w:rsidRDefault="00FA520B" w:rsidP="00FA520B">
      <w:pPr>
        <w:pStyle w:val="Default"/>
      </w:pPr>
    </w:p>
    <w:p w14:paraId="587A654F" w14:textId="2F632740" w:rsidR="007C2FBC" w:rsidRPr="00DA1549" w:rsidRDefault="00C004F2" w:rsidP="00B81880">
      <w:pPr>
        <w:pStyle w:val="Default"/>
      </w:pPr>
      <w:r w:rsidRPr="00DA1549">
        <w:t xml:space="preserve">Abstract: </w:t>
      </w:r>
      <w:r w:rsidR="007C2FBC" w:rsidRPr="00DA1549">
        <w:t xml:space="preserve">This </w:t>
      </w:r>
      <w:r w:rsidR="007541B2">
        <w:t>white</w:t>
      </w:r>
      <w:r w:rsidR="003E6182">
        <w:t xml:space="preserve"> </w:t>
      </w:r>
      <w:r w:rsidR="007541B2">
        <w:t>paper proposes</w:t>
      </w:r>
      <w:r w:rsidR="007C2FBC" w:rsidRPr="00DA1549">
        <w:t xml:space="preserve"> </w:t>
      </w:r>
      <w:r w:rsidR="004C08A3">
        <w:t xml:space="preserve">something really interesting. Provide an abstract for your </w:t>
      </w:r>
      <w:r w:rsidR="003E6182">
        <w:t xml:space="preserve">white paper </w:t>
      </w:r>
      <w:r w:rsidR="004C08A3">
        <w:t>here</w:t>
      </w:r>
      <w:r w:rsidR="007C2FBC" w:rsidRPr="00DA1549">
        <w:t>.</w:t>
      </w:r>
    </w:p>
    <w:p w14:paraId="100A135C" w14:textId="09E58D8E" w:rsidR="00154AD5" w:rsidRDefault="007C2FBC" w:rsidP="00B81880">
      <w:pPr>
        <w:pStyle w:val="Default"/>
      </w:pPr>
      <w:r w:rsidRPr="00DA1549">
        <w:t xml:space="preserve">This </w:t>
      </w:r>
      <w:r w:rsidRPr="00DA1549">
        <w:rPr>
          <w:rFonts w:eastAsia="ヒラギノ角ゴ Pro W3"/>
        </w:rPr>
        <w:t>is</w:t>
      </w:r>
      <w:r w:rsidRPr="00DA1549">
        <w:t xml:space="preserve"> a </w:t>
      </w:r>
      <w:r w:rsidR="004E47C6">
        <w:t xml:space="preserve">PWG </w:t>
      </w:r>
      <w:r w:rsidR="006745F7">
        <w:t>White Paper</w:t>
      </w:r>
      <w:r w:rsidRPr="00DA1549">
        <w:t>. For a definition of a "</w:t>
      </w:r>
      <w:r w:rsidR="004E47C6">
        <w:t xml:space="preserve">PWG </w:t>
      </w:r>
      <w:r w:rsidR="006745F7">
        <w:t>White Paper</w:t>
      </w:r>
      <w:r w:rsidRPr="00DA1549">
        <w:t>", see:</w:t>
      </w:r>
    </w:p>
    <w:p w14:paraId="6A8D67AE" w14:textId="38490BBF" w:rsidR="007C2FBC" w:rsidRPr="00DA1549" w:rsidRDefault="00946B4E" w:rsidP="00154AD5">
      <w:pPr>
        <w:pStyle w:val="Address"/>
      </w:pPr>
      <w:hyperlink r:id="rId8" w:history="1">
        <w:r w:rsidR="006745F7" w:rsidRPr="0058222E">
          <w:rPr>
            <w:rStyle w:val="Hyperlink"/>
          </w:rPr>
          <w:t>ht</w:t>
        </w:r>
        <w:r w:rsidR="007C2FBC" w:rsidRPr="0058222E">
          <w:rPr>
            <w:rStyle w:val="Hyperlink"/>
          </w:rPr>
          <w:t>tp://ftp.pwg.org/pub/pwg/general/pwg-process30.pdf</w:t>
        </w:r>
      </w:hyperlink>
      <w:r w:rsidR="007C2FBC" w:rsidRPr="00DA1549">
        <w:t xml:space="preserve"> </w:t>
      </w:r>
    </w:p>
    <w:p w14:paraId="4DCF7233" w14:textId="7625D724" w:rsidR="007C2FBC" w:rsidRPr="00DA1549" w:rsidRDefault="007C2FBC" w:rsidP="001B0370">
      <w:pPr>
        <w:pStyle w:val="Default"/>
      </w:pPr>
      <w:r w:rsidRPr="00DA1549">
        <w:t xml:space="preserve">This </w:t>
      </w:r>
      <w:r w:rsidR="000337A7">
        <w:rPr>
          <w:rFonts w:eastAsia="ヒラギノ角ゴ Pro W3"/>
        </w:rPr>
        <w:t>white paper</w:t>
      </w:r>
      <w:r w:rsidR="000337A7" w:rsidRPr="00DA1549">
        <w:t xml:space="preserve"> </w:t>
      </w:r>
      <w:r w:rsidRPr="00DA1549">
        <w:t>is available electronically at:</w:t>
      </w:r>
    </w:p>
    <w:p w14:paraId="0AF78EFC" w14:textId="0C397CDF" w:rsidR="006745F7" w:rsidRDefault="006745F7" w:rsidP="00142F4A">
      <w:pPr>
        <w:pStyle w:val="Address"/>
      </w:pPr>
      <w:r>
        <w:t>ht</w:t>
      </w:r>
      <w:r w:rsidR="007C2FBC" w:rsidRPr="00DA1549">
        <w:t>tp://ftp.pwg.org/pub/pwg/</w:t>
      </w:r>
      <w:r w:rsidR="00906966" w:rsidRPr="00DA1549">
        <w:t>general</w:t>
      </w:r>
      <w:r w:rsidR="007C2FBC" w:rsidRPr="00DA1549">
        <w:t>/</w:t>
      </w:r>
      <w:r w:rsidR="00906966" w:rsidRPr="00DA1549">
        <w:t>templates</w:t>
      </w:r>
      <w:r w:rsidR="007C2FBC" w:rsidRPr="00DA1549">
        <w:t>/</w:t>
      </w:r>
      <w:r w:rsidR="00284761">
        <w:t>white</w:t>
      </w:r>
      <w:r w:rsidR="007C2FBC" w:rsidRPr="00DA1549">
        <w:t>-</w:t>
      </w:r>
      <w:r w:rsidR="00906966" w:rsidRPr="00DA1549">
        <w:t>template.do</w:t>
      </w:r>
      <w:r>
        <w:t>c</w:t>
      </w:r>
      <w:r w:rsidR="00906966" w:rsidRPr="00DA1549">
        <w:t>x</w:t>
      </w:r>
    </w:p>
    <w:p w14:paraId="37059F79" w14:textId="4CA51210" w:rsidR="006745F7" w:rsidRPr="007C2FBC" w:rsidRDefault="006745F7" w:rsidP="00142F4A">
      <w:pPr>
        <w:pStyle w:val="Address"/>
        <w:sectPr w:rsidR="006745F7" w:rsidRPr="007C2FBC">
          <w:headerReference w:type="default" r:id="rId9"/>
          <w:footerReference w:type="default" r:id="rId10"/>
          <w:footerReference w:type="first" r:id="rId11"/>
          <w:pgSz w:w="12240" w:h="15840"/>
          <w:pgMar w:top="1440" w:right="1319" w:bottom="1440" w:left="1319" w:header="720" w:footer="720" w:gutter="0"/>
          <w:cols w:space="720"/>
          <w:docGrid w:linePitch="360"/>
        </w:sectPr>
      </w:pPr>
      <w:r>
        <w:t>http://ftp.pwg.org/pub/pwg/GROUP/</w:t>
      </w:r>
      <w:r w:rsidR="00154AD5">
        <w:t>wd</w:t>
      </w:r>
      <w:r>
        <w:t>/</w:t>
      </w:r>
      <w:r w:rsidR="00154AD5">
        <w:t>wd</w:t>
      </w:r>
      <w:r>
        <w:t>-author-title-YYYYMMDD.docx</w:t>
      </w:r>
    </w:p>
    <w:p w14:paraId="4A53A3EC" w14:textId="4EC7DE5A" w:rsidR="004525D9" w:rsidRDefault="00C004F2" w:rsidP="004525D9">
      <w:pPr>
        <w:pStyle w:val="IEEEStdsParagraph"/>
        <w:rPr>
          <w:snapToGrid w:val="0"/>
        </w:rPr>
      </w:pPr>
      <w:r>
        <w:rPr>
          <w:snapToGrid w:val="0"/>
        </w:rPr>
        <w:lastRenderedPageBreak/>
        <w:t xml:space="preserve">Copyright </w:t>
      </w:r>
      <w:r w:rsidR="002E56B5">
        <w:rPr>
          <w:snapToGrid w:val="0"/>
        </w:rPr>
        <w:t>© YYYY</w:t>
      </w:r>
      <w:r w:rsidR="004525D9">
        <w:rPr>
          <w:snapToGrid w:val="0"/>
        </w:rPr>
        <w:t xml:space="preserve"> </w:t>
      </w:r>
      <w:r w:rsidR="003B15A9">
        <w:rPr>
          <w:snapToGrid w:val="0"/>
        </w:rPr>
        <w:t>The Printer Working Group</w:t>
      </w:r>
      <w:r w:rsidR="004525D9">
        <w:rPr>
          <w:snapToGrid w:val="0"/>
        </w:rPr>
        <w:t>. All rights reserved.</w:t>
      </w:r>
    </w:p>
    <w:p w14:paraId="5C6E0817" w14:textId="4712C90A" w:rsidR="004525D9" w:rsidRDefault="00C004F2" w:rsidP="004525D9">
      <w:pPr>
        <w:pStyle w:val="IEEEStdsParagraph"/>
        <w:rPr>
          <w:snapToGrid w:val="0"/>
        </w:rPr>
      </w:pPr>
      <w:r>
        <w:rPr>
          <w:snapToGrid w:val="0"/>
        </w:rPr>
        <w:t xml:space="preserve">Title:  </w:t>
      </w:r>
      <w:r w:rsidR="004525D9">
        <w:rPr>
          <w:i/>
          <w:snapToGrid w:val="0"/>
        </w:rPr>
        <w:t xml:space="preserve">Title of </w:t>
      </w:r>
      <w:r w:rsidR="00C958C5">
        <w:rPr>
          <w:i/>
          <w:snapToGrid w:val="0"/>
        </w:rPr>
        <w:t>Document</w:t>
      </w:r>
      <w:r w:rsidR="004525D9">
        <w:rPr>
          <w:i/>
          <w:snapToGrid w:val="0"/>
        </w:rPr>
        <w:t xml:space="preserve"> (Acronym)</w:t>
      </w:r>
    </w:p>
    <w:p w14:paraId="4E95DA29" w14:textId="655D2376" w:rsidR="003B15A9" w:rsidRPr="003B15A9" w:rsidRDefault="003B15A9" w:rsidP="003B15A9">
      <w:pPr>
        <w:pStyle w:val="IEEEStdsParagraph"/>
        <w:rPr>
          <w:snapToGrid w:val="0"/>
        </w:rPr>
      </w:pPr>
      <w:r w:rsidRPr="003B15A9">
        <w:rPr>
          <w:snapToGrid w:val="0"/>
        </w:rPr>
        <w:t>The material contained herein is not a license, either expressed or implied, to any IPR owned or controlled by any of the authors or developers of this material or the Printer Working Group. The material contained herein is provided on an “AS IS” basis and to the maximum extent permitted by applicable law, this material is provided AS IS AND WITH ALL FAULTS, and the authors and developers of this material and the Printer Working Group and its members hereby disclaim all warranties and conditions, either expressed, implied or statutory, including, but not limited to, any (if any) implied warranties that the use of the information herein will not infringe any rights or any implied warranties of merchantability or fitness for a particular purpose.</w:t>
      </w:r>
    </w:p>
    <w:p w14:paraId="4ACDBF56" w14:textId="77777777" w:rsidR="00C004F2" w:rsidRDefault="00C004F2" w:rsidP="00915ACB">
      <w:pPr>
        <w:pStyle w:val="Title"/>
      </w:pPr>
      <w:r>
        <w:br w:type="page"/>
      </w:r>
      <w:r>
        <w:lastRenderedPageBreak/>
        <w:t>Table of Contents</w:t>
      </w:r>
    </w:p>
    <w:p w14:paraId="64C98A79" w14:textId="77777777" w:rsidR="00D869DA" w:rsidRDefault="000676B2">
      <w:pPr>
        <w:pStyle w:val="TOC1"/>
        <w:tabs>
          <w:tab w:val="right" w:leader="dot" w:pos="9645"/>
        </w:tabs>
        <w:rPr>
          <w:rFonts w:asciiTheme="minorHAnsi" w:eastAsiaTheme="minorEastAsia" w:hAnsiTheme="minorHAnsi" w:cstheme="minorBidi"/>
          <w:noProof/>
          <w:lang w:eastAsia="ja-JP"/>
        </w:rPr>
      </w:pPr>
      <w:r>
        <w:rPr>
          <w:rFonts w:eastAsia="MS Mincho" w:cs="Arial"/>
        </w:rPr>
        <w:fldChar w:fldCharType="begin"/>
      </w:r>
      <w:r w:rsidR="00C004F2">
        <w:rPr>
          <w:rFonts w:eastAsia="MS Mincho" w:cs="Arial"/>
        </w:rPr>
        <w:instrText xml:space="preserve"> TOC \o "1-3" \h \z </w:instrText>
      </w:r>
      <w:r>
        <w:rPr>
          <w:rFonts w:eastAsia="MS Mincho" w:cs="Arial"/>
        </w:rPr>
        <w:fldChar w:fldCharType="separate"/>
      </w:r>
      <w:r w:rsidR="00D869DA" w:rsidRPr="00FF5C31">
        <w:rPr>
          <w:rFonts w:eastAsia="MS Mincho"/>
          <w:bCs/>
          <w:noProof/>
          <w:color w:val="000000"/>
        </w:rPr>
        <w:t>1.</w:t>
      </w:r>
      <w:r w:rsidR="00D869DA" w:rsidRPr="00FF5C31">
        <w:rPr>
          <w:rFonts w:eastAsia="MS Mincho"/>
          <w:noProof/>
        </w:rPr>
        <w:t xml:space="preserve"> Introduction</w:t>
      </w:r>
      <w:r w:rsidR="00D869DA">
        <w:rPr>
          <w:noProof/>
        </w:rPr>
        <w:tab/>
      </w:r>
      <w:r w:rsidR="00D869DA">
        <w:rPr>
          <w:noProof/>
        </w:rPr>
        <w:fldChar w:fldCharType="begin"/>
      </w:r>
      <w:r w:rsidR="00D869DA">
        <w:rPr>
          <w:noProof/>
        </w:rPr>
        <w:instrText xml:space="preserve"> PAGEREF _Toc231963608 \h </w:instrText>
      </w:r>
      <w:r w:rsidR="00D869DA">
        <w:rPr>
          <w:noProof/>
        </w:rPr>
      </w:r>
      <w:r w:rsidR="00D869DA">
        <w:rPr>
          <w:noProof/>
        </w:rPr>
        <w:fldChar w:fldCharType="separate"/>
      </w:r>
      <w:r w:rsidR="00D869DA">
        <w:rPr>
          <w:noProof/>
        </w:rPr>
        <w:t>6</w:t>
      </w:r>
      <w:r w:rsidR="00D869DA">
        <w:rPr>
          <w:noProof/>
        </w:rPr>
        <w:fldChar w:fldCharType="end"/>
      </w:r>
    </w:p>
    <w:p w14:paraId="22D24104"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2.</w:t>
      </w:r>
      <w:r w:rsidRPr="00FF5C31">
        <w:rPr>
          <w:rFonts w:eastAsia="MS Mincho"/>
          <w:noProof/>
        </w:rPr>
        <w:t xml:space="preserve"> Terminology</w:t>
      </w:r>
      <w:r>
        <w:rPr>
          <w:noProof/>
        </w:rPr>
        <w:tab/>
      </w:r>
      <w:r>
        <w:rPr>
          <w:noProof/>
        </w:rPr>
        <w:fldChar w:fldCharType="begin"/>
      </w:r>
      <w:r>
        <w:rPr>
          <w:noProof/>
        </w:rPr>
        <w:instrText xml:space="preserve"> PAGEREF _Toc231963609 \h </w:instrText>
      </w:r>
      <w:r>
        <w:rPr>
          <w:noProof/>
        </w:rPr>
      </w:r>
      <w:r>
        <w:rPr>
          <w:noProof/>
        </w:rPr>
        <w:fldChar w:fldCharType="separate"/>
      </w:r>
      <w:r>
        <w:rPr>
          <w:noProof/>
        </w:rPr>
        <w:t>6</w:t>
      </w:r>
      <w:r>
        <w:rPr>
          <w:noProof/>
        </w:rPr>
        <w:fldChar w:fldCharType="end"/>
      </w:r>
    </w:p>
    <w:p w14:paraId="7714EFFF"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snapToGrid w:val="0"/>
          <w:color w:val="000000"/>
        </w:rPr>
        <w:t>2.1</w:t>
      </w:r>
      <w:r>
        <w:rPr>
          <w:noProof/>
        </w:rPr>
        <w:t xml:space="preserve"> Conformance</w:t>
      </w:r>
      <w:r w:rsidRPr="00FF5C31">
        <w:rPr>
          <w:noProof/>
          <w:snapToGrid w:val="0"/>
        </w:rPr>
        <w:t xml:space="preserve"> Terminology</w:t>
      </w:r>
      <w:r>
        <w:rPr>
          <w:noProof/>
        </w:rPr>
        <w:tab/>
      </w:r>
      <w:r>
        <w:rPr>
          <w:noProof/>
        </w:rPr>
        <w:fldChar w:fldCharType="begin"/>
      </w:r>
      <w:r>
        <w:rPr>
          <w:noProof/>
        </w:rPr>
        <w:instrText xml:space="preserve"> PAGEREF _Toc231963610 \h </w:instrText>
      </w:r>
      <w:r>
        <w:rPr>
          <w:noProof/>
        </w:rPr>
      </w:r>
      <w:r>
        <w:rPr>
          <w:noProof/>
        </w:rPr>
        <w:fldChar w:fldCharType="separate"/>
      </w:r>
      <w:r>
        <w:rPr>
          <w:noProof/>
        </w:rPr>
        <w:t>6</w:t>
      </w:r>
      <w:r>
        <w:rPr>
          <w:noProof/>
        </w:rPr>
        <w:fldChar w:fldCharType="end"/>
      </w:r>
    </w:p>
    <w:p w14:paraId="7947F6A7"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snapToGrid w:val="0"/>
          <w:color w:val="000000"/>
        </w:rPr>
        <w:t>2.2</w:t>
      </w:r>
      <w:r w:rsidRPr="00FF5C31">
        <w:rPr>
          <w:noProof/>
          <w:snapToGrid w:val="0"/>
        </w:rPr>
        <w:t xml:space="preserve"> Other </w:t>
      </w:r>
      <w:r>
        <w:rPr>
          <w:noProof/>
        </w:rPr>
        <w:t>Terminology</w:t>
      </w:r>
      <w:r>
        <w:rPr>
          <w:noProof/>
        </w:rPr>
        <w:tab/>
      </w:r>
      <w:r>
        <w:rPr>
          <w:noProof/>
        </w:rPr>
        <w:fldChar w:fldCharType="begin"/>
      </w:r>
      <w:r>
        <w:rPr>
          <w:noProof/>
        </w:rPr>
        <w:instrText xml:space="preserve"> PAGEREF _Toc231963611 \h </w:instrText>
      </w:r>
      <w:r>
        <w:rPr>
          <w:noProof/>
        </w:rPr>
      </w:r>
      <w:r>
        <w:rPr>
          <w:noProof/>
        </w:rPr>
        <w:fldChar w:fldCharType="separate"/>
      </w:r>
      <w:r>
        <w:rPr>
          <w:noProof/>
        </w:rPr>
        <w:t>7</w:t>
      </w:r>
      <w:r>
        <w:rPr>
          <w:noProof/>
        </w:rPr>
        <w:fldChar w:fldCharType="end"/>
      </w:r>
    </w:p>
    <w:p w14:paraId="58CE6FF5"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2.3</w:t>
      </w:r>
      <w:r>
        <w:rPr>
          <w:noProof/>
        </w:rPr>
        <w:t xml:space="preserve"> Acronyms and Organizations</w:t>
      </w:r>
      <w:r>
        <w:rPr>
          <w:noProof/>
        </w:rPr>
        <w:tab/>
      </w:r>
      <w:r>
        <w:rPr>
          <w:noProof/>
        </w:rPr>
        <w:fldChar w:fldCharType="begin"/>
      </w:r>
      <w:r>
        <w:rPr>
          <w:noProof/>
        </w:rPr>
        <w:instrText xml:space="preserve"> PAGEREF _Toc231963612 \h </w:instrText>
      </w:r>
      <w:r>
        <w:rPr>
          <w:noProof/>
        </w:rPr>
      </w:r>
      <w:r>
        <w:rPr>
          <w:noProof/>
        </w:rPr>
        <w:fldChar w:fldCharType="separate"/>
      </w:r>
      <w:r>
        <w:rPr>
          <w:noProof/>
        </w:rPr>
        <w:t>7</w:t>
      </w:r>
      <w:r>
        <w:rPr>
          <w:noProof/>
        </w:rPr>
        <w:fldChar w:fldCharType="end"/>
      </w:r>
    </w:p>
    <w:p w14:paraId="02A9FD9F"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3.</w:t>
      </w:r>
      <w:r w:rsidRPr="00FF5C31">
        <w:rPr>
          <w:rFonts w:eastAsia="MS Mincho"/>
          <w:noProof/>
        </w:rPr>
        <w:t xml:space="preserve"> Requirements</w:t>
      </w:r>
      <w:r>
        <w:rPr>
          <w:noProof/>
        </w:rPr>
        <w:tab/>
      </w:r>
      <w:r>
        <w:rPr>
          <w:noProof/>
        </w:rPr>
        <w:fldChar w:fldCharType="begin"/>
      </w:r>
      <w:r>
        <w:rPr>
          <w:noProof/>
        </w:rPr>
        <w:instrText xml:space="preserve"> PAGEREF _Toc231963613 \h </w:instrText>
      </w:r>
      <w:r>
        <w:rPr>
          <w:noProof/>
        </w:rPr>
      </w:r>
      <w:r>
        <w:rPr>
          <w:noProof/>
        </w:rPr>
        <w:fldChar w:fldCharType="separate"/>
      </w:r>
      <w:r>
        <w:rPr>
          <w:noProof/>
        </w:rPr>
        <w:t>8</w:t>
      </w:r>
      <w:r>
        <w:rPr>
          <w:noProof/>
        </w:rPr>
        <w:fldChar w:fldCharType="end"/>
      </w:r>
    </w:p>
    <w:p w14:paraId="4E737AA7"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3.1</w:t>
      </w:r>
      <w:r>
        <w:rPr>
          <w:noProof/>
        </w:rPr>
        <w:t xml:space="preserve"> Rationale for Title of Document</w:t>
      </w:r>
      <w:r>
        <w:rPr>
          <w:noProof/>
        </w:rPr>
        <w:tab/>
      </w:r>
      <w:r>
        <w:rPr>
          <w:noProof/>
        </w:rPr>
        <w:fldChar w:fldCharType="begin"/>
      </w:r>
      <w:r>
        <w:rPr>
          <w:noProof/>
        </w:rPr>
        <w:instrText xml:space="preserve"> PAGEREF _Toc231963614 \h </w:instrText>
      </w:r>
      <w:r>
        <w:rPr>
          <w:noProof/>
        </w:rPr>
      </w:r>
      <w:r>
        <w:rPr>
          <w:noProof/>
        </w:rPr>
        <w:fldChar w:fldCharType="separate"/>
      </w:r>
      <w:r>
        <w:rPr>
          <w:noProof/>
        </w:rPr>
        <w:t>8</w:t>
      </w:r>
      <w:r>
        <w:rPr>
          <w:noProof/>
        </w:rPr>
        <w:fldChar w:fldCharType="end"/>
      </w:r>
    </w:p>
    <w:p w14:paraId="3F3533DC"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3.2</w:t>
      </w:r>
      <w:r>
        <w:rPr>
          <w:noProof/>
        </w:rPr>
        <w:t xml:space="preserve"> Use Cases</w:t>
      </w:r>
      <w:r>
        <w:rPr>
          <w:noProof/>
        </w:rPr>
        <w:tab/>
      </w:r>
      <w:r>
        <w:rPr>
          <w:noProof/>
        </w:rPr>
        <w:fldChar w:fldCharType="begin"/>
      </w:r>
      <w:r>
        <w:rPr>
          <w:noProof/>
        </w:rPr>
        <w:instrText xml:space="preserve"> PAGEREF _Toc231963615 \h </w:instrText>
      </w:r>
      <w:r>
        <w:rPr>
          <w:noProof/>
        </w:rPr>
      </w:r>
      <w:r>
        <w:rPr>
          <w:noProof/>
        </w:rPr>
        <w:fldChar w:fldCharType="separate"/>
      </w:r>
      <w:r>
        <w:rPr>
          <w:noProof/>
        </w:rPr>
        <w:t>8</w:t>
      </w:r>
      <w:r>
        <w:rPr>
          <w:noProof/>
        </w:rPr>
        <w:fldChar w:fldCharType="end"/>
      </w:r>
    </w:p>
    <w:p w14:paraId="77134B92"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3.3</w:t>
      </w:r>
      <w:r>
        <w:rPr>
          <w:noProof/>
        </w:rPr>
        <w:t xml:space="preserve"> Exceptions</w:t>
      </w:r>
      <w:r>
        <w:rPr>
          <w:noProof/>
        </w:rPr>
        <w:tab/>
      </w:r>
      <w:r>
        <w:rPr>
          <w:noProof/>
        </w:rPr>
        <w:fldChar w:fldCharType="begin"/>
      </w:r>
      <w:r>
        <w:rPr>
          <w:noProof/>
        </w:rPr>
        <w:instrText xml:space="preserve"> PAGEREF _Toc231963616 \h </w:instrText>
      </w:r>
      <w:r>
        <w:rPr>
          <w:noProof/>
        </w:rPr>
      </w:r>
      <w:r>
        <w:rPr>
          <w:noProof/>
        </w:rPr>
        <w:fldChar w:fldCharType="separate"/>
      </w:r>
      <w:r>
        <w:rPr>
          <w:noProof/>
        </w:rPr>
        <w:t>8</w:t>
      </w:r>
      <w:r>
        <w:rPr>
          <w:noProof/>
        </w:rPr>
        <w:fldChar w:fldCharType="end"/>
      </w:r>
    </w:p>
    <w:p w14:paraId="3A471946"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3.4</w:t>
      </w:r>
      <w:r>
        <w:rPr>
          <w:noProof/>
        </w:rPr>
        <w:t xml:space="preserve"> Out of Scope</w:t>
      </w:r>
      <w:r>
        <w:rPr>
          <w:noProof/>
        </w:rPr>
        <w:tab/>
      </w:r>
      <w:r>
        <w:rPr>
          <w:noProof/>
        </w:rPr>
        <w:fldChar w:fldCharType="begin"/>
      </w:r>
      <w:r>
        <w:rPr>
          <w:noProof/>
        </w:rPr>
        <w:instrText xml:space="preserve"> PAGEREF _Toc231963617 \h </w:instrText>
      </w:r>
      <w:r>
        <w:rPr>
          <w:noProof/>
        </w:rPr>
      </w:r>
      <w:r>
        <w:rPr>
          <w:noProof/>
        </w:rPr>
        <w:fldChar w:fldCharType="separate"/>
      </w:r>
      <w:r>
        <w:rPr>
          <w:noProof/>
        </w:rPr>
        <w:t>8</w:t>
      </w:r>
      <w:r>
        <w:rPr>
          <w:noProof/>
        </w:rPr>
        <w:fldChar w:fldCharType="end"/>
      </w:r>
    </w:p>
    <w:p w14:paraId="54A1685F"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3.5</w:t>
      </w:r>
      <w:r>
        <w:rPr>
          <w:noProof/>
        </w:rPr>
        <w:t xml:space="preserve"> Design Requirements</w:t>
      </w:r>
      <w:r>
        <w:rPr>
          <w:noProof/>
        </w:rPr>
        <w:tab/>
      </w:r>
      <w:r>
        <w:rPr>
          <w:noProof/>
        </w:rPr>
        <w:fldChar w:fldCharType="begin"/>
      </w:r>
      <w:r>
        <w:rPr>
          <w:noProof/>
        </w:rPr>
        <w:instrText xml:space="preserve"> PAGEREF _Toc231963618 \h </w:instrText>
      </w:r>
      <w:r>
        <w:rPr>
          <w:noProof/>
        </w:rPr>
      </w:r>
      <w:r>
        <w:rPr>
          <w:noProof/>
        </w:rPr>
        <w:fldChar w:fldCharType="separate"/>
      </w:r>
      <w:r>
        <w:rPr>
          <w:noProof/>
        </w:rPr>
        <w:t>8</w:t>
      </w:r>
      <w:r>
        <w:rPr>
          <w:noProof/>
        </w:rPr>
        <w:fldChar w:fldCharType="end"/>
      </w:r>
    </w:p>
    <w:p w14:paraId="4F2DEB76"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4.</w:t>
      </w:r>
      <w:r w:rsidRPr="00FF5C31">
        <w:rPr>
          <w:rFonts w:eastAsia="MS Mincho"/>
          <w:noProof/>
        </w:rPr>
        <w:t xml:space="preserve"> First Specification Section</w:t>
      </w:r>
      <w:r>
        <w:rPr>
          <w:noProof/>
        </w:rPr>
        <w:tab/>
      </w:r>
      <w:r>
        <w:rPr>
          <w:noProof/>
        </w:rPr>
        <w:fldChar w:fldCharType="begin"/>
      </w:r>
      <w:r>
        <w:rPr>
          <w:noProof/>
        </w:rPr>
        <w:instrText xml:space="preserve"> PAGEREF _Toc231963619 \h </w:instrText>
      </w:r>
      <w:r>
        <w:rPr>
          <w:noProof/>
        </w:rPr>
      </w:r>
      <w:r>
        <w:rPr>
          <w:noProof/>
        </w:rPr>
        <w:fldChar w:fldCharType="separate"/>
      </w:r>
      <w:r>
        <w:rPr>
          <w:noProof/>
        </w:rPr>
        <w:t>8</w:t>
      </w:r>
      <w:r>
        <w:rPr>
          <w:noProof/>
        </w:rPr>
        <w:fldChar w:fldCharType="end"/>
      </w:r>
    </w:p>
    <w:p w14:paraId="2FAEFDBD"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5.</w:t>
      </w:r>
      <w:r w:rsidRPr="00FF5C31">
        <w:rPr>
          <w:rFonts w:eastAsia="MS Mincho"/>
          <w:noProof/>
        </w:rPr>
        <w:t xml:space="preserve"> Conformance Requirements</w:t>
      </w:r>
      <w:r>
        <w:rPr>
          <w:noProof/>
        </w:rPr>
        <w:tab/>
      </w:r>
      <w:r>
        <w:rPr>
          <w:noProof/>
        </w:rPr>
        <w:fldChar w:fldCharType="begin"/>
      </w:r>
      <w:r>
        <w:rPr>
          <w:noProof/>
        </w:rPr>
        <w:instrText xml:space="preserve"> PAGEREF _Toc231963620 \h </w:instrText>
      </w:r>
      <w:r>
        <w:rPr>
          <w:noProof/>
        </w:rPr>
      </w:r>
      <w:r>
        <w:rPr>
          <w:noProof/>
        </w:rPr>
        <w:fldChar w:fldCharType="separate"/>
      </w:r>
      <w:r>
        <w:rPr>
          <w:noProof/>
        </w:rPr>
        <w:t>9</w:t>
      </w:r>
      <w:r>
        <w:rPr>
          <w:noProof/>
        </w:rPr>
        <w:fldChar w:fldCharType="end"/>
      </w:r>
    </w:p>
    <w:p w14:paraId="6748F667"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6.</w:t>
      </w:r>
      <w:r w:rsidRPr="00FF5C31">
        <w:rPr>
          <w:rFonts w:eastAsia="MS Mincho"/>
          <w:noProof/>
        </w:rPr>
        <w:t xml:space="preserve"> Internationalization Considerations</w:t>
      </w:r>
      <w:r>
        <w:rPr>
          <w:noProof/>
        </w:rPr>
        <w:tab/>
      </w:r>
      <w:r>
        <w:rPr>
          <w:noProof/>
        </w:rPr>
        <w:fldChar w:fldCharType="begin"/>
      </w:r>
      <w:r>
        <w:rPr>
          <w:noProof/>
        </w:rPr>
        <w:instrText xml:space="preserve"> PAGEREF _Toc231963621 \h </w:instrText>
      </w:r>
      <w:r>
        <w:rPr>
          <w:noProof/>
        </w:rPr>
      </w:r>
      <w:r>
        <w:rPr>
          <w:noProof/>
        </w:rPr>
        <w:fldChar w:fldCharType="separate"/>
      </w:r>
      <w:r>
        <w:rPr>
          <w:noProof/>
        </w:rPr>
        <w:t>9</w:t>
      </w:r>
      <w:r>
        <w:rPr>
          <w:noProof/>
        </w:rPr>
        <w:fldChar w:fldCharType="end"/>
      </w:r>
    </w:p>
    <w:p w14:paraId="7521B6D7"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7.</w:t>
      </w:r>
      <w:r w:rsidRPr="00FF5C31">
        <w:rPr>
          <w:rFonts w:eastAsia="MS Mincho"/>
          <w:noProof/>
        </w:rPr>
        <w:t xml:space="preserve"> Security Considerations</w:t>
      </w:r>
      <w:r>
        <w:rPr>
          <w:noProof/>
        </w:rPr>
        <w:tab/>
      </w:r>
      <w:r>
        <w:rPr>
          <w:noProof/>
        </w:rPr>
        <w:fldChar w:fldCharType="begin"/>
      </w:r>
      <w:r>
        <w:rPr>
          <w:noProof/>
        </w:rPr>
        <w:instrText xml:space="preserve"> PAGEREF _Toc231963622 \h </w:instrText>
      </w:r>
      <w:r>
        <w:rPr>
          <w:noProof/>
        </w:rPr>
      </w:r>
      <w:r>
        <w:rPr>
          <w:noProof/>
        </w:rPr>
        <w:fldChar w:fldCharType="separate"/>
      </w:r>
      <w:r>
        <w:rPr>
          <w:noProof/>
        </w:rPr>
        <w:t>9</w:t>
      </w:r>
      <w:r>
        <w:rPr>
          <w:noProof/>
        </w:rPr>
        <w:fldChar w:fldCharType="end"/>
      </w:r>
    </w:p>
    <w:p w14:paraId="297045C0"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8.</w:t>
      </w:r>
      <w:r w:rsidRPr="00FF5C31">
        <w:rPr>
          <w:rFonts w:eastAsia="MS Mincho"/>
          <w:noProof/>
        </w:rPr>
        <w:t xml:space="preserve"> IANA Considerations</w:t>
      </w:r>
      <w:r>
        <w:rPr>
          <w:noProof/>
        </w:rPr>
        <w:tab/>
      </w:r>
      <w:r>
        <w:rPr>
          <w:noProof/>
        </w:rPr>
        <w:fldChar w:fldCharType="begin"/>
      </w:r>
      <w:r>
        <w:rPr>
          <w:noProof/>
        </w:rPr>
        <w:instrText xml:space="preserve"> PAGEREF _Toc231963623 \h </w:instrText>
      </w:r>
      <w:r>
        <w:rPr>
          <w:noProof/>
        </w:rPr>
      </w:r>
      <w:r>
        <w:rPr>
          <w:noProof/>
        </w:rPr>
        <w:fldChar w:fldCharType="separate"/>
      </w:r>
      <w:r>
        <w:rPr>
          <w:noProof/>
        </w:rPr>
        <w:t>9</w:t>
      </w:r>
      <w:r>
        <w:rPr>
          <w:noProof/>
        </w:rPr>
        <w:fldChar w:fldCharType="end"/>
      </w:r>
    </w:p>
    <w:p w14:paraId="5330A31A"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9.</w:t>
      </w:r>
      <w:r w:rsidRPr="00FF5C31">
        <w:rPr>
          <w:rFonts w:eastAsia="MS Mincho"/>
          <w:noProof/>
        </w:rPr>
        <w:t xml:space="preserve"> References</w:t>
      </w:r>
      <w:r>
        <w:rPr>
          <w:noProof/>
        </w:rPr>
        <w:tab/>
      </w:r>
      <w:r>
        <w:rPr>
          <w:noProof/>
        </w:rPr>
        <w:fldChar w:fldCharType="begin"/>
      </w:r>
      <w:r>
        <w:rPr>
          <w:noProof/>
        </w:rPr>
        <w:instrText xml:space="preserve"> PAGEREF _Toc231963624 \h </w:instrText>
      </w:r>
      <w:r>
        <w:rPr>
          <w:noProof/>
        </w:rPr>
      </w:r>
      <w:r>
        <w:rPr>
          <w:noProof/>
        </w:rPr>
        <w:fldChar w:fldCharType="separate"/>
      </w:r>
      <w:r>
        <w:rPr>
          <w:noProof/>
        </w:rPr>
        <w:t>9</w:t>
      </w:r>
      <w:r>
        <w:rPr>
          <w:noProof/>
        </w:rPr>
        <w:fldChar w:fldCharType="end"/>
      </w:r>
    </w:p>
    <w:p w14:paraId="0BEDF9CF"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9.1</w:t>
      </w:r>
      <w:r w:rsidRPr="00FF5C31">
        <w:rPr>
          <w:rFonts w:eastAsia="MS Mincho"/>
          <w:noProof/>
        </w:rPr>
        <w:t xml:space="preserve"> Normative References</w:t>
      </w:r>
      <w:r>
        <w:rPr>
          <w:noProof/>
        </w:rPr>
        <w:tab/>
      </w:r>
      <w:r>
        <w:rPr>
          <w:noProof/>
        </w:rPr>
        <w:fldChar w:fldCharType="begin"/>
      </w:r>
      <w:r>
        <w:rPr>
          <w:noProof/>
        </w:rPr>
        <w:instrText xml:space="preserve"> PAGEREF _Toc231963625 \h </w:instrText>
      </w:r>
      <w:r>
        <w:rPr>
          <w:noProof/>
        </w:rPr>
      </w:r>
      <w:r>
        <w:rPr>
          <w:noProof/>
        </w:rPr>
        <w:fldChar w:fldCharType="separate"/>
      </w:r>
      <w:r>
        <w:rPr>
          <w:noProof/>
        </w:rPr>
        <w:t>9</w:t>
      </w:r>
      <w:r>
        <w:rPr>
          <w:noProof/>
        </w:rPr>
        <w:fldChar w:fldCharType="end"/>
      </w:r>
    </w:p>
    <w:p w14:paraId="43953A1D"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9.2</w:t>
      </w:r>
      <w:r w:rsidRPr="00FF5C31">
        <w:rPr>
          <w:rFonts w:eastAsia="MS Mincho"/>
          <w:noProof/>
        </w:rPr>
        <w:t xml:space="preserve"> Informative References</w:t>
      </w:r>
      <w:r>
        <w:rPr>
          <w:noProof/>
        </w:rPr>
        <w:tab/>
      </w:r>
      <w:r>
        <w:rPr>
          <w:noProof/>
        </w:rPr>
        <w:fldChar w:fldCharType="begin"/>
      </w:r>
      <w:r>
        <w:rPr>
          <w:noProof/>
        </w:rPr>
        <w:instrText xml:space="preserve"> PAGEREF _Toc231963626 \h </w:instrText>
      </w:r>
      <w:r>
        <w:rPr>
          <w:noProof/>
        </w:rPr>
      </w:r>
      <w:r>
        <w:rPr>
          <w:noProof/>
        </w:rPr>
        <w:fldChar w:fldCharType="separate"/>
      </w:r>
      <w:r>
        <w:rPr>
          <w:noProof/>
        </w:rPr>
        <w:t>9</w:t>
      </w:r>
      <w:r>
        <w:rPr>
          <w:noProof/>
        </w:rPr>
        <w:fldChar w:fldCharType="end"/>
      </w:r>
    </w:p>
    <w:p w14:paraId="4EE3420D"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rFonts w:eastAsia="MS Mincho"/>
          <w:bCs/>
          <w:noProof/>
          <w:color w:val="000000"/>
        </w:rPr>
        <w:t>10.</w:t>
      </w:r>
      <w:r w:rsidRPr="00FF5C31">
        <w:rPr>
          <w:rFonts w:eastAsia="MS Mincho"/>
          <w:noProof/>
        </w:rPr>
        <w:t xml:space="preserve"> Authors' Addresses</w:t>
      </w:r>
      <w:r>
        <w:rPr>
          <w:noProof/>
        </w:rPr>
        <w:tab/>
      </w:r>
      <w:r>
        <w:rPr>
          <w:noProof/>
        </w:rPr>
        <w:fldChar w:fldCharType="begin"/>
      </w:r>
      <w:r>
        <w:rPr>
          <w:noProof/>
        </w:rPr>
        <w:instrText xml:space="preserve"> PAGEREF _Toc231963627 \h </w:instrText>
      </w:r>
      <w:r>
        <w:rPr>
          <w:noProof/>
        </w:rPr>
      </w:r>
      <w:r>
        <w:rPr>
          <w:noProof/>
        </w:rPr>
        <w:fldChar w:fldCharType="separate"/>
      </w:r>
      <w:r>
        <w:rPr>
          <w:noProof/>
        </w:rPr>
        <w:t>9</w:t>
      </w:r>
      <w:r>
        <w:rPr>
          <w:noProof/>
        </w:rPr>
        <w:fldChar w:fldCharType="end"/>
      </w:r>
    </w:p>
    <w:p w14:paraId="7F69CC8D" w14:textId="77777777" w:rsidR="00D869DA" w:rsidRDefault="00D869DA">
      <w:pPr>
        <w:pStyle w:val="TOC1"/>
        <w:tabs>
          <w:tab w:val="right" w:leader="dot" w:pos="9645"/>
        </w:tabs>
        <w:rPr>
          <w:rFonts w:asciiTheme="minorHAnsi" w:eastAsiaTheme="minorEastAsia" w:hAnsiTheme="minorHAnsi" w:cstheme="minorBidi"/>
          <w:noProof/>
          <w:lang w:eastAsia="ja-JP"/>
        </w:rPr>
      </w:pPr>
      <w:r w:rsidRPr="00FF5C31">
        <w:rPr>
          <w:bCs/>
          <w:noProof/>
          <w:color w:val="000000"/>
        </w:rPr>
        <w:t>11.</w:t>
      </w:r>
      <w:r>
        <w:rPr>
          <w:noProof/>
        </w:rPr>
        <w:t xml:space="preserve"> Change History</w:t>
      </w:r>
      <w:r>
        <w:rPr>
          <w:noProof/>
        </w:rPr>
        <w:tab/>
      </w:r>
      <w:r>
        <w:rPr>
          <w:noProof/>
        </w:rPr>
        <w:fldChar w:fldCharType="begin"/>
      </w:r>
      <w:r>
        <w:rPr>
          <w:noProof/>
        </w:rPr>
        <w:instrText xml:space="preserve"> PAGEREF _Toc231963628 \h </w:instrText>
      </w:r>
      <w:r>
        <w:rPr>
          <w:noProof/>
        </w:rPr>
      </w:r>
      <w:r>
        <w:rPr>
          <w:noProof/>
        </w:rPr>
        <w:fldChar w:fldCharType="separate"/>
      </w:r>
      <w:r>
        <w:rPr>
          <w:noProof/>
        </w:rPr>
        <w:t>11</w:t>
      </w:r>
      <w:r>
        <w:rPr>
          <w:noProof/>
        </w:rPr>
        <w:fldChar w:fldCharType="end"/>
      </w:r>
    </w:p>
    <w:p w14:paraId="18D949A4" w14:textId="77777777" w:rsidR="00D869DA" w:rsidRDefault="00D869DA">
      <w:pPr>
        <w:pStyle w:val="TOC2"/>
        <w:tabs>
          <w:tab w:val="right" w:leader="dot" w:pos="9645"/>
        </w:tabs>
        <w:rPr>
          <w:rFonts w:asciiTheme="minorHAnsi" w:eastAsiaTheme="minorEastAsia" w:hAnsiTheme="minorHAnsi" w:cstheme="minorBidi"/>
          <w:noProof/>
          <w:lang w:eastAsia="ja-JP"/>
        </w:rPr>
      </w:pPr>
      <w:r w:rsidRPr="00FF5C31">
        <w:rPr>
          <w:bCs/>
          <w:noProof/>
          <w:color w:val="000000"/>
        </w:rPr>
        <w:t>11.1</w:t>
      </w:r>
      <w:r>
        <w:rPr>
          <w:noProof/>
        </w:rPr>
        <w:t xml:space="preserve"> Month, DD, YYYY</w:t>
      </w:r>
      <w:r>
        <w:rPr>
          <w:noProof/>
        </w:rPr>
        <w:tab/>
      </w:r>
      <w:r>
        <w:rPr>
          <w:noProof/>
        </w:rPr>
        <w:fldChar w:fldCharType="begin"/>
      </w:r>
      <w:r>
        <w:rPr>
          <w:noProof/>
        </w:rPr>
        <w:instrText xml:space="preserve"> PAGEREF _Toc231963629 \h </w:instrText>
      </w:r>
      <w:r>
        <w:rPr>
          <w:noProof/>
        </w:rPr>
      </w:r>
      <w:r>
        <w:rPr>
          <w:noProof/>
        </w:rPr>
        <w:fldChar w:fldCharType="separate"/>
      </w:r>
      <w:r>
        <w:rPr>
          <w:noProof/>
        </w:rPr>
        <w:t>11</w:t>
      </w:r>
      <w:r>
        <w:rPr>
          <w:noProof/>
        </w:rPr>
        <w:fldChar w:fldCharType="end"/>
      </w:r>
    </w:p>
    <w:p w14:paraId="2B1372EB" w14:textId="77777777" w:rsidR="00D21EBB" w:rsidRDefault="000676B2" w:rsidP="00D21EBB">
      <w:pPr>
        <w:pStyle w:val="PlainText"/>
        <w:rPr>
          <w:rFonts w:eastAsia="MS Mincho" w:cs="Arial"/>
        </w:rPr>
      </w:pPr>
      <w:r>
        <w:rPr>
          <w:rFonts w:eastAsia="MS Mincho" w:cs="Arial"/>
        </w:rPr>
        <w:fldChar w:fldCharType="end"/>
      </w:r>
    </w:p>
    <w:p w14:paraId="242C61A9" w14:textId="77777777" w:rsidR="00D21EBB" w:rsidRDefault="00D21EBB" w:rsidP="00D21EBB">
      <w:pPr>
        <w:pStyle w:val="PlainText"/>
        <w:rPr>
          <w:rFonts w:eastAsia="MS Mincho" w:cs="Arial"/>
        </w:rPr>
      </w:pPr>
    </w:p>
    <w:p w14:paraId="55AB6463" w14:textId="77777777" w:rsidR="00D21EBB" w:rsidRDefault="00D21EBB" w:rsidP="007905D2">
      <w:pPr>
        <w:pStyle w:val="Title"/>
      </w:pPr>
      <w:r>
        <w:t>List of Figures</w:t>
      </w:r>
    </w:p>
    <w:p w14:paraId="2B371B8F" w14:textId="77777777" w:rsidR="00915ACB" w:rsidRPr="00BB779C" w:rsidRDefault="00915ACB">
      <w:pPr>
        <w:pStyle w:val="TableofFigures"/>
        <w:tabs>
          <w:tab w:val="right" w:leader="dot" w:pos="9580"/>
        </w:tabs>
        <w:rPr>
          <w:rFonts w:ascii="Cambria" w:eastAsia="MS Mincho" w:hAnsi="Cambria"/>
          <w:noProof/>
          <w:lang w:eastAsia="ja-JP"/>
        </w:rPr>
      </w:pPr>
      <w:r>
        <w:fldChar w:fldCharType="begin"/>
      </w:r>
      <w:r>
        <w:instrText xml:space="preserve"> TOC \c "Figure" </w:instrText>
      </w:r>
      <w:r>
        <w:fldChar w:fldCharType="separate"/>
      </w:r>
      <w:r>
        <w:rPr>
          <w:noProof/>
        </w:rPr>
        <w:t>Figure 1 - An Example Figure</w:t>
      </w:r>
      <w:r>
        <w:rPr>
          <w:noProof/>
        </w:rPr>
        <w:tab/>
      </w:r>
      <w:r>
        <w:rPr>
          <w:noProof/>
        </w:rPr>
        <w:fldChar w:fldCharType="begin"/>
      </w:r>
      <w:r>
        <w:rPr>
          <w:noProof/>
        </w:rPr>
        <w:instrText xml:space="preserve"> PAGEREF _Toc160006268 \h </w:instrText>
      </w:r>
      <w:r>
        <w:rPr>
          <w:noProof/>
        </w:rPr>
      </w:r>
      <w:r>
        <w:rPr>
          <w:noProof/>
        </w:rPr>
        <w:fldChar w:fldCharType="separate"/>
      </w:r>
      <w:r w:rsidR="001A5406">
        <w:rPr>
          <w:noProof/>
        </w:rPr>
        <w:t>4</w:t>
      </w:r>
      <w:r>
        <w:rPr>
          <w:noProof/>
        </w:rPr>
        <w:fldChar w:fldCharType="end"/>
      </w:r>
    </w:p>
    <w:p w14:paraId="7C28FE82" w14:textId="77777777" w:rsidR="00241B4C" w:rsidRPr="00915ACB" w:rsidRDefault="00915ACB" w:rsidP="00915ACB">
      <w:pPr>
        <w:pStyle w:val="IEEEStdsParagraph"/>
      </w:pPr>
      <w:r>
        <w:fldChar w:fldCharType="end"/>
      </w:r>
    </w:p>
    <w:p w14:paraId="4BB8BEF5" w14:textId="77777777" w:rsidR="00D21EBB" w:rsidRDefault="00D21EBB" w:rsidP="00D21EBB">
      <w:pPr>
        <w:pStyle w:val="PlainText"/>
        <w:rPr>
          <w:rFonts w:eastAsia="MS Mincho" w:cs="Arial"/>
        </w:rPr>
      </w:pPr>
    </w:p>
    <w:p w14:paraId="09828F0E" w14:textId="77777777" w:rsidR="00D21EBB" w:rsidRDefault="00D21EBB" w:rsidP="00915ACB">
      <w:pPr>
        <w:pStyle w:val="Title"/>
      </w:pPr>
      <w:r>
        <w:t>List of Tables</w:t>
      </w:r>
    </w:p>
    <w:p w14:paraId="70B6BB96" w14:textId="77777777" w:rsidR="007905D2" w:rsidRPr="00BB779C" w:rsidRDefault="00915ACB">
      <w:pPr>
        <w:pStyle w:val="TableofFigures"/>
        <w:tabs>
          <w:tab w:val="right" w:leader="dot" w:pos="9580"/>
        </w:tabs>
        <w:rPr>
          <w:rFonts w:ascii="Cambria" w:eastAsia="MS Mincho" w:hAnsi="Cambria"/>
          <w:noProof/>
          <w:lang w:eastAsia="ja-JP"/>
        </w:rPr>
      </w:pPr>
      <w:r>
        <w:rPr>
          <w:rFonts w:eastAsia="MS Mincho" w:cs="Arial"/>
        </w:rPr>
        <w:fldChar w:fldCharType="begin"/>
      </w:r>
      <w:r>
        <w:rPr>
          <w:rFonts w:eastAsia="MS Mincho" w:cs="Arial"/>
        </w:rPr>
        <w:instrText xml:space="preserve"> TOC \c "Table" </w:instrText>
      </w:r>
      <w:r>
        <w:rPr>
          <w:rFonts w:eastAsia="MS Mincho" w:cs="Arial"/>
        </w:rPr>
        <w:fldChar w:fldCharType="separate"/>
      </w:r>
      <w:r w:rsidR="007905D2">
        <w:rPr>
          <w:noProof/>
        </w:rPr>
        <w:t>Table 1 - An Example Table</w:t>
      </w:r>
      <w:r w:rsidR="007905D2">
        <w:rPr>
          <w:noProof/>
        </w:rPr>
        <w:tab/>
      </w:r>
      <w:r w:rsidR="007905D2">
        <w:rPr>
          <w:noProof/>
        </w:rPr>
        <w:fldChar w:fldCharType="begin"/>
      </w:r>
      <w:r w:rsidR="007905D2">
        <w:rPr>
          <w:noProof/>
        </w:rPr>
        <w:instrText xml:space="preserve"> PAGEREF _Toc160006557 \h </w:instrText>
      </w:r>
      <w:r w:rsidR="007905D2">
        <w:rPr>
          <w:noProof/>
        </w:rPr>
      </w:r>
      <w:r w:rsidR="007905D2">
        <w:rPr>
          <w:noProof/>
        </w:rPr>
        <w:fldChar w:fldCharType="separate"/>
      </w:r>
      <w:r w:rsidR="001A5406">
        <w:rPr>
          <w:noProof/>
        </w:rPr>
        <w:t>4</w:t>
      </w:r>
      <w:r w:rsidR="007905D2">
        <w:rPr>
          <w:noProof/>
        </w:rPr>
        <w:fldChar w:fldCharType="end"/>
      </w:r>
    </w:p>
    <w:p w14:paraId="2D476FD7" w14:textId="77777777" w:rsidR="00D21EBB" w:rsidRDefault="00915ACB" w:rsidP="00D21EBB">
      <w:pPr>
        <w:pStyle w:val="PlainText"/>
        <w:rPr>
          <w:rFonts w:eastAsia="MS Mincho" w:cs="Arial"/>
        </w:rPr>
      </w:pPr>
      <w:r>
        <w:rPr>
          <w:rFonts w:eastAsia="MS Mincho" w:cs="Arial"/>
        </w:rPr>
        <w:fldChar w:fldCharType="end"/>
      </w:r>
    </w:p>
    <w:p w14:paraId="289A58CF" w14:textId="77777777" w:rsidR="00C004F2" w:rsidRDefault="00C004F2" w:rsidP="00E1772A">
      <w:pPr>
        <w:pStyle w:val="IEEEStdsLevel1Header"/>
        <w:rPr>
          <w:rFonts w:eastAsia="MS Mincho"/>
        </w:rPr>
      </w:pPr>
      <w:r>
        <w:rPr>
          <w:rFonts w:eastAsia="MS Mincho"/>
        </w:rPr>
        <w:br w:type="page"/>
      </w:r>
      <w:bookmarkStart w:id="1" w:name="_Toc221100445"/>
      <w:bookmarkStart w:id="2" w:name="_Toc221101439"/>
      <w:bookmarkStart w:id="3" w:name="_Toc263650576"/>
      <w:bookmarkStart w:id="4" w:name="_Toc231963608"/>
      <w:bookmarkEnd w:id="1"/>
      <w:bookmarkEnd w:id="2"/>
      <w:r w:rsidRPr="00E1772A">
        <w:rPr>
          <w:rFonts w:eastAsia="MS Mincho"/>
        </w:rPr>
        <w:lastRenderedPageBreak/>
        <w:t>Introduction</w:t>
      </w:r>
      <w:bookmarkEnd w:id="3"/>
      <w:bookmarkEnd w:id="4"/>
    </w:p>
    <w:p w14:paraId="444DBE89" w14:textId="77777777" w:rsidR="00915ACB" w:rsidRDefault="004525D9" w:rsidP="004525D9">
      <w:pPr>
        <w:pStyle w:val="IEEEStdsParagraph"/>
        <w:rPr>
          <w:rFonts w:eastAsia="MS Mincho"/>
        </w:rPr>
      </w:pPr>
      <w:r>
        <w:rPr>
          <w:rFonts w:eastAsia="MS Mincho"/>
        </w:rPr>
        <w:t xml:space="preserve">Provide an introduction for the </w:t>
      </w:r>
      <w:r w:rsidR="00C958C5">
        <w:rPr>
          <w:rFonts w:eastAsia="MS Mincho"/>
        </w:rPr>
        <w:t>document</w:t>
      </w:r>
      <w:r>
        <w:rPr>
          <w:rFonts w:eastAsia="MS Mincho"/>
        </w:rPr>
        <w:t>.</w:t>
      </w:r>
    </w:p>
    <w:p w14:paraId="75937697" w14:textId="3407A8C2" w:rsidR="00915ACB" w:rsidRDefault="00985A6E" w:rsidP="004525D9">
      <w:pPr>
        <w:pStyle w:val="IEEEStdsParagraph"/>
        <w:rPr>
          <w:rFonts w:eastAsia="MS Mincho"/>
        </w:rPr>
      </w:pPr>
      <w:r>
        <w:rPr>
          <w:rFonts w:eastAsia="MS Mincho"/>
          <w:noProof/>
        </w:rPr>
        <w:drawing>
          <wp:inline distT="0" distB="0" distL="0" distR="0" wp14:anchorId="5A54956C" wp14:editId="4A4AD62F">
            <wp:extent cx="5480685" cy="3203575"/>
            <wp:effectExtent l="50800" t="0" r="69215" b="0"/>
            <wp:docPr id="4"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539837B" w14:textId="77777777" w:rsidR="00915ACB" w:rsidRDefault="00915ACB" w:rsidP="00915ACB">
      <w:pPr>
        <w:pStyle w:val="Caption"/>
      </w:pPr>
      <w:bookmarkStart w:id="5" w:name="_Toc160006268"/>
      <w:r>
        <w:t xml:space="preserve">Figure </w:t>
      </w:r>
      <w:fldSimple w:instr=" SEQ Figure \* ARABIC ">
        <w:r w:rsidR="001A5406">
          <w:rPr>
            <w:noProof/>
          </w:rPr>
          <w:t>1</w:t>
        </w:r>
      </w:fldSimple>
      <w:r>
        <w:t xml:space="preserve"> - An Example Figure</w:t>
      </w:r>
      <w:bookmarkEnd w:id="5"/>
    </w:p>
    <w:p w14:paraId="7A75CCA3" w14:textId="77777777" w:rsidR="00915ACB" w:rsidRDefault="00915ACB" w:rsidP="00915ACB">
      <w:pPr>
        <w:rPr>
          <w:rFonts w:eastAsia="MS Mincho"/>
        </w:rPr>
      </w:pPr>
    </w:p>
    <w:p w14:paraId="143889F2" w14:textId="77777777" w:rsidR="007905D2" w:rsidRDefault="007905D2" w:rsidP="007905D2">
      <w:pPr>
        <w:pStyle w:val="Caption"/>
        <w:rPr>
          <w:rFonts w:eastAsia="MS Mincho"/>
        </w:rPr>
      </w:pPr>
      <w:bookmarkStart w:id="6" w:name="_Toc160006557"/>
      <w:r>
        <w:t xml:space="preserve">Table </w:t>
      </w:r>
      <w:fldSimple w:instr=" SEQ Table \* ARABIC ">
        <w:r w:rsidR="001A5406">
          <w:rPr>
            <w:noProof/>
          </w:rPr>
          <w:t>1</w:t>
        </w:r>
      </w:fldSimple>
      <w:r>
        <w:t xml:space="preserve"> - An Example Table</w:t>
      </w:r>
      <w:bookmarkEnd w:id="6"/>
    </w:p>
    <w:tbl>
      <w:tblPr>
        <w:tblW w:w="8550" w:type="dxa"/>
        <w:tblInd w:w="738" w:type="dxa"/>
        <w:tblBorders>
          <w:top w:val="single" w:sz="8" w:space="0" w:color="000000"/>
          <w:bottom w:val="single" w:sz="8" w:space="0" w:color="000000"/>
        </w:tblBorders>
        <w:tblLook w:val="04A0" w:firstRow="1" w:lastRow="0" w:firstColumn="1" w:lastColumn="0" w:noHBand="0" w:noVBand="1"/>
      </w:tblPr>
      <w:tblGrid>
        <w:gridCol w:w="3268"/>
        <w:gridCol w:w="3269"/>
        <w:gridCol w:w="2013"/>
      </w:tblGrid>
      <w:tr w:rsidR="00915ACB" w:rsidRPr="007905D2" w14:paraId="01A5100C" w14:textId="77777777" w:rsidTr="00BB779C">
        <w:tc>
          <w:tcPr>
            <w:tcW w:w="3268" w:type="dxa"/>
            <w:tcBorders>
              <w:top w:val="nil"/>
              <w:bottom w:val="single" w:sz="8" w:space="0" w:color="000000"/>
            </w:tcBorders>
            <w:shd w:val="clear" w:color="auto" w:fill="auto"/>
          </w:tcPr>
          <w:p w14:paraId="5810BEC9" w14:textId="77777777" w:rsidR="00915ACB" w:rsidRPr="00BB779C" w:rsidRDefault="00915ACB" w:rsidP="00915ACB">
            <w:pPr>
              <w:rPr>
                <w:rFonts w:eastAsia="MS Mincho"/>
                <w:bCs/>
                <w:color w:val="000000"/>
              </w:rPr>
            </w:pPr>
            <w:r w:rsidRPr="00BB779C">
              <w:rPr>
                <w:rFonts w:eastAsia="MS Mincho"/>
                <w:bCs/>
                <w:color w:val="000000"/>
              </w:rPr>
              <w:t>Keyword</w:t>
            </w:r>
          </w:p>
        </w:tc>
        <w:tc>
          <w:tcPr>
            <w:tcW w:w="3269" w:type="dxa"/>
            <w:tcBorders>
              <w:top w:val="nil"/>
              <w:bottom w:val="single" w:sz="8" w:space="0" w:color="000000"/>
            </w:tcBorders>
            <w:shd w:val="clear" w:color="auto" w:fill="auto"/>
          </w:tcPr>
          <w:p w14:paraId="157415DD" w14:textId="77777777" w:rsidR="00915ACB" w:rsidRPr="00BB779C" w:rsidRDefault="00915ACB" w:rsidP="00915ACB">
            <w:pPr>
              <w:rPr>
                <w:rFonts w:eastAsia="MS Mincho"/>
                <w:color w:val="000000"/>
              </w:rPr>
            </w:pPr>
            <w:r w:rsidRPr="00BB779C">
              <w:rPr>
                <w:rFonts w:eastAsia="MS Mincho"/>
                <w:color w:val="000000"/>
              </w:rPr>
              <w:t>Description</w:t>
            </w:r>
          </w:p>
        </w:tc>
        <w:tc>
          <w:tcPr>
            <w:tcW w:w="2013" w:type="dxa"/>
            <w:tcBorders>
              <w:top w:val="nil"/>
              <w:bottom w:val="single" w:sz="8" w:space="0" w:color="000000"/>
            </w:tcBorders>
            <w:shd w:val="clear" w:color="auto" w:fill="auto"/>
          </w:tcPr>
          <w:p w14:paraId="217787E5" w14:textId="77777777" w:rsidR="00915ACB" w:rsidRPr="00BB779C" w:rsidRDefault="00915ACB" w:rsidP="00915ACB">
            <w:pPr>
              <w:rPr>
                <w:rFonts w:eastAsia="MS Mincho"/>
                <w:color w:val="000000"/>
              </w:rPr>
            </w:pPr>
            <w:r w:rsidRPr="00BB779C">
              <w:rPr>
                <w:rFonts w:eastAsia="MS Mincho"/>
                <w:color w:val="000000"/>
              </w:rPr>
              <w:t>Conformance</w:t>
            </w:r>
          </w:p>
        </w:tc>
      </w:tr>
      <w:tr w:rsidR="00915ACB" w:rsidRPr="007905D2" w14:paraId="5721574C" w14:textId="77777777" w:rsidTr="00BB779C">
        <w:tc>
          <w:tcPr>
            <w:tcW w:w="3268" w:type="dxa"/>
            <w:shd w:val="clear" w:color="auto" w:fill="C0C0C0"/>
          </w:tcPr>
          <w:p w14:paraId="34654426" w14:textId="77777777" w:rsidR="00915ACB" w:rsidRPr="00BB779C" w:rsidRDefault="007905D2" w:rsidP="00915ACB">
            <w:pPr>
              <w:rPr>
                <w:rFonts w:eastAsia="MS Mincho"/>
                <w:b/>
                <w:bCs/>
                <w:color w:val="000000"/>
              </w:rPr>
            </w:pPr>
            <w:r w:rsidRPr="00BB779C">
              <w:rPr>
                <w:rFonts w:eastAsia="MS Mincho"/>
                <w:bCs/>
                <w:color w:val="000000"/>
              </w:rPr>
              <w:t>One</w:t>
            </w:r>
          </w:p>
        </w:tc>
        <w:tc>
          <w:tcPr>
            <w:tcW w:w="3269" w:type="dxa"/>
            <w:shd w:val="clear" w:color="auto" w:fill="C0C0C0"/>
          </w:tcPr>
          <w:p w14:paraId="2BF42A97" w14:textId="77777777" w:rsidR="00915ACB" w:rsidRPr="00BB779C" w:rsidRDefault="007905D2" w:rsidP="00915ACB">
            <w:pPr>
              <w:rPr>
                <w:rFonts w:eastAsia="MS Mincho"/>
                <w:color w:val="000000"/>
              </w:rPr>
            </w:pPr>
            <w:r w:rsidRPr="00BB779C">
              <w:rPr>
                <w:rFonts w:eastAsia="MS Mincho"/>
                <w:color w:val="000000"/>
              </w:rPr>
              <w:t>The first keyword</w:t>
            </w:r>
          </w:p>
        </w:tc>
        <w:tc>
          <w:tcPr>
            <w:tcW w:w="2013" w:type="dxa"/>
            <w:shd w:val="clear" w:color="auto" w:fill="C0C0C0"/>
          </w:tcPr>
          <w:p w14:paraId="5112BE74" w14:textId="77777777" w:rsidR="00915ACB" w:rsidRPr="00BB779C" w:rsidRDefault="007905D2" w:rsidP="00915ACB">
            <w:pPr>
              <w:rPr>
                <w:rFonts w:eastAsia="MS Mincho"/>
                <w:color w:val="000000"/>
              </w:rPr>
            </w:pPr>
            <w:r w:rsidRPr="00BB779C">
              <w:rPr>
                <w:rFonts w:eastAsia="MS Mincho"/>
                <w:color w:val="000000"/>
              </w:rPr>
              <w:t>REQUIRED</w:t>
            </w:r>
          </w:p>
        </w:tc>
      </w:tr>
      <w:tr w:rsidR="00915ACB" w:rsidRPr="007905D2" w14:paraId="05005A26" w14:textId="77777777" w:rsidTr="00BB779C">
        <w:tc>
          <w:tcPr>
            <w:tcW w:w="3268" w:type="dxa"/>
            <w:shd w:val="clear" w:color="auto" w:fill="auto"/>
          </w:tcPr>
          <w:p w14:paraId="351ED707" w14:textId="77777777" w:rsidR="00915ACB" w:rsidRPr="00BB779C" w:rsidRDefault="007905D2" w:rsidP="00915ACB">
            <w:pPr>
              <w:rPr>
                <w:rFonts w:eastAsia="MS Mincho"/>
                <w:b/>
                <w:bCs/>
                <w:color w:val="000000"/>
              </w:rPr>
            </w:pPr>
            <w:r w:rsidRPr="00BB779C">
              <w:rPr>
                <w:rFonts w:eastAsia="MS Mincho"/>
                <w:bCs/>
                <w:color w:val="000000"/>
              </w:rPr>
              <w:t>Two</w:t>
            </w:r>
          </w:p>
        </w:tc>
        <w:tc>
          <w:tcPr>
            <w:tcW w:w="3269" w:type="dxa"/>
            <w:shd w:val="clear" w:color="auto" w:fill="auto"/>
          </w:tcPr>
          <w:p w14:paraId="7B2BE7E7" w14:textId="77777777" w:rsidR="00915ACB" w:rsidRPr="00BB779C" w:rsidRDefault="007905D2" w:rsidP="00915ACB">
            <w:pPr>
              <w:rPr>
                <w:rFonts w:eastAsia="MS Mincho"/>
                <w:color w:val="000000"/>
              </w:rPr>
            </w:pPr>
            <w:r w:rsidRPr="00BB779C">
              <w:rPr>
                <w:rFonts w:eastAsia="MS Mincho"/>
                <w:color w:val="000000"/>
              </w:rPr>
              <w:t>The second keyword</w:t>
            </w:r>
          </w:p>
        </w:tc>
        <w:tc>
          <w:tcPr>
            <w:tcW w:w="2013" w:type="dxa"/>
            <w:shd w:val="clear" w:color="auto" w:fill="auto"/>
          </w:tcPr>
          <w:p w14:paraId="5E6C8A3E" w14:textId="77777777" w:rsidR="00915ACB" w:rsidRPr="00BB779C" w:rsidRDefault="007905D2" w:rsidP="00915ACB">
            <w:pPr>
              <w:rPr>
                <w:rFonts w:eastAsia="MS Mincho"/>
                <w:color w:val="000000"/>
              </w:rPr>
            </w:pPr>
            <w:r w:rsidRPr="00BB779C">
              <w:rPr>
                <w:rFonts w:eastAsia="MS Mincho"/>
                <w:color w:val="000000"/>
              </w:rPr>
              <w:t>OPTIONAL</w:t>
            </w:r>
          </w:p>
        </w:tc>
      </w:tr>
    </w:tbl>
    <w:p w14:paraId="798F0D50" w14:textId="77777777" w:rsidR="00915ACB" w:rsidRPr="00915ACB" w:rsidRDefault="00915ACB" w:rsidP="00915ACB">
      <w:pPr>
        <w:rPr>
          <w:rFonts w:eastAsia="MS Mincho"/>
        </w:rPr>
      </w:pPr>
    </w:p>
    <w:p w14:paraId="7FFEA806" w14:textId="77777777" w:rsidR="00C004F2" w:rsidRDefault="00C004F2" w:rsidP="00E1772A">
      <w:pPr>
        <w:pStyle w:val="IEEEStdsLevel1Header"/>
        <w:rPr>
          <w:rFonts w:eastAsia="MS Mincho"/>
        </w:rPr>
      </w:pPr>
      <w:bookmarkStart w:id="7" w:name="_Toc263650577"/>
      <w:bookmarkStart w:id="8" w:name="_Toc231963609"/>
      <w:r>
        <w:rPr>
          <w:rFonts w:eastAsia="MS Mincho"/>
        </w:rPr>
        <w:t>Terminology</w:t>
      </w:r>
      <w:bookmarkEnd w:id="7"/>
      <w:bookmarkEnd w:id="8"/>
    </w:p>
    <w:p w14:paraId="3A3DAE2A" w14:textId="3336E53C" w:rsidR="00C004F2" w:rsidRDefault="006745F7" w:rsidP="00E1772A">
      <w:pPr>
        <w:pStyle w:val="IEEEStdsLevel2Header"/>
        <w:rPr>
          <w:snapToGrid w:val="0"/>
        </w:rPr>
      </w:pPr>
      <w:r>
        <w:rPr>
          <w:snapToGrid w:val="0"/>
        </w:rPr>
        <w:t>Terms Used in This Document</w:t>
      </w:r>
    </w:p>
    <w:p w14:paraId="6B4F5A32" w14:textId="18D9D623" w:rsidR="00F75E30" w:rsidRDefault="001A5406" w:rsidP="00FD0C1D">
      <w:pPr>
        <w:pStyle w:val="IEEEStdsParagraph"/>
      </w:pPr>
      <w:r w:rsidRPr="001A5406">
        <w:rPr>
          <w:i/>
        </w:rPr>
        <w:t xml:space="preserve">Capitalized Term </w:t>
      </w:r>
      <w:proofErr w:type="gramStart"/>
      <w:r w:rsidRPr="001A5406">
        <w:rPr>
          <w:i/>
        </w:rPr>
        <w:t>In</w:t>
      </w:r>
      <w:proofErr w:type="gramEnd"/>
      <w:r w:rsidRPr="001A5406">
        <w:rPr>
          <w:i/>
        </w:rPr>
        <w:t xml:space="preserve"> Italics</w:t>
      </w:r>
      <w:r w:rsidR="002D57C5">
        <w:t>:</w:t>
      </w:r>
      <w:r w:rsidR="00CB1F8C">
        <w:t xml:space="preserve"> defin</w:t>
      </w:r>
      <w:r>
        <w:t>ition of the term with any references as appropriate.</w:t>
      </w:r>
    </w:p>
    <w:p w14:paraId="5E44214E" w14:textId="77777777" w:rsidR="002D57C5" w:rsidRPr="002D57C5" w:rsidRDefault="002D57C5" w:rsidP="002D57C5">
      <w:pPr>
        <w:pStyle w:val="IEEEStdsLevel2Header"/>
      </w:pPr>
      <w:bookmarkStart w:id="9" w:name="_Toc231963612"/>
      <w:r w:rsidRPr="002D57C5">
        <w:t>Acronyms and Organizations</w:t>
      </w:r>
      <w:bookmarkEnd w:id="9"/>
    </w:p>
    <w:p w14:paraId="76BE91F6" w14:textId="7043FB74" w:rsidR="002D57C5" w:rsidRPr="002D57C5" w:rsidRDefault="002D57C5" w:rsidP="002D57C5">
      <w:pPr>
        <w:pStyle w:val="IEEEStdsParagraph"/>
      </w:pPr>
      <w:r w:rsidRPr="002D57C5">
        <w:rPr>
          <w:i/>
        </w:rPr>
        <w:t>IANA</w:t>
      </w:r>
      <w:r>
        <w:t>:</w:t>
      </w:r>
      <w:r w:rsidRPr="002D57C5">
        <w:t xml:space="preserve"> Internet Assigned Numbers Authority, </w:t>
      </w:r>
      <w:hyperlink r:id="rId17" w:history="1">
        <w:r w:rsidRPr="0058222E">
          <w:rPr>
            <w:rStyle w:val="Hyperlink"/>
          </w:rPr>
          <w:t>http://www.iana.org/</w:t>
        </w:r>
      </w:hyperlink>
    </w:p>
    <w:p w14:paraId="07F28866" w14:textId="092D5223" w:rsidR="002D57C5" w:rsidRPr="002D57C5" w:rsidRDefault="002D57C5" w:rsidP="002D57C5">
      <w:pPr>
        <w:pStyle w:val="IEEEStdsParagraph"/>
      </w:pPr>
      <w:r w:rsidRPr="002D57C5">
        <w:rPr>
          <w:i/>
        </w:rPr>
        <w:lastRenderedPageBreak/>
        <w:t>IETF</w:t>
      </w:r>
      <w:r>
        <w:t>:</w:t>
      </w:r>
      <w:r w:rsidRPr="002D57C5">
        <w:t xml:space="preserve"> Internet Engineering Task Force, </w:t>
      </w:r>
      <w:hyperlink r:id="rId18" w:history="1">
        <w:r w:rsidRPr="0058222E">
          <w:rPr>
            <w:rStyle w:val="Hyperlink"/>
          </w:rPr>
          <w:t>http://www.ietf.org/</w:t>
        </w:r>
      </w:hyperlink>
    </w:p>
    <w:p w14:paraId="7E67789C" w14:textId="3A503C9D" w:rsidR="002D57C5" w:rsidRPr="002D57C5" w:rsidRDefault="002D57C5" w:rsidP="002D57C5">
      <w:pPr>
        <w:pStyle w:val="IEEEStdsParagraph"/>
      </w:pPr>
      <w:r w:rsidRPr="002D57C5">
        <w:rPr>
          <w:i/>
        </w:rPr>
        <w:t>ISO</w:t>
      </w:r>
      <w:r>
        <w:t>:</w:t>
      </w:r>
      <w:r w:rsidRPr="002D57C5">
        <w:t xml:space="preserve"> International Organization for Standardization, </w:t>
      </w:r>
      <w:hyperlink r:id="rId19" w:history="1">
        <w:r w:rsidRPr="0058222E">
          <w:rPr>
            <w:rStyle w:val="Hyperlink"/>
          </w:rPr>
          <w:t>http://www.iso.org/</w:t>
        </w:r>
      </w:hyperlink>
    </w:p>
    <w:p w14:paraId="628AE46B" w14:textId="49413A4A" w:rsidR="002D57C5" w:rsidRDefault="002D57C5" w:rsidP="002D57C5">
      <w:pPr>
        <w:pStyle w:val="IEEEStdsParagraph"/>
      </w:pPr>
      <w:r w:rsidRPr="002D57C5">
        <w:rPr>
          <w:i/>
        </w:rPr>
        <w:t>PWG</w:t>
      </w:r>
      <w:r>
        <w:t>:</w:t>
      </w:r>
      <w:r w:rsidRPr="002D57C5">
        <w:t xml:space="preserve"> Printer Working Group, </w:t>
      </w:r>
      <w:hyperlink r:id="rId20" w:history="1">
        <w:r w:rsidRPr="0058222E">
          <w:rPr>
            <w:rStyle w:val="Hyperlink"/>
          </w:rPr>
          <w:t>http://www.pwg.org/</w:t>
        </w:r>
      </w:hyperlink>
    </w:p>
    <w:p w14:paraId="0569BE82" w14:textId="77777777" w:rsidR="002D57C5" w:rsidRPr="002D57C5" w:rsidRDefault="002D57C5" w:rsidP="002D57C5">
      <w:pPr>
        <w:pStyle w:val="IEEEStdsParagraph"/>
      </w:pPr>
      <w:r w:rsidRPr="002D57C5">
        <w:br w:type="page"/>
      </w:r>
    </w:p>
    <w:p w14:paraId="4E1E6467" w14:textId="36B76631" w:rsidR="00C004F2" w:rsidRDefault="006745F7" w:rsidP="00E1772A">
      <w:pPr>
        <w:pStyle w:val="IEEEStdsLevel1Header"/>
        <w:rPr>
          <w:rFonts w:eastAsia="MS Mincho"/>
        </w:rPr>
      </w:pPr>
      <w:r>
        <w:rPr>
          <w:rFonts w:eastAsia="MS Mincho"/>
        </w:rPr>
        <w:lastRenderedPageBreak/>
        <w:t>Rationale</w:t>
      </w:r>
    </w:p>
    <w:p w14:paraId="073D31AA" w14:textId="34D82C4F" w:rsidR="00FD0C1D" w:rsidRPr="00FD0C1D" w:rsidRDefault="00623E2A" w:rsidP="00FD0C1D">
      <w:pPr>
        <w:pStyle w:val="IEEEStdsParagraph"/>
      </w:pPr>
      <w:r>
        <w:t xml:space="preserve">Provide a rationale for the </w:t>
      </w:r>
      <w:r w:rsidR="003E6182">
        <w:t>white paper</w:t>
      </w:r>
      <w:r>
        <w:t>.</w:t>
      </w:r>
    </w:p>
    <w:p w14:paraId="51A6F1D7" w14:textId="77777777" w:rsidR="00C004F2" w:rsidRDefault="00C004F2" w:rsidP="00E1772A">
      <w:pPr>
        <w:pStyle w:val="IEEEStdsLevel2Header"/>
      </w:pPr>
      <w:bookmarkStart w:id="10" w:name="_Toc263650582"/>
      <w:bookmarkStart w:id="11" w:name="_Toc231963615"/>
      <w:r>
        <w:t xml:space="preserve">Use </w:t>
      </w:r>
      <w:bookmarkEnd w:id="10"/>
      <w:r w:rsidR="00FD0C1D">
        <w:t>Cases</w:t>
      </w:r>
      <w:bookmarkEnd w:id="11"/>
    </w:p>
    <w:p w14:paraId="0C98AFF5" w14:textId="06FFE0DA" w:rsidR="00FD0C1D" w:rsidRPr="00FD0C1D" w:rsidRDefault="00623E2A" w:rsidP="00FD0C1D">
      <w:pPr>
        <w:pStyle w:val="IEEEStdsParagraph"/>
      </w:pPr>
      <w:r>
        <w:t xml:space="preserve">Provide use cases for the </w:t>
      </w:r>
      <w:r w:rsidR="003E6182">
        <w:t xml:space="preserve">white paper </w:t>
      </w:r>
      <w:r w:rsidR="001A5406">
        <w:t>in subsections using the casual use case format</w:t>
      </w:r>
      <w:r>
        <w:t>.</w:t>
      </w:r>
    </w:p>
    <w:p w14:paraId="3A70FCFF" w14:textId="77777777" w:rsidR="00142F4A" w:rsidRDefault="00142F4A" w:rsidP="00FD0C1D">
      <w:pPr>
        <w:pStyle w:val="IEEEStdsLevel2Header"/>
      </w:pPr>
      <w:bookmarkStart w:id="12" w:name="_Toc231963616"/>
      <w:r>
        <w:t>Exceptions</w:t>
      </w:r>
      <w:bookmarkEnd w:id="12"/>
    </w:p>
    <w:p w14:paraId="37F67F99" w14:textId="2161C57E" w:rsidR="00142F4A" w:rsidRPr="00142F4A" w:rsidRDefault="00142F4A" w:rsidP="00142F4A">
      <w:pPr>
        <w:pStyle w:val="IEEEStdsParagraph"/>
      </w:pPr>
      <w:r>
        <w:t xml:space="preserve">Provide exceptions </w:t>
      </w:r>
      <w:r w:rsidR="003E6182">
        <w:t xml:space="preserve">to </w:t>
      </w:r>
      <w:r>
        <w:t>the use cases using the casual use case format.</w:t>
      </w:r>
    </w:p>
    <w:p w14:paraId="58A2FE3A" w14:textId="1BA68DB8" w:rsidR="008A28C1" w:rsidRDefault="008A28C1" w:rsidP="00FD0C1D">
      <w:pPr>
        <w:pStyle w:val="IEEEStdsLevel2Header"/>
      </w:pPr>
      <w:bookmarkStart w:id="13" w:name="_Toc231963617"/>
      <w:r>
        <w:t>Out of Scope</w:t>
      </w:r>
      <w:bookmarkEnd w:id="13"/>
    </w:p>
    <w:p w14:paraId="7FFFE80F" w14:textId="3EE23263" w:rsidR="008A28C1" w:rsidRDefault="001A5406" w:rsidP="008A28C1">
      <w:pPr>
        <w:pStyle w:val="IEEEStdsParagraph"/>
      </w:pPr>
      <w:r>
        <w:t xml:space="preserve">The following are considered out of scope for this </w:t>
      </w:r>
      <w:r w:rsidR="003E6182">
        <w:t>white paper</w:t>
      </w:r>
      <w:r>
        <w:t>:</w:t>
      </w:r>
    </w:p>
    <w:p w14:paraId="1776845C" w14:textId="77777777" w:rsidR="001A5406" w:rsidRDefault="001A5406" w:rsidP="001A5406">
      <w:pPr>
        <w:pStyle w:val="NumberedList"/>
      </w:pPr>
      <w:r>
        <w:t>Definition of foo</w:t>
      </w:r>
    </w:p>
    <w:p w14:paraId="38C0691B" w14:textId="77777777" w:rsidR="001A5406" w:rsidRDefault="001A5406" w:rsidP="001A5406">
      <w:pPr>
        <w:pStyle w:val="NumberedList"/>
      </w:pPr>
      <w:r>
        <w:t>Protocols for bar</w:t>
      </w:r>
    </w:p>
    <w:p w14:paraId="488D06AD" w14:textId="77777777" w:rsidR="001A5406" w:rsidRPr="008A28C1" w:rsidRDefault="001A5406" w:rsidP="001A5406">
      <w:pPr>
        <w:pStyle w:val="NumberedList"/>
      </w:pPr>
      <w:r>
        <w:t>Requirements for bla</w:t>
      </w:r>
    </w:p>
    <w:p w14:paraId="6545FAD4" w14:textId="77777777" w:rsidR="00FD0C1D" w:rsidRDefault="00FD0C1D" w:rsidP="00FD0C1D">
      <w:pPr>
        <w:pStyle w:val="IEEEStdsLevel2Header"/>
      </w:pPr>
      <w:bookmarkStart w:id="14" w:name="_Toc231963618"/>
      <w:r>
        <w:t>Design Requirements</w:t>
      </w:r>
      <w:bookmarkEnd w:id="14"/>
    </w:p>
    <w:p w14:paraId="48B48B01" w14:textId="3DF0D769" w:rsidR="001A5406" w:rsidRDefault="001A5406" w:rsidP="00FD0C1D">
      <w:pPr>
        <w:pStyle w:val="IEEEStdsParagraph"/>
      </w:pPr>
      <w:r>
        <w:t xml:space="preserve">The design requirements for this </w:t>
      </w:r>
      <w:r w:rsidR="003E6182">
        <w:t xml:space="preserve">white paper </w:t>
      </w:r>
      <w:r>
        <w:t>are:</w:t>
      </w:r>
    </w:p>
    <w:p w14:paraId="51458618" w14:textId="77777777" w:rsidR="001A5406" w:rsidRDefault="001A5406" w:rsidP="001A5406">
      <w:pPr>
        <w:pStyle w:val="NumberedList"/>
        <w:numPr>
          <w:ilvl w:val="0"/>
          <w:numId w:val="30"/>
        </w:numPr>
      </w:pPr>
      <w:r>
        <w:t>Define attributes for foo and bar</w:t>
      </w:r>
    </w:p>
    <w:p w14:paraId="0168DEA6" w14:textId="0E2192BA" w:rsidR="001A5406" w:rsidRDefault="001A5406" w:rsidP="003E6182">
      <w:pPr>
        <w:pStyle w:val="NumberedList"/>
      </w:pPr>
      <w:r>
        <w:t>Define operations for bla</w:t>
      </w:r>
    </w:p>
    <w:p w14:paraId="2F322A59" w14:textId="515E5D84" w:rsidR="001A5406" w:rsidRDefault="001A5406" w:rsidP="001A5406">
      <w:pPr>
        <w:pStyle w:val="IEEEStdsParagraph"/>
      </w:pPr>
      <w:r>
        <w:t xml:space="preserve">The design recommendations for this </w:t>
      </w:r>
      <w:r w:rsidR="003E6182">
        <w:t xml:space="preserve">white paper </w:t>
      </w:r>
      <w:r>
        <w:t>are:</w:t>
      </w:r>
    </w:p>
    <w:p w14:paraId="328F59F9" w14:textId="77777777" w:rsidR="001A5406" w:rsidRDefault="001A5406" w:rsidP="001A5406">
      <w:pPr>
        <w:pStyle w:val="NumberedList"/>
        <w:numPr>
          <w:ilvl w:val="0"/>
          <w:numId w:val="32"/>
        </w:numPr>
      </w:pPr>
      <w:r>
        <w:t>Support additional "nice to have" use cases</w:t>
      </w:r>
    </w:p>
    <w:p w14:paraId="407B68EE" w14:textId="25077525" w:rsidR="00F75E30" w:rsidRDefault="003E615D" w:rsidP="00F75E30">
      <w:pPr>
        <w:pStyle w:val="IEEEStdsLevel1Header"/>
        <w:rPr>
          <w:rFonts w:eastAsia="MS Mincho"/>
        </w:rPr>
      </w:pPr>
      <w:bookmarkStart w:id="15" w:name="_Toc263650583"/>
      <w:r>
        <w:rPr>
          <w:rFonts w:eastAsia="MS Mincho"/>
        </w:rPr>
        <w:t>Technical Solutions/Approaches</w:t>
      </w:r>
    </w:p>
    <w:p w14:paraId="59754EE2" w14:textId="6F60B532" w:rsidR="00623E2A" w:rsidRDefault="003E615D" w:rsidP="00F75E30">
      <w:pPr>
        <w:pStyle w:val="IEEEStdsParagraph"/>
        <w:rPr>
          <w:rFonts w:eastAsia="MS Mincho"/>
        </w:rPr>
      </w:pPr>
      <w:r w:rsidRPr="003E615D">
        <w:rPr>
          <w:rFonts w:eastAsia="MS Mincho"/>
        </w:rPr>
        <w:t xml:space="preserve">Provide </w:t>
      </w:r>
      <w:r>
        <w:rPr>
          <w:rFonts w:eastAsia="MS Mincho"/>
        </w:rPr>
        <w:t xml:space="preserve">possible </w:t>
      </w:r>
      <w:r w:rsidRPr="003E615D">
        <w:rPr>
          <w:rFonts w:eastAsia="MS Mincho"/>
        </w:rPr>
        <w:t>technical solution</w:t>
      </w:r>
      <w:r>
        <w:rPr>
          <w:rFonts w:eastAsia="MS Mincho"/>
        </w:rPr>
        <w:t>s/approaches</w:t>
      </w:r>
      <w:r w:rsidRPr="003E615D">
        <w:rPr>
          <w:rFonts w:eastAsia="MS Mincho"/>
        </w:rPr>
        <w:t xml:space="preserve"> in this section. Include pros and cons for each tech</w:t>
      </w:r>
      <w:r>
        <w:rPr>
          <w:rFonts w:eastAsia="MS Mincho"/>
        </w:rPr>
        <w:t>n</w:t>
      </w:r>
      <w:r w:rsidRPr="003E615D">
        <w:rPr>
          <w:rFonts w:eastAsia="MS Mincho"/>
        </w:rPr>
        <w:t>ical solution</w:t>
      </w:r>
      <w:r>
        <w:rPr>
          <w:rFonts w:eastAsia="MS Mincho"/>
        </w:rPr>
        <w:t xml:space="preserve"> or approach.</w:t>
      </w:r>
      <w:r w:rsidRPr="003E615D">
        <w:rPr>
          <w:rFonts w:eastAsia="MS Mincho"/>
        </w:rPr>
        <w:t xml:space="preserve"> Include references to specific protocols and/or data models when appropriate.</w:t>
      </w:r>
      <w:r>
        <w:rPr>
          <w:rFonts w:eastAsia="MS Mincho"/>
        </w:rPr>
        <w:t xml:space="preserve"> </w:t>
      </w:r>
      <w:r w:rsidRPr="003E615D">
        <w:rPr>
          <w:rFonts w:eastAsia="MS Mincho"/>
        </w:rPr>
        <w:t>Include mapping and gateway considerations when appropriate.</w:t>
      </w:r>
    </w:p>
    <w:p w14:paraId="33307B28" w14:textId="77777777" w:rsidR="00C004F2" w:rsidRDefault="00C004F2" w:rsidP="00E1772A">
      <w:pPr>
        <w:pStyle w:val="IEEEStdsLevel1Header"/>
        <w:rPr>
          <w:rFonts w:eastAsia="MS Mincho"/>
        </w:rPr>
      </w:pPr>
      <w:bookmarkStart w:id="16" w:name="_Toc263650615"/>
      <w:bookmarkStart w:id="17" w:name="_Toc231963621"/>
      <w:bookmarkEnd w:id="15"/>
      <w:r>
        <w:rPr>
          <w:rFonts w:eastAsia="MS Mincho"/>
        </w:rPr>
        <w:t xml:space="preserve">Internationalization </w:t>
      </w:r>
      <w:r w:rsidRPr="00CB46AF">
        <w:rPr>
          <w:rFonts w:eastAsia="MS Mincho"/>
        </w:rPr>
        <w:t>Considerations</w:t>
      </w:r>
      <w:bookmarkEnd w:id="16"/>
      <w:bookmarkEnd w:id="17"/>
    </w:p>
    <w:p w14:paraId="2EB95490" w14:textId="2756FA1C" w:rsidR="006745F7" w:rsidRPr="006745F7" w:rsidRDefault="006745F7" w:rsidP="00623E2A">
      <w:pPr>
        <w:pStyle w:val="IEEEStdsParagraph"/>
        <w:rPr>
          <w:rFonts w:eastAsia="MS Mincho"/>
          <w:i/>
        </w:rPr>
      </w:pPr>
      <w:r>
        <w:rPr>
          <w:rFonts w:eastAsia="MS Mincho"/>
          <w:i/>
          <w:highlight w:val="yellow"/>
        </w:rPr>
        <w:t xml:space="preserve">Note: </w:t>
      </w:r>
      <w:r w:rsidRPr="006745F7">
        <w:rPr>
          <w:rFonts w:eastAsia="MS Mincho"/>
          <w:i/>
          <w:highlight w:val="yellow"/>
        </w:rPr>
        <w:t>The following boilerplate text may not be sufficient for all purposes. In a standards-track working draft we include conformance requirements (see the wd-template file for details).</w:t>
      </w:r>
    </w:p>
    <w:p w14:paraId="54AA796E" w14:textId="77777777" w:rsidR="000460D2" w:rsidRDefault="000460D2" w:rsidP="000460D2">
      <w:pPr>
        <w:pStyle w:val="IEEEStdsParagraph"/>
        <w:rPr>
          <w:rFonts w:eastAsia="MS Mincho"/>
        </w:rPr>
      </w:pPr>
      <w:r w:rsidRPr="00021826">
        <w:rPr>
          <w:rFonts w:eastAsia="MS Mincho"/>
        </w:rPr>
        <w:lastRenderedPageBreak/>
        <w:t>For interoperability and basic support for multiple languages, conforming implementations support</w:t>
      </w:r>
      <w:r>
        <w:rPr>
          <w:rFonts w:eastAsia="MS Mincho"/>
        </w:rPr>
        <w:t>:</w:t>
      </w:r>
    </w:p>
    <w:p w14:paraId="2B0141CF" w14:textId="77777777" w:rsidR="000460D2" w:rsidRPr="00782498" w:rsidRDefault="000460D2" w:rsidP="000460D2">
      <w:pPr>
        <w:pStyle w:val="NumberedList"/>
        <w:numPr>
          <w:ilvl w:val="0"/>
          <w:numId w:val="30"/>
        </w:numPr>
      </w:pPr>
      <w:r w:rsidRPr="00782498">
        <w:t>The Universal Character Set (UCS) Transformation Format -- 8 bit (UTF-8) [STD63] encoding of Unicode [UNICODE] [ISO10646]; and</w:t>
      </w:r>
    </w:p>
    <w:p w14:paraId="6A467BA9" w14:textId="77777777" w:rsidR="000460D2" w:rsidRPr="009F637C" w:rsidRDefault="000460D2" w:rsidP="000460D2">
      <w:pPr>
        <w:pStyle w:val="NumberedList"/>
      </w:pPr>
      <w:r w:rsidRPr="00AD008D">
        <w:t xml:space="preserve">The </w:t>
      </w:r>
      <w:r>
        <w:t>Unicode Format for Network Interchange [RFC5198]</w:t>
      </w:r>
      <w:r w:rsidRPr="001B699D">
        <w:t xml:space="preserve"> which requires transmission of well-formed UTF-8 strings and recommends transmission of normalized UTF-8 strings in Normalization Form C (NFC) [UAX15].</w:t>
      </w:r>
    </w:p>
    <w:p w14:paraId="65F172B0" w14:textId="115DD61B" w:rsidR="00623E2A" w:rsidRPr="00623E2A" w:rsidRDefault="000460D2" w:rsidP="00623E2A">
      <w:pPr>
        <w:pStyle w:val="IEEEStdsParagraph"/>
        <w:rPr>
          <w:rFonts w:eastAsia="MS Mincho"/>
        </w:rPr>
      </w:pPr>
      <w:r w:rsidRPr="00B332C0">
        <w:rPr>
          <w:rFonts w:eastAsia="MS Mincho"/>
        </w:rPr>
        <w:t>Unicode NFC is defined as the result of performing Canonical Decomposition (into base characters and combining marks) followed by Canonical Composition (into canonical composed characters wherever Unicode has assigned them).</w:t>
      </w:r>
    </w:p>
    <w:p w14:paraId="7AC9BCE0" w14:textId="77777777" w:rsidR="00C004F2" w:rsidRDefault="00C004F2" w:rsidP="00E1772A">
      <w:pPr>
        <w:pStyle w:val="IEEEStdsLevel1Header"/>
        <w:rPr>
          <w:rFonts w:eastAsia="MS Mincho"/>
        </w:rPr>
      </w:pPr>
      <w:bookmarkStart w:id="18" w:name="_Toc263650616"/>
      <w:bookmarkStart w:id="19" w:name="_Toc231963622"/>
      <w:r w:rsidRPr="00CB46AF">
        <w:rPr>
          <w:rFonts w:eastAsia="MS Mincho"/>
        </w:rPr>
        <w:t>Security</w:t>
      </w:r>
      <w:r>
        <w:rPr>
          <w:rFonts w:eastAsia="MS Mincho"/>
        </w:rPr>
        <w:t xml:space="preserve"> Considerations</w:t>
      </w:r>
      <w:bookmarkEnd w:id="18"/>
      <w:bookmarkEnd w:id="19"/>
    </w:p>
    <w:p w14:paraId="285FCFA4" w14:textId="2C367E33" w:rsidR="00623E2A" w:rsidRDefault="00623E2A" w:rsidP="00623E2A">
      <w:pPr>
        <w:pStyle w:val="IEEEStdsParagraph"/>
        <w:rPr>
          <w:rFonts w:eastAsia="MS Mincho"/>
        </w:rPr>
      </w:pPr>
      <w:r>
        <w:rPr>
          <w:rFonts w:eastAsia="MS Mincho"/>
        </w:rPr>
        <w:t xml:space="preserve">Provide security considerations for this </w:t>
      </w:r>
      <w:r w:rsidR="003E6182">
        <w:t>white paper</w:t>
      </w:r>
      <w:r>
        <w:rPr>
          <w:rFonts w:eastAsia="MS Mincho"/>
        </w:rPr>
        <w:t>.</w:t>
      </w:r>
    </w:p>
    <w:p w14:paraId="3FC101CB" w14:textId="77777777" w:rsidR="00C004F2" w:rsidRDefault="00C004F2" w:rsidP="00E1772A">
      <w:pPr>
        <w:pStyle w:val="IEEEStdsLevel1Header"/>
        <w:rPr>
          <w:rFonts w:eastAsia="MS Mincho"/>
        </w:rPr>
      </w:pPr>
      <w:bookmarkStart w:id="20" w:name="_Toc263650617"/>
      <w:bookmarkStart w:id="21" w:name="_Toc231963624"/>
      <w:r w:rsidRPr="00CB46AF">
        <w:rPr>
          <w:rFonts w:eastAsia="MS Mincho"/>
        </w:rPr>
        <w:t>References</w:t>
      </w:r>
      <w:bookmarkEnd w:id="20"/>
      <w:bookmarkEnd w:id="21"/>
    </w:p>
    <w:p w14:paraId="1EA12617" w14:textId="77777777" w:rsidR="000460D2" w:rsidRPr="0014079A" w:rsidRDefault="000460D2" w:rsidP="000460D2">
      <w:pPr>
        <w:pStyle w:val="PWGReference"/>
      </w:pPr>
      <w:r w:rsidRPr="0014079A">
        <w:t>[ISO10646]</w:t>
      </w:r>
      <w:r w:rsidRPr="0014079A">
        <w:tab/>
        <w:t>"</w:t>
      </w:r>
      <w:r w:rsidRPr="0014079A">
        <w:rPr>
          <w:bCs/>
        </w:rPr>
        <w:t>Information technology -- Universal Coded Character Set (UCS)</w:t>
      </w:r>
      <w:r w:rsidRPr="0014079A">
        <w:t>", ISO/IEC 10646:201</w:t>
      </w:r>
      <w:r>
        <w:t>4</w:t>
      </w:r>
    </w:p>
    <w:p w14:paraId="432DB04E" w14:textId="77777777" w:rsidR="000460D2" w:rsidRPr="0014079A" w:rsidRDefault="000460D2" w:rsidP="000460D2">
      <w:pPr>
        <w:pStyle w:val="PWGReference"/>
      </w:pPr>
      <w:r w:rsidRPr="0014079A">
        <w:t>[RFC5198]</w:t>
      </w:r>
      <w:r w:rsidRPr="0014079A">
        <w:tab/>
        <w:t xml:space="preserve">J. Klensin, M. Padlipsky, "Unicode Format for Network Interchange", RFC 5198, March 2008, </w:t>
      </w:r>
      <w:hyperlink r:id="rId21" w:history="1">
        <w:r w:rsidRPr="0014079A">
          <w:rPr>
            <w:rStyle w:val="Hyperlink"/>
          </w:rPr>
          <w:t>http://tools.ietf.org/html/rfc5198</w:t>
        </w:r>
      </w:hyperlink>
    </w:p>
    <w:p w14:paraId="00A379B6" w14:textId="77777777" w:rsidR="000460D2" w:rsidRDefault="000460D2" w:rsidP="000460D2">
      <w:pPr>
        <w:pStyle w:val="PWGReference"/>
      </w:pPr>
      <w:r>
        <w:t>[STD63]</w:t>
      </w:r>
      <w:r>
        <w:tab/>
        <w:t xml:space="preserve">F. Yergeau, "UTF-8, a transformation format of ISO 10646", RFC 3629/STD 63, November 2003, </w:t>
      </w:r>
      <w:hyperlink r:id="rId22" w:history="1">
        <w:r w:rsidRPr="00D07DC9">
          <w:rPr>
            <w:rStyle w:val="Hyperlink"/>
          </w:rPr>
          <w:t>http://tools.ietf.org/html/rfc3629</w:t>
        </w:r>
      </w:hyperlink>
    </w:p>
    <w:p w14:paraId="3F18C8C9" w14:textId="77777777" w:rsidR="000460D2" w:rsidRDefault="000460D2" w:rsidP="000460D2">
      <w:pPr>
        <w:pStyle w:val="PWGReference"/>
      </w:pPr>
      <w:r>
        <w:t>[UAX15]</w:t>
      </w:r>
      <w:r>
        <w:tab/>
      </w:r>
      <w:r w:rsidRPr="00BA0C44">
        <w:t>Unicode Consortium, “</w:t>
      </w:r>
      <w:r>
        <w:t>Normalization Forms</w:t>
      </w:r>
      <w:r w:rsidRPr="00BA0C44">
        <w:t>”, UAX#</w:t>
      </w:r>
      <w:r>
        <w:t>15</w:t>
      </w:r>
      <w:r w:rsidRPr="00BA0C44">
        <w:t>, June 2014,</w:t>
      </w:r>
      <w:r>
        <w:t xml:space="preserve"> </w:t>
      </w:r>
      <w:r>
        <w:br/>
      </w:r>
      <w:hyperlink r:id="rId23" w:history="1">
        <w:r w:rsidRPr="004C3FCD">
          <w:rPr>
            <w:rStyle w:val="Hyperlink"/>
          </w:rPr>
          <w:t>http://www.unicode.org/reports/tr15/tr15-41.html</w:t>
        </w:r>
      </w:hyperlink>
    </w:p>
    <w:p w14:paraId="34DB9B2A" w14:textId="229C7794" w:rsidR="000460D2" w:rsidRPr="00BE76FB" w:rsidRDefault="000460D2" w:rsidP="000460D2">
      <w:pPr>
        <w:pStyle w:val="PWGReference"/>
        <w:rPr>
          <w:color w:val="0000FF"/>
          <w:u w:val="single"/>
          <w:lang w:val="fr-CA"/>
        </w:rPr>
      </w:pPr>
      <w:r w:rsidRPr="00FF64FF">
        <w:rPr>
          <w:lang w:val="fr-CA"/>
        </w:rPr>
        <w:t>[UNICODE]</w:t>
      </w:r>
      <w:r w:rsidRPr="00FF64FF">
        <w:rPr>
          <w:lang w:val="fr-CA"/>
        </w:rPr>
        <w:tab/>
        <w:t xml:space="preserve">Unicode Consortium, "Unicode Standard", Version </w:t>
      </w:r>
      <w:r w:rsidR="003E6182">
        <w:rPr>
          <w:lang w:val="fr-CA"/>
        </w:rPr>
        <w:t>10</w:t>
      </w:r>
      <w:r w:rsidRPr="00FF64FF">
        <w:rPr>
          <w:lang w:val="fr-CA"/>
        </w:rPr>
        <w:t xml:space="preserve">.0.0, June </w:t>
      </w:r>
      <w:r w:rsidR="003E6182" w:rsidRPr="00FF64FF">
        <w:rPr>
          <w:lang w:val="fr-CA"/>
        </w:rPr>
        <w:t>201</w:t>
      </w:r>
      <w:r w:rsidR="003E6182">
        <w:rPr>
          <w:lang w:val="fr-CA"/>
        </w:rPr>
        <w:t>7</w:t>
      </w:r>
      <w:r w:rsidRPr="00FF64FF">
        <w:rPr>
          <w:lang w:val="fr-CA"/>
        </w:rPr>
        <w:t xml:space="preserve">, </w:t>
      </w:r>
      <w:r w:rsidRPr="00FF64FF">
        <w:rPr>
          <w:lang w:val="fr-CA"/>
        </w:rPr>
        <w:br/>
      </w:r>
      <w:hyperlink r:id="rId24" w:history="1">
        <w:r w:rsidRPr="00FF64FF">
          <w:rPr>
            <w:rStyle w:val="Hyperlink"/>
            <w:lang w:val="fr-CA"/>
          </w:rPr>
          <w:t>http://www.unicode.org/versions/</w:t>
        </w:r>
        <w:r w:rsidR="003E6182" w:rsidRPr="00FF64FF">
          <w:rPr>
            <w:rStyle w:val="Hyperlink"/>
            <w:lang w:val="fr-CA"/>
          </w:rPr>
          <w:t>Unicode</w:t>
        </w:r>
        <w:r w:rsidR="003E6182">
          <w:rPr>
            <w:rStyle w:val="Hyperlink"/>
            <w:lang w:val="fr-CA"/>
          </w:rPr>
          <w:t>10</w:t>
        </w:r>
        <w:r w:rsidRPr="00FF64FF">
          <w:rPr>
            <w:rStyle w:val="Hyperlink"/>
            <w:lang w:val="fr-CA"/>
          </w:rPr>
          <w:t>.0.0/</w:t>
        </w:r>
      </w:hyperlink>
    </w:p>
    <w:p w14:paraId="4CAB2EAB" w14:textId="77777777" w:rsidR="000460D2" w:rsidRDefault="000460D2" w:rsidP="00623E2A">
      <w:pPr>
        <w:pStyle w:val="PWGReference"/>
      </w:pPr>
    </w:p>
    <w:p w14:paraId="2EDF2301" w14:textId="77777777" w:rsidR="00623E2A" w:rsidRDefault="00623E2A" w:rsidP="00623E2A">
      <w:pPr>
        <w:pStyle w:val="PWGReference"/>
      </w:pPr>
      <w:r>
        <w:t>[REFERENCE]</w:t>
      </w:r>
      <w:r>
        <w:tab/>
      </w:r>
      <w:r w:rsidR="002D03C3">
        <w:t>F. Last author list or standards body, "Title of referenced document", Document Number, Month YYYY, URL (if any)</w:t>
      </w:r>
    </w:p>
    <w:p w14:paraId="2C0E59BD" w14:textId="77777777" w:rsidR="0009524F" w:rsidRDefault="002D03C3" w:rsidP="00E1772A">
      <w:pPr>
        <w:pStyle w:val="IEEEStdsLevel1Header"/>
        <w:rPr>
          <w:rFonts w:eastAsia="MS Mincho"/>
        </w:rPr>
      </w:pPr>
      <w:bookmarkStart w:id="22" w:name="_Toc263650620"/>
      <w:bookmarkStart w:id="23" w:name="_Toc231963627"/>
      <w:r>
        <w:rPr>
          <w:rFonts w:eastAsia="MS Mincho"/>
        </w:rPr>
        <w:t>Author</w:t>
      </w:r>
      <w:r w:rsidR="00C004F2">
        <w:rPr>
          <w:rFonts w:eastAsia="MS Mincho"/>
        </w:rPr>
        <w:t>s</w:t>
      </w:r>
      <w:r>
        <w:rPr>
          <w:rFonts w:eastAsia="MS Mincho"/>
        </w:rPr>
        <w:t>'</w:t>
      </w:r>
      <w:r w:rsidR="00C004F2">
        <w:rPr>
          <w:rFonts w:eastAsia="MS Mincho"/>
        </w:rPr>
        <w:t xml:space="preserve"> Addresses</w:t>
      </w:r>
      <w:bookmarkEnd w:id="22"/>
      <w:bookmarkEnd w:id="23"/>
    </w:p>
    <w:p w14:paraId="3D956687" w14:textId="2FFBCFF4" w:rsidR="001A5406" w:rsidRDefault="001A5406" w:rsidP="001A5406">
      <w:pPr>
        <w:pStyle w:val="IEEEStdsParagraph"/>
      </w:pPr>
      <w:r>
        <w:t>Primary authors</w:t>
      </w:r>
      <w:r w:rsidR="00142F4A">
        <w:t xml:space="preserve"> (using Address style)</w:t>
      </w:r>
      <w:r>
        <w:t>:</w:t>
      </w:r>
    </w:p>
    <w:p w14:paraId="278B0BBB" w14:textId="77777777" w:rsidR="001E5474" w:rsidRDefault="001E5474" w:rsidP="00142F4A">
      <w:pPr>
        <w:pStyle w:val="Address"/>
      </w:pPr>
      <w:r>
        <w:t>John Doe</w:t>
      </w:r>
    </w:p>
    <w:p w14:paraId="1C4DD1BD" w14:textId="77777777" w:rsidR="001E5474" w:rsidRDefault="001E5474" w:rsidP="00142F4A">
      <w:pPr>
        <w:pStyle w:val="Address"/>
      </w:pPr>
      <w:r>
        <w:t>123 Hoppalong Highway</w:t>
      </w:r>
    </w:p>
    <w:p w14:paraId="7073FA1A" w14:textId="77777777" w:rsidR="001E5474" w:rsidRDefault="001E5474" w:rsidP="00142F4A">
      <w:pPr>
        <w:pStyle w:val="Address"/>
      </w:pPr>
      <w:r>
        <w:t>Exampleville, CA 12345</w:t>
      </w:r>
    </w:p>
    <w:p w14:paraId="2C4EAB5C" w14:textId="07C61E47" w:rsidR="001E5474" w:rsidRDefault="001E5474" w:rsidP="00142F4A">
      <w:pPr>
        <w:pStyle w:val="Address"/>
      </w:pPr>
      <w:r>
        <w:lastRenderedPageBreak/>
        <w:t>john.doe@example.c</w:t>
      </w:r>
      <w:r w:rsidR="007269A4">
        <w:t>om</w:t>
      </w:r>
    </w:p>
    <w:p w14:paraId="6110C242" w14:textId="67A437F6" w:rsidR="001E5474" w:rsidRDefault="001E5474" w:rsidP="001E5474">
      <w:pPr>
        <w:pStyle w:val="IEEEStdsParagraph"/>
      </w:pPr>
      <w:r>
        <w:t xml:space="preserve">The authors would also like to thank the following individuals for their contributions to this </w:t>
      </w:r>
      <w:r w:rsidR="003E6182">
        <w:t>white paper</w:t>
      </w:r>
      <w:r>
        <w:t>:</w:t>
      </w:r>
    </w:p>
    <w:p w14:paraId="5AF95603" w14:textId="77777777" w:rsidR="001E5474" w:rsidRDefault="001E5474" w:rsidP="00142F4A">
      <w:pPr>
        <w:pStyle w:val="Address"/>
      </w:pPr>
      <w:r>
        <w:t>Turanga Leela - Planet Express</w:t>
      </w:r>
    </w:p>
    <w:p w14:paraId="2A658A7B" w14:textId="77777777" w:rsidR="002D03C3" w:rsidRDefault="001E5474" w:rsidP="00142F4A">
      <w:pPr>
        <w:pStyle w:val="Address"/>
      </w:pPr>
      <w:r>
        <w:t>Zapp Brannigan - Democratic Order of Planets</w:t>
      </w:r>
      <w:r w:rsidR="002D03C3">
        <w:br w:type="page"/>
      </w:r>
    </w:p>
    <w:p w14:paraId="147E5EE9" w14:textId="77777777" w:rsidR="002D03C3" w:rsidRDefault="002D03C3" w:rsidP="002D03C3">
      <w:pPr>
        <w:pStyle w:val="IEEEStdsLevel1Header"/>
      </w:pPr>
      <w:bookmarkStart w:id="24" w:name="_Toc231963628"/>
      <w:r>
        <w:lastRenderedPageBreak/>
        <w:t>Change History</w:t>
      </w:r>
      <w:bookmarkEnd w:id="24"/>
    </w:p>
    <w:p w14:paraId="4F0BDC65" w14:textId="77777777" w:rsidR="002D03C3" w:rsidRDefault="002D03C3" w:rsidP="002D03C3">
      <w:pPr>
        <w:pStyle w:val="IEEEStdsLevel2Header"/>
      </w:pPr>
      <w:bookmarkStart w:id="25" w:name="_Toc231963629"/>
      <w:r>
        <w:t>Month, DD, YYYY</w:t>
      </w:r>
      <w:bookmarkEnd w:id="25"/>
    </w:p>
    <w:p w14:paraId="15130109" w14:textId="77777777" w:rsidR="002D03C3" w:rsidRPr="001337A0" w:rsidRDefault="002D03C3" w:rsidP="0009524F">
      <w:pPr>
        <w:pStyle w:val="IEEEStdsParagraph"/>
      </w:pPr>
      <w:r>
        <w:t>Initial revision.</w:t>
      </w:r>
    </w:p>
    <w:sectPr w:rsidR="002D03C3" w:rsidRPr="001337A0" w:rsidSect="001A5406">
      <w:headerReference w:type="default" r:id="rId25"/>
      <w:footerReference w:type="default" r:id="rId26"/>
      <w:headerReference w:type="first" r:id="rId27"/>
      <w:footerReference w:type="first" r:id="rId28"/>
      <w:pgSz w:w="12240" w:h="15840"/>
      <w:pgMar w:top="1440" w:right="1260" w:bottom="1440" w:left="1325"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D485B" w14:textId="77777777" w:rsidR="00946B4E" w:rsidRDefault="00946B4E">
      <w:r>
        <w:separator/>
      </w:r>
    </w:p>
  </w:endnote>
  <w:endnote w:type="continuationSeparator" w:id="0">
    <w:p w14:paraId="26E88FB5" w14:textId="77777777" w:rsidR="00946B4E" w:rsidRDefault="0094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ヒラギノ角ゴ Pro W3">
    <w:panose1 w:val="020B0300000000000000"/>
    <w:charset w:val="80"/>
    <w:family w:val="auto"/>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07CE3" w14:textId="1E773B4D" w:rsidR="006745F7" w:rsidRDefault="006745F7">
    <w:pPr>
      <w:pStyle w:val="Footer"/>
      <w:jc w:val="center"/>
    </w:pPr>
    <w:r>
      <w:rPr>
        <w:rStyle w:val="PageNumber"/>
      </w:rPr>
      <w:t xml:space="preserve">Copyright © YYYY </w:t>
    </w:r>
    <w:r w:rsidR="0058222E">
      <w:rPr>
        <w:rStyle w:val="PageNumber"/>
      </w:rPr>
      <w:t>The Printer Working Group</w:t>
    </w:r>
    <w:r>
      <w:rPr>
        <w:rStyle w:val="PageNumber"/>
      </w:rPr>
      <w:t>.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94F21" w14:textId="77777777" w:rsidR="006745F7" w:rsidRDefault="006745F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2CA50" w14:textId="06BE6012" w:rsidR="006745F7" w:rsidRDefault="006745F7" w:rsidP="001A5406">
    <w:pPr>
      <w:pStyle w:val="Footer"/>
      <w:pBdr>
        <w:top w:val="single" w:sz="4" w:space="1" w:color="auto"/>
      </w:pBdr>
      <w:tabs>
        <w:tab w:val="clear" w:pos="4320"/>
        <w:tab w:val="clear" w:pos="8640"/>
        <w:tab w:val="right" w:pos="9630"/>
      </w:tabs>
      <w:ind w:right="25"/>
    </w:pPr>
    <w:r>
      <w:t xml:space="preserve">Page </w:t>
    </w:r>
    <w:r>
      <w:rPr>
        <w:rStyle w:val="PageNumber"/>
      </w:rPr>
      <w:fldChar w:fldCharType="begin"/>
    </w:r>
    <w:r>
      <w:rPr>
        <w:rStyle w:val="PageNumber"/>
      </w:rPr>
      <w:instrText xml:space="preserve"> PAGE </w:instrText>
    </w:r>
    <w:r>
      <w:rPr>
        <w:rStyle w:val="PageNumber"/>
      </w:rPr>
      <w:fldChar w:fldCharType="separate"/>
    </w:r>
    <w:r w:rsidR="004E47C6">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4E47C6">
      <w:rPr>
        <w:rStyle w:val="PageNumber"/>
        <w:noProof/>
      </w:rPr>
      <w:t>9</w:t>
    </w:r>
    <w:r>
      <w:rPr>
        <w:rStyle w:val="PageNumber"/>
      </w:rPr>
      <w:fldChar w:fldCharType="end"/>
    </w:r>
    <w:r>
      <w:rPr>
        <w:rStyle w:val="PageNumber"/>
      </w:rPr>
      <w:tab/>
      <w:t xml:space="preserve">Copyright © YYYY </w:t>
    </w:r>
    <w:r w:rsidR="0058222E">
      <w:rPr>
        <w:rStyle w:val="PageNumber"/>
      </w:rPr>
      <w:t>The Printer Working Group</w:t>
    </w:r>
    <w:r>
      <w:rPr>
        <w:rStyle w:val="PageNumber"/>
      </w:rPr>
      <w:t>. All rights reserved.</w:t>
    </w:r>
  </w:p>
  <w:p w14:paraId="13880D12" w14:textId="77777777" w:rsidR="006745F7" w:rsidRDefault="006745F7" w:rsidP="00E9093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42C86" w14:textId="77777777" w:rsidR="006745F7" w:rsidRDefault="006745F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p w14:paraId="695CD935" w14:textId="77777777" w:rsidR="006745F7" w:rsidRDefault="006745F7"/>
  <w:p w14:paraId="2A05BFDD" w14:textId="77777777" w:rsidR="006745F7" w:rsidRDefault="006745F7" w:rsidP="00E909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B8723" w14:textId="77777777" w:rsidR="00946B4E" w:rsidRDefault="00946B4E">
      <w:r>
        <w:separator/>
      </w:r>
    </w:p>
  </w:footnote>
  <w:footnote w:type="continuationSeparator" w:id="0">
    <w:p w14:paraId="661E34D7" w14:textId="77777777" w:rsidR="00946B4E" w:rsidRDefault="00946B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4A0" w:firstRow="1" w:lastRow="0" w:firstColumn="1" w:lastColumn="0" w:noHBand="0" w:noVBand="1"/>
    </w:tblPr>
    <w:tblGrid>
      <w:gridCol w:w="4806"/>
      <w:gridCol w:w="4796"/>
    </w:tblGrid>
    <w:tr w:rsidR="006745F7" w:rsidRPr="00DB4919" w14:paraId="150AD6C7" w14:textId="77777777" w:rsidTr="00DB4919">
      <w:tc>
        <w:tcPr>
          <w:tcW w:w="4806" w:type="dxa"/>
          <w:shd w:val="clear" w:color="auto" w:fill="auto"/>
        </w:tcPr>
        <w:p w14:paraId="02F9A917" w14:textId="13875EF1" w:rsidR="006745F7" w:rsidRPr="00DB4919" w:rsidRDefault="006745F7" w:rsidP="00DB4919">
          <w:pPr>
            <w:pStyle w:val="PlainText"/>
            <w:spacing w:before="480"/>
            <w:rPr>
              <w:rFonts w:eastAsia="MS Mincho" w:cs="Arial"/>
              <w:b/>
              <w:bCs/>
              <w:color w:val="4B5AA8"/>
              <w:sz w:val="32"/>
              <w:szCs w:val="32"/>
            </w:rPr>
          </w:pPr>
          <w:r>
            <w:rPr>
              <w:noProof/>
            </w:rPr>
            <w:drawing>
              <wp:inline distT="0" distB="0" distL="0" distR="0" wp14:anchorId="3DB82149" wp14:editId="4552C61F">
                <wp:extent cx="843915" cy="914400"/>
                <wp:effectExtent l="0" t="0" r="0" b="0"/>
                <wp:docPr id="1" name="Picture 3" descr="Description: Macintosh HD:Users:mike:Dropbox:Documents:PWG:Logos:pwg-transparen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mike:Dropbox:Documents:PWG:Logos:pwg-transparenc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915" cy="914400"/>
                        </a:xfrm>
                        <a:prstGeom prst="rect">
                          <a:avLst/>
                        </a:prstGeom>
                        <a:noFill/>
                        <a:ln>
                          <a:noFill/>
                        </a:ln>
                      </pic:spPr>
                    </pic:pic>
                  </a:graphicData>
                </a:graphic>
              </wp:inline>
            </w:drawing>
          </w:r>
          <w:r w:rsidRPr="00DB4919">
            <w:rPr>
              <w:rFonts w:eastAsia="MS Mincho" w:cs="Arial"/>
              <w:b/>
              <w:bCs/>
            </w:rPr>
            <w:br/>
          </w:r>
          <w:r w:rsidRPr="00DB4919">
            <w:rPr>
              <w:rFonts w:eastAsia="MS Mincho" w:cs="Arial"/>
              <w:b/>
              <w:bCs/>
              <w:color w:val="4B5AA8"/>
              <w:sz w:val="32"/>
              <w:szCs w:val="32"/>
            </w:rPr>
            <w:t>The Printer Working Group</w:t>
          </w:r>
        </w:p>
      </w:tc>
      <w:tc>
        <w:tcPr>
          <w:tcW w:w="4796" w:type="dxa"/>
          <w:shd w:val="clear" w:color="auto" w:fill="auto"/>
        </w:tcPr>
        <w:p w14:paraId="3ED88FA1" w14:textId="795B6AB6" w:rsidR="006745F7" w:rsidRPr="00DB4919" w:rsidRDefault="006745F7" w:rsidP="006745F7">
          <w:pPr>
            <w:pStyle w:val="PlainText"/>
            <w:spacing w:before="480"/>
            <w:jc w:val="right"/>
            <w:rPr>
              <w:rFonts w:eastAsia="MS Mincho" w:cs="Arial"/>
              <w:b/>
              <w:bCs/>
            </w:rPr>
          </w:pPr>
          <w:r>
            <w:rPr>
              <w:rFonts w:eastAsia="MS Mincho" w:cs="Arial"/>
              <w:b/>
              <w:bCs/>
            </w:rPr>
            <w:t>Month DD, YYYY</w:t>
          </w:r>
          <w:r>
            <w:rPr>
              <w:rFonts w:eastAsia="MS Mincho" w:cs="Arial"/>
              <w:b/>
              <w:bCs/>
            </w:rPr>
            <w:br/>
            <w:t>White Paper</w:t>
          </w:r>
        </w:p>
      </w:tc>
    </w:tr>
  </w:tbl>
  <w:p w14:paraId="3D0A5649" w14:textId="3774A4C8" w:rsidR="006745F7" w:rsidRDefault="006745F7" w:rsidP="00AD36EA">
    <w:pPr>
      <w:pStyle w:val="Header"/>
      <w:tabs>
        <w:tab w:val="clear" w:pos="4320"/>
        <w:tab w:val="center" w:pos="1800"/>
      </w:tabs>
      <w:ind w:left="-4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4CDAF" w14:textId="15EA6F80" w:rsidR="006745F7" w:rsidRPr="008939B3" w:rsidRDefault="006745F7" w:rsidP="001A5406">
    <w:pPr>
      <w:pStyle w:val="Header"/>
      <w:pBdr>
        <w:bottom w:val="single" w:sz="4" w:space="1" w:color="auto"/>
      </w:pBdr>
      <w:tabs>
        <w:tab w:val="clear" w:pos="4320"/>
        <w:tab w:val="clear" w:pos="8640"/>
        <w:tab w:val="right" w:pos="9630"/>
      </w:tabs>
      <w:rPr>
        <w:rFonts w:eastAsia="MS Mincho"/>
      </w:rPr>
    </w:pPr>
    <w:r>
      <w:t>White Paper – Title of Document</w:t>
    </w:r>
    <w:r>
      <w:rPr>
        <w:rFonts w:eastAsia="MS Mincho"/>
      </w:rPr>
      <w:tab/>
      <w:t>Month DD, YYYY</w:t>
    </w:r>
  </w:p>
  <w:p w14:paraId="5DA3A0A4" w14:textId="77777777" w:rsidR="006745F7" w:rsidRDefault="006745F7"/>
  <w:p w14:paraId="6956AD56" w14:textId="77777777" w:rsidR="006745F7" w:rsidRDefault="006745F7" w:rsidP="00E909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CCB35" w14:textId="77777777" w:rsidR="006745F7" w:rsidRDefault="006745F7">
    <w:pPr>
      <w:pStyle w:val="Header"/>
    </w:pPr>
    <w:r>
      <w:t xml:space="preserve">Working </w:t>
    </w:r>
    <w:proofErr w:type="gramStart"/>
    <w:r>
      <w:t>Draft  -</w:t>
    </w:r>
    <w:proofErr w:type="gramEnd"/>
    <w:r>
      <w:t xml:space="preserve"> </w:t>
    </w:r>
    <w:r>
      <w:rPr>
        <w:rFonts w:eastAsia="MS Mincho"/>
      </w:rPr>
      <w:t>The 'mailto' Delivery Method for Event Notifications                                    February 2, 2005</w:t>
    </w:r>
  </w:p>
  <w:p w14:paraId="554C897E" w14:textId="77777777" w:rsidR="006745F7" w:rsidRDefault="006745F7"/>
  <w:p w14:paraId="74438D6C" w14:textId="77777777" w:rsidR="006745F7" w:rsidRDefault="006745F7" w:rsidP="00E909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BA249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6612D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1F8753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36CABA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945AA9C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AD6F1C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ACC24F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A0E4E8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84A742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37A52B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63C18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26E606F"/>
    <w:multiLevelType w:val="hybridMultilevel"/>
    <w:tmpl w:val="ACE0B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41E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7167458"/>
    <w:multiLevelType w:val="multilevel"/>
    <w:tmpl w:val="A6C8B322"/>
    <w:lvl w:ilvl="0">
      <w:start w:val="1"/>
      <w:numFmt w:val="decimal"/>
      <w:lvlText w:val="%1."/>
      <w:lvlJc w:val="left"/>
      <w:pPr>
        <w:ind w:left="936"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6" w15:restartNumberingAfterBreak="0">
    <w:nsid w:val="144E3521"/>
    <w:multiLevelType w:val="multilevel"/>
    <w:tmpl w:val="19A8C668"/>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7" w15:restartNumberingAfterBreak="0">
    <w:nsid w:val="19272876"/>
    <w:multiLevelType w:val="hybridMultilevel"/>
    <w:tmpl w:val="F6B8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6637A2"/>
    <w:multiLevelType w:val="multilevel"/>
    <w:tmpl w:val="9AC89524"/>
    <w:lvl w:ilvl="0">
      <w:start w:val="1"/>
      <w:numFmt w:val="decimal"/>
      <w:lvlText w:val="%1."/>
      <w:lvlJc w:val="left"/>
      <w:pPr>
        <w:ind w:left="1080" w:hanging="360"/>
      </w:pPr>
      <w:rPr>
        <w:rFonts w:hint="default"/>
      </w:r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19" w15:restartNumberingAfterBreak="0">
    <w:nsid w:val="32EC5278"/>
    <w:multiLevelType w:val="hybridMultilevel"/>
    <w:tmpl w:val="D6C6FE0E"/>
    <w:lvl w:ilvl="0" w:tplc="6F16FA94">
      <w:start w:val="1"/>
      <w:numFmt w:val="decimal"/>
      <w:pStyle w:val="NumberedList"/>
      <w:lvlText w:val="%1."/>
      <w:lvlJc w:val="left"/>
      <w:pPr>
        <w:ind w:left="1080" w:hanging="360"/>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0" w15:restartNumberingAfterBreak="0">
    <w:nsid w:val="372B200B"/>
    <w:multiLevelType w:val="hybridMultilevel"/>
    <w:tmpl w:val="5A82C150"/>
    <w:lvl w:ilvl="0" w:tplc="7A1C2644">
      <w:start w:val="1"/>
      <w:numFmt w:val="decimal"/>
      <w:pStyle w:val="Heading1"/>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3323B6"/>
    <w:multiLevelType w:val="hybridMultilevel"/>
    <w:tmpl w:val="8992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A51EE4"/>
    <w:multiLevelType w:val="hybridMultilevel"/>
    <w:tmpl w:val="9088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7B289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5D01D2B"/>
    <w:multiLevelType w:val="multilevel"/>
    <w:tmpl w:val="3812624E"/>
    <w:lvl w:ilvl="0">
      <w:start w:val="1"/>
      <w:numFmt w:val="decimal"/>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
      <w:numFmt w:val="decimal"/>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suff w:val="space"/>
      <w:lvlText w:val="%1.%2.%3.%4"/>
      <w:lvlJc w:val="left"/>
      <w:pPr>
        <w:ind w:left="0" w:firstLine="0"/>
      </w:pPr>
      <w:rPr>
        <w:rFonts w:ascii="Arial" w:hAnsi="Arial" w:hint="default"/>
        <w:b w:val="0"/>
        <w:bCs w:val="0"/>
        <w:i w:val="0"/>
        <w:iCs w:val="0"/>
        <w:caps w:val="0"/>
        <w:strike w:val="0"/>
        <w:dstrike w:val="0"/>
        <w:vanish w:val="0"/>
        <w:color w:val="000000"/>
        <w:sz w:val="24"/>
        <w:szCs w:val="24"/>
        <w:vertAlign w:val="baseline"/>
      </w:rPr>
    </w:lvl>
    <w:lvl w:ilvl="4">
      <w:start w:val="1"/>
      <w:numFmt w:val="decimal"/>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5" w15:restartNumberingAfterBreak="0">
    <w:nsid w:val="6F956C21"/>
    <w:multiLevelType w:val="multilevel"/>
    <w:tmpl w:val="1A849DA8"/>
    <w:lvl w:ilvl="0">
      <w:start w:val="1"/>
      <w:numFmt w:val="decimal"/>
      <w:pStyle w:val="IEEEStdsLevel1Header"/>
      <w:suff w:val="space"/>
      <w:lvlText w:val="%1."/>
      <w:lvlJc w:val="left"/>
      <w:pPr>
        <w:ind w:left="0" w:firstLine="0"/>
      </w:pPr>
      <w:rPr>
        <w:rFonts w:ascii="Arial" w:hAnsi="Arial" w:hint="default"/>
        <w:b/>
        <w:bCs/>
        <w:i w:val="0"/>
        <w:iCs w:val="0"/>
        <w:caps w:val="0"/>
        <w:strike w:val="0"/>
        <w:dstrike w:val="0"/>
        <w:vanish w:val="0"/>
        <w:color w:val="000000"/>
        <w:sz w:val="32"/>
        <w:szCs w:val="32"/>
        <w:vertAlign w:val="baseline"/>
      </w:rPr>
    </w:lvl>
    <w:lvl w:ilvl="1">
      <w:start w:val="1"/>
      <w:numFmt w:val="decimal"/>
      <w:pStyle w:val="IEEEStdsLevel2Header"/>
      <w:suff w:val="space"/>
      <w:lvlText w:val="%1.%2"/>
      <w:lvlJc w:val="left"/>
      <w:pPr>
        <w:ind w:left="0" w:firstLine="0"/>
      </w:pPr>
      <w:rPr>
        <w:rFonts w:ascii="Arial" w:hAnsi="Arial" w:hint="default"/>
        <w:b/>
        <w:bCs/>
        <w:i w:val="0"/>
        <w:iCs w:val="0"/>
        <w:caps w:val="0"/>
        <w:strike w:val="0"/>
        <w:dstrike w:val="0"/>
        <w:vanish w:val="0"/>
        <w:color w:val="000000"/>
        <w:sz w:val="28"/>
        <w:szCs w:val="28"/>
        <w:u w:val="none"/>
        <w:vertAlign w:val="baseline"/>
      </w:rPr>
    </w:lvl>
    <w:lvl w:ilvl="2">
      <w:start w:val="1"/>
      <w:numFmt w:val="decimal"/>
      <w:pStyle w:val="IEEEStdsLevel3Header"/>
      <w:suff w:val="space"/>
      <w:lvlText w:val="%1.%2.%3"/>
      <w:lvlJc w:val="left"/>
      <w:pPr>
        <w:ind w:left="0" w:firstLine="0"/>
      </w:pPr>
      <w:rPr>
        <w:rFonts w:ascii="Arial" w:hAnsi="Arial" w:hint="default"/>
        <w:b/>
        <w:bCs/>
        <w:i w:val="0"/>
        <w:iCs w:val="0"/>
        <w:caps w:val="0"/>
        <w:strike w:val="0"/>
        <w:dstrike w:val="0"/>
        <w:vanish w:val="0"/>
        <w:color w:val="000000"/>
        <w:sz w:val="24"/>
        <w:szCs w:val="24"/>
        <w:vertAlign w:val="baseline"/>
      </w:rPr>
    </w:lvl>
    <w:lvl w:ilvl="3">
      <w:start w:val="1"/>
      <w:numFmt w:val="decimal"/>
      <w:pStyle w:val="IEEEStdsLevel4Header"/>
      <w:suff w:val="space"/>
      <w:lvlText w:val="%1.%2.%3.%4"/>
      <w:lvlJc w:val="left"/>
      <w:pPr>
        <w:ind w:left="0" w:firstLine="0"/>
      </w:pPr>
      <w:rPr>
        <w:rFonts w:ascii="Arial" w:hAnsi="Arial" w:hint="default"/>
        <w:b/>
        <w:bCs/>
        <w:i w:val="0"/>
        <w:iCs w:val="0"/>
        <w:caps w:val="0"/>
        <w:strike w:val="0"/>
        <w:dstrike w:val="0"/>
        <w:vanish w:val="0"/>
        <w:color w:val="000000"/>
        <w:sz w:val="24"/>
        <w:szCs w:val="24"/>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6" w15:restartNumberingAfterBreak="0">
    <w:nsid w:val="72BE4116"/>
    <w:multiLevelType w:val="hybridMultilevel"/>
    <w:tmpl w:val="6F54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0"/>
  </w:num>
  <w:num w:numId="3">
    <w:abstractNumId w:val="19"/>
  </w:num>
  <w:num w:numId="4">
    <w:abstractNumId w:val="17"/>
  </w:num>
  <w:num w:numId="5">
    <w:abstractNumId w:val="21"/>
  </w:num>
  <w:num w:numId="6">
    <w:abstractNumId w:val="26"/>
  </w:num>
  <w:num w:numId="7">
    <w:abstractNumId w:val="22"/>
  </w:num>
  <w:num w:numId="8">
    <w:abstractNumId w:val="13"/>
  </w:num>
  <w:num w:numId="9">
    <w:abstractNumId w:val="11"/>
  </w:num>
  <w:num w:numId="10">
    <w:abstractNumId w:val="12"/>
  </w:num>
  <w:num w:numId="11">
    <w:abstractNumId w:val="10"/>
  </w:num>
  <w:num w:numId="12">
    <w:abstractNumId w:val="8"/>
  </w:num>
  <w:num w:numId="13">
    <w:abstractNumId w:val="7"/>
  </w:num>
  <w:num w:numId="14">
    <w:abstractNumId w:val="6"/>
  </w:num>
  <w:num w:numId="15">
    <w:abstractNumId w:val="5"/>
  </w:num>
  <w:num w:numId="16">
    <w:abstractNumId w:val="9"/>
  </w:num>
  <w:num w:numId="17">
    <w:abstractNumId w:val="4"/>
  </w:num>
  <w:num w:numId="18">
    <w:abstractNumId w:val="3"/>
  </w:num>
  <w:num w:numId="19">
    <w:abstractNumId w:val="2"/>
  </w:num>
  <w:num w:numId="20">
    <w:abstractNumId w:val="1"/>
  </w:num>
  <w:num w:numId="21">
    <w:abstractNumId w:val="0"/>
  </w:num>
  <w:num w:numId="22">
    <w:abstractNumId w:val="25"/>
  </w:num>
  <w:num w:numId="23">
    <w:abstractNumId w:val="25"/>
  </w:num>
  <w:num w:numId="24">
    <w:abstractNumId w:val="25"/>
  </w:num>
  <w:num w:numId="25">
    <w:abstractNumId w:val="23"/>
  </w:num>
  <w:num w:numId="26">
    <w:abstractNumId w:val="24"/>
  </w:num>
  <w:num w:numId="27">
    <w:abstractNumId w:val="14"/>
  </w:num>
  <w:num w:numId="28">
    <w:abstractNumId w:val="15"/>
  </w:num>
  <w:num w:numId="29">
    <w:abstractNumId w:val="18"/>
  </w:num>
  <w:num w:numId="30">
    <w:abstractNumId w:val="19"/>
    <w:lvlOverride w:ilvl="0">
      <w:startOverride w:val="1"/>
    </w:lvlOverride>
  </w:num>
  <w:num w:numId="31">
    <w:abstractNumId w:val="16"/>
  </w:num>
  <w:num w:numId="32">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406"/>
    <w:rsid w:val="0000007B"/>
    <w:rsid w:val="00004C54"/>
    <w:rsid w:val="000114BA"/>
    <w:rsid w:val="00011A49"/>
    <w:rsid w:val="00012DAD"/>
    <w:rsid w:val="00013A9C"/>
    <w:rsid w:val="00016D87"/>
    <w:rsid w:val="00017044"/>
    <w:rsid w:val="00021826"/>
    <w:rsid w:val="00026AC1"/>
    <w:rsid w:val="000337A7"/>
    <w:rsid w:val="00033888"/>
    <w:rsid w:val="00034DCF"/>
    <w:rsid w:val="00036499"/>
    <w:rsid w:val="00045B3B"/>
    <w:rsid w:val="000460D2"/>
    <w:rsid w:val="0004781C"/>
    <w:rsid w:val="0005189C"/>
    <w:rsid w:val="000528D5"/>
    <w:rsid w:val="00057E88"/>
    <w:rsid w:val="00060B64"/>
    <w:rsid w:val="00064609"/>
    <w:rsid w:val="00064CBD"/>
    <w:rsid w:val="00066A28"/>
    <w:rsid w:val="000676B2"/>
    <w:rsid w:val="00072900"/>
    <w:rsid w:val="00074241"/>
    <w:rsid w:val="000808FB"/>
    <w:rsid w:val="000821CD"/>
    <w:rsid w:val="0009045B"/>
    <w:rsid w:val="00093930"/>
    <w:rsid w:val="0009524F"/>
    <w:rsid w:val="00095532"/>
    <w:rsid w:val="0009719C"/>
    <w:rsid w:val="000A1FFD"/>
    <w:rsid w:val="000B1B47"/>
    <w:rsid w:val="000B2474"/>
    <w:rsid w:val="000C2C2F"/>
    <w:rsid w:val="000C4B08"/>
    <w:rsid w:val="000C617D"/>
    <w:rsid w:val="000D447C"/>
    <w:rsid w:val="000D7443"/>
    <w:rsid w:val="000E0814"/>
    <w:rsid w:val="000E23F0"/>
    <w:rsid w:val="000F0B4C"/>
    <w:rsid w:val="00101CB0"/>
    <w:rsid w:val="00111C98"/>
    <w:rsid w:val="00112C07"/>
    <w:rsid w:val="00113692"/>
    <w:rsid w:val="00113A43"/>
    <w:rsid w:val="001140F8"/>
    <w:rsid w:val="001212B5"/>
    <w:rsid w:val="0012280B"/>
    <w:rsid w:val="001337A0"/>
    <w:rsid w:val="00133F0A"/>
    <w:rsid w:val="00137664"/>
    <w:rsid w:val="00137E2A"/>
    <w:rsid w:val="00142F4A"/>
    <w:rsid w:val="00154AD5"/>
    <w:rsid w:val="00175000"/>
    <w:rsid w:val="00175045"/>
    <w:rsid w:val="00184162"/>
    <w:rsid w:val="00185E1F"/>
    <w:rsid w:val="00192004"/>
    <w:rsid w:val="00193FB9"/>
    <w:rsid w:val="001A0912"/>
    <w:rsid w:val="001A3997"/>
    <w:rsid w:val="001A47F0"/>
    <w:rsid w:val="001A5406"/>
    <w:rsid w:val="001A7638"/>
    <w:rsid w:val="001B0370"/>
    <w:rsid w:val="001B1D7A"/>
    <w:rsid w:val="001B34D7"/>
    <w:rsid w:val="001B5863"/>
    <w:rsid w:val="001C0074"/>
    <w:rsid w:val="001C2C62"/>
    <w:rsid w:val="001C2E97"/>
    <w:rsid w:val="001C2F91"/>
    <w:rsid w:val="001C47E0"/>
    <w:rsid w:val="001C4C4D"/>
    <w:rsid w:val="001D0AA6"/>
    <w:rsid w:val="001D57EC"/>
    <w:rsid w:val="001D7388"/>
    <w:rsid w:val="001E01F4"/>
    <w:rsid w:val="001E175F"/>
    <w:rsid w:val="001E49B5"/>
    <w:rsid w:val="001E5474"/>
    <w:rsid w:val="001E5505"/>
    <w:rsid w:val="001F3897"/>
    <w:rsid w:val="002005D6"/>
    <w:rsid w:val="00200FFD"/>
    <w:rsid w:val="0020175C"/>
    <w:rsid w:val="00206795"/>
    <w:rsid w:val="00215D93"/>
    <w:rsid w:val="00216FD3"/>
    <w:rsid w:val="00221EA1"/>
    <w:rsid w:val="00241B4C"/>
    <w:rsid w:val="00245894"/>
    <w:rsid w:val="00247D53"/>
    <w:rsid w:val="00250D75"/>
    <w:rsid w:val="00252019"/>
    <w:rsid w:val="00253113"/>
    <w:rsid w:val="002553C9"/>
    <w:rsid w:val="00260FD2"/>
    <w:rsid w:val="00261F68"/>
    <w:rsid w:val="00267026"/>
    <w:rsid w:val="00272F8A"/>
    <w:rsid w:val="00284761"/>
    <w:rsid w:val="002854A8"/>
    <w:rsid w:val="00287936"/>
    <w:rsid w:val="00292173"/>
    <w:rsid w:val="002928BC"/>
    <w:rsid w:val="0029626C"/>
    <w:rsid w:val="002C3DC7"/>
    <w:rsid w:val="002C49BD"/>
    <w:rsid w:val="002D03C3"/>
    <w:rsid w:val="002D09CE"/>
    <w:rsid w:val="002D5612"/>
    <w:rsid w:val="002D57C5"/>
    <w:rsid w:val="002E2B55"/>
    <w:rsid w:val="002E39A2"/>
    <w:rsid w:val="002E56B5"/>
    <w:rsid w:val="003013C3"/>
    <w:rsid w:val="00324678"/>
    <w:rsid w:val="00334694"/>
    <w:rsid w:val="0033572E"/>
    <w:rsid w:val="00341980"/>
    <w:rsid w:val="00343BA1"/>
    <w:rsid w:val="00345772"/>
    <w:rsid w:val="003468C7"/>
    <w:rsid w:val="00353595"/>
    <w:rsid w:val="003569DE"/>
    <w:rsid w:val="003608F5"/>
    <w:rsid w:val="00367DE4"/>
    <w:rsid w:val="00373B30"/>
    <w:rsid w:val="00374E6E"/>
    <w:rsid w:val="003756D8"/>
    <w:rsid w:val="0038000B"/>
    <w:rsid w:val="003810E7"/>
    <w:rsid w:val="00382FBD"/>
    <w:rsid w:val="00383E8B"/>
    <w:rsid w:val="00384A86"/>
    <w:rsid w:val="0038573A"/>
    <w:rsid w:val="00385AA1"/>
    <w:rsid w:val="00387A89"/>
    <w:rsid w:val="003B15A9"/>
    <w:rsid w:val="003B76A3"/>
    <w:rsid w:val="003C5355"/>
    <w:rsid w:val="003D5BF0"/>
    <w:rsid w:val="003E615D"/>
    <w:rsid w:val="003E6182"/>
    <w:rsid w:val="003F41B0"/>
    <w:rsid w:val="003F64DD"/>
    <w:rsid w:val="004048B9"/>
    <w:rsid w:val="004109B9"/>
    <w:rsid w:val="00411F38"/>
    <w:rsid w:val="00412025"/>
    <w:rsid w:val="00412423"/>
    <w:rsid w:val="00414D7B"/>
    <w:rsid w:val="0041669C"/>
    <w:rsid w:val="00417072"/>
    <w:rsid w:val="00417239"/>
    <w:rsid w:val="00427570"/>
    <w:rsid w:val="00433128"/>
    <w:rsid w:val="00437369"/>
    <w:rsid w:val="004525D9"/>
    <w:rsid w:val="00454BC3"/>
    <w:rsid w:val="00456458"/>
    <w:rsid w:val="00457385"/>
    <w:rsid w:val="00457E65"/>
    <w:rsid w:val="0046733F"/>
    <w:rsid w:val="004749D8"/>
    <w:rsid w:val="00477140"/>
    <w:rsid w:val="004856B9"/>
    <w:rsid w:val="00490D78"/>
    <w:rsid w:val="0049142D"/>
    <w:rsid w:val="004A16C4"/>
    <w:rsid w:val="004A1F01"/>
    <w:rsid w:val="004A3C60"/>
    <w:rsid w:val="004A4DDF"/>
    <w:rsid w:val="004B1C04"/>
    <w:rsid w:val="004B1DB2"/>
    <w:rsid w:val="004B2DA4"/>
    <w:rsid w:val="004B4EE7"/>
    <w:rsid w:val="004C08A3"/>
    <w:rsid w:val="004C10F9"/>
    <w:rsid w:val="004D39BC"/>
    <w:rsid w:val="004D50E7"/>
    <w:rsid w:val="004E2D89"/>
    <w:rsid w:val="004E47C6"/>
    <w:rsid w:val="004E4ECB"/>
    <w:rsid w:val="004E778A"/>
    <w:rsid w:val="004F0C43"/>
    <w:rsid w:val="004F2451"/>
    <w:rsid w:val="004F402D"/>
    <w:rsid w:val="004F6311"/>
    <w:rsid w:val="0050357A"/>
    <w:rsid w:val="00511CA7"/>
    <w:rsid w:val="00513C30"/>
    <w:rsid w:val="00514A72"/>
    <w:rsid w:val="005175C8"/>
    <w:rsid w:val="00523DA3"/>
    <w:rsid w:val="0052444E"/>
    <w:rsid w:val="00526613"/>
    <w:rsid w:val="00531728"/>
    <w:rsid w:val="00535C54"/>
    <w:rsid w:val="005367DD"/>
    <w:rsid w:val="00543F35"/>
    <w:rsid w:val="0054726E"/>
    <w:rsid w:val="00553068"/>
    <w:rsid w:val="0056506F"/>
    <w:rsid w:val="0056782C"/>
    <w:rsid w:val="00570090"/>
    <w:rsid w:val="00572397"/>
    <w:rsid w:val="0057689A"/>
    <w:rsid w:val="005813E5"/>
    <w:rsid w:val="0058222E"/>
    <w:rsid w:val="00582252"/>
    <w:rsid w:val="00586607"/>
    <w:rsid w:val="00586856"/>
    <w:rsid w:val="005A266B"/>
    <w:rsid w:val="005A7DC8"/>
    <w:rsid w:val="005B1154"/>
    <w:rsid w:val="005B1239"/>
    <w:rsid w:val="005B1A50"/>
    <w:rsid w:val="005B6233"/>
    <w:rsid w:val="005B6C51"/>
    <w:rsid w:val="005C14D1"/>
    <w:rsid w:val="005C3653"/>
    <w:rsid w:val="005C61F7"/>
    <w:rsid w:val="005C7193"/>
    <w:rsid w:val="005D0CB9"/>
    <w:rsid w:val="005D5B82"/>
    <w:rsid w:val="005E56F5"/>
    <w:rsid w:val="005F1A93"/>
    <w:rsid w:val="005F2E8C"/>
    <w:rsid w:val="005F4A00"/>
    <w:rsid w:val="005F4BB7"/>
    <w:rsid w:val="00623E2A"/>
    <w:rsid w:val="0062754D"/>
    <w:rsid w:val="0063309D"/>
    <w:rsid w:val="00634BF6"/>
    <w:rsid w:val="00637B61"/>
    <w:rsid w:val="00645A64"/>
    <w:rsid w:val="00652FFD"/>
    <w:rsid w:val="0065487B"/>
    <w:rsid w:val="00662DE0"/>
    <w:rsid w:val="00665A11"/>
    <w:rsid w:val="0066680A"/>
    <w:rsid w:val="00666883"/>
    <w:rsid w:val="0067279A"/>
    <w:rsid w:val="006745F7"/>
    <w:rsid w:val="0068481A"/>
    <w:rsid w:val="006872A5"/>
    <w:rsid w:val="00696584"/>
    <w:rsid w:val="006A0324"/>
    <w:rsid w:val="006A0AFE"/>
    <w:rsid w:val="006A19B0"/>
    <w:rsid w:val="006A527A"/>
    <w:rsid w:val="006B582F"/>
    <w:rsid w:val="006B7810"/>
    <w:rsid w:val="006B7F2B"/>
    <w:rsid w:val="006C29C8"/>
    <w:rsid w:val="006C3625"/>
    <w:rsid w:val="006C4020"/>
    <w:rsid w:val="006C5004"/>
    <w:rsid w:val="006C6806"/>
    <w:rsid w:val="006C731F"/>
    <w:rsid w:val="006D15A0"/>
    <w:rsid w:val="006D79C7"/>
    <w:rsid w:val="006D7C0F"/>
    <w:rsid w:val="006E1A04"/>
    <w:rsid w:val="006E307F"/>
    <w:rsid w:val="006E65ED"/>
    <w:rsid w:val="006E6E1F"/>
    <w:rsid w:val="006F281D"/>
    <w:rsid w:val="007018AA"/>
    <w:rsid w:val="00710808"/>
    <w:rsid w:val="007122EE"/>
    <w:rsid w:val="00713515"/>
    <w:rsid w:val="007140F4"/>
    <w:rsid w:val="0071477E"/>
    <w:rsid w:val="0071547F"/>
    <w:rsid w:val="00716191"/>
    <w:rsid w:val="00722B83"/>
    <w:rsid w:val="007238FE"/>
    <w:rsid w:val="007269A4"/>
    <w:rsid w:val="00735576"/>
    <w:rsid w:val="00735731"/>
    <w:rsid w:val="00736D27"/>
    <w:rsid w:val="007452C1"/>
    <w:rsid w:val="00753BC4"/>
    <w:rsid w:val="007541B2"/>
    <w:rsid w:val="00763283"/>
    <w:rsid w:val="0078766D"/>
    <w:rsid w:val="00787A89"/>
    <w:rsid w:val="007905D2"/>
    <w:rsid w:val="007947BB"/>
    <w:rsid w:val="007948B0"/>
    <w:rsid w:val="00796A0B"/>
    <w:rsid w:val="00797879"/>
    <w:rsid w:val="007A0EEE"/>
    <w:rsid w:val="007A7BFE"/>
    <w:rsid w:val="007B143A"/>
    <w:rsid w:val="007B1BF3"/>
    <w:rsid w:val="007B3058"/>
    <w:rsid w:val="007B70E8"/>
    <w:rsid w:val="007C2FBC"/>
    <w:rsid w:val="007C6EEB"/>
    <w:rsid w:val="007D46C6"/>
    <w:rsid w:val="007D783A"/>
    <w:rsid w:val="007F00A4"/>
    <w:rsid w:val="00805E9F"/>
    <w:rsid w:val="00827205"/>
    <w:rsid w:val="00832B33"/>
    <w:rsid w:val="0083710B"/>
    <w:rsid w:val="00840B55"/>
    <w:rsid w:val="00842E3C"/>
    <w:rsid w:val="008541FF"/>
    <w:rsid w:val="008674D0"/>
    <w:rsid w:val="00867657"/>
    <w:rsid w:val="00870979"/>
    <w:rsid w:val="00873EF9"/>
    <w:rsid w:val="00874808"/>
    <w:rsid w:val="00875806"/>
    <w:rsid w:val="00877054"/>
    <w:rsid w:val="00880297"/>
    <w:rsid w:val="00891DCE"/>
    <w:rsid w:val="008922B5"/>
    <w:rsid w:val="008939B3"/>
    <w:rsid w:val="008948C4"/>
    <w:rsid w:val="008A26AB"/>
    <w:rsid w:val="008A28C1"/>
    <w:rsid w:val="008B051A"/>
    <w:rsid w:val="008C2F4B"/>
    <w:rsid w:val="008C5275"/>
    <w:rsid w:val="008C70AB"/>
    <w:rsid w:val="008D1831"/>
    <w:rsid w:val="008E0C52"/>
    <w:rsid w:val="008F7DE4"/>
    <w:rsid w:val="009001C7"/>
    <w:rsid w:val="00906966"/>
    <w:rsid w:val="009077D6"/>
    <w:rsid w:val="00911C63"/>
    <w:rsid w:val="00915ACB"/>
    <w:rsid w:val="0092449A"/>
    <w:rsid w:val="0092604C"/>
    <w:rsid w:val="009263DC"/>
    <w:rsid w:val="00926F4A"/>
    <w:rsid w:val="0093114D"/>
    <w:rsid w:val="0093121D"/>
    <w:rsid w:val="0093276B"/>
    <w:rsid w:val="009335C8"/>
    <w:rsid w:val="00933EC8"/>
    <w:rsid w:val="00942D99"/>
    <w:rsid w:val="009460A9"/>
    <w:rsid w:val="00946B4E"/>
    <w:rsid w:val="0094751B"/>
    <w:rsid w:val="00951427"/>
    <w:rsid w:val="00957F1E"/>
    <w:rsid w:val="00964C20"/>
    <w:rsid w:val="00965DDB"/>
    <w:rsid w:val="00966910"/>
    <w:rsid w:val="009679F1"/>
    <w:rsid w:val="00971DCC"/>
    <w:rsid w:val="009733E5"/>
    <w:rsid w:val="00973A7D"/>
    <w:rsid w:val="00976D65"/>
    <w:rsid w:val="00976E4E"/>
    <w:rsid w:val="00977195"/>
    <w:rsid w:val="00977EA2"/>
    <w:rsid w:val="00985A6E"/>
    <w:rsid w:val="00987F33"/>
    <w:rsid w:val="00992BD9"/>
    <w:rsid w:val="00992D36"/>
    <w:rsid w:val="0099328E"/>
    <w:rsid w:val="00994FF1"/>
    <w:rsid w:val="009B2ECF"/>
    <w:rsid w:val="009C1568"/>
    <w:rsid w:val="009C15F1"/>
    <w:rsid w:val="009C6E0E"/>
    <w:rsid w:val="009D100F"/>
    <w:rsid w:val="009D5D2E"/>
    <w:rsid w:val="009E319A"/>
    <w:rsid w:val="009E569C"/>
    <w:rsid w:val="009E5EF6"/>
    <w:rsid w:val="009E7EEE"/>
    <w:rsid w:val="009F435D"/>
    <w:rsid w:val="009F644F"/>
    <w:rsid w:val="00A1094E"/>
    <w:rsid w:val="00A14A40"/>
    <w:rsid w:val="00A2099A"/>
    <w:rsid w:val="00A20F6B"/>
    <w:rsid w:val="00A212CB"/>
    <w:rsid w:val="00A235D7"/>
    <w:rsid w:val="00A30E4E"/>
    <w:rsid w:val="00A3156D"/>
    <w:rsid w:val="00A32DE7"/>
    <w:rsid w:val="00A35313"/>
    <w:rsid w:val="00A35667"/>
    <w:rsid w:val="00A37F55"/>
    <w:rsid w:val="00A4198B"/>
    <w:rsid w:val="00A45464"/>
    <w:rsid w:val="00A47A74"/>
    <w:rsid w:val="00A50DAD"/>
    <w:rsid w:val="00A51617"/>
    <w:rsid w:val="00A52F46"/>
    <w:rsid w:val="00A5380F"/>
    <w:rsid w:val="00A53874"/>
    <w:rsid w:val="00A619C8"/>
    <w:rsid w:val="00A66947"/>
    <w:rsid w:val="00A711D2"/>
    <w:rsid w:val="00A73E3B"/>
    <w:rsid w:val="00A7632E"/>
    <w:rsid w:val="00A84285"/>
    <w:rsid w:val="00A84E4F"/>
    <w:rsid w:val="00A87CA1"/>
    <w:rsid w:val="00AA2A50"/>
    <w:rsid w:val="00AA3D25"/>
    <w:rsid w:val="00AA5761"/>
    <w:rsid w:val="00AB017A"/>
    <w:rsid w:val="00AB0817"/>
    <w:rsid w:val="00AB1DA0"/>
    <w:rsid w:val="00AB21CA"/>
    <w:rsid w:val="00AB6693"/>
    <w:rsid w:val="00AC2952"/>
    <w:rsid w:val="00AD36EA"/>
    <w:rsid w:val="00AD5A4B"/>
    <w:rsid w:val="00AD5E81"/>
    <w:rsid w:val="00AE26BD"/>
    <w:rsid w:val="00AE6F55"/>
    <w:rsid w:val="00AF01EA"/>
    <w:rsid w:val="00AF121F"/>
    <w:rsid w:val="00AF457F"/>
    <w:rsid w:val="00B001C9"/>
    <w:rsid w:val="00B01A71"/>
    <w:rsid w:val="00B12FE5"/>
    <w:rsid w:val="00B163AD"/>
    <w:rsid w:val="00B163F5"/>
    <w:rsid w:val="00B16F60"/>
    <w:rsid w:val="00B203D0"/>
    <w:rsid w:val="00B2505A"/>
    <w:rsid w:val="00B37138"/>
    <w:rsid w:val="00B41889"/>
    <w:rsid w:val="00B46779"/>
    <w:rsid w:val="00B473E0"/>
    <w:rsid w:val="00B62373"/>
    <w:rsid w:val="00B6261D"/>
    <w:rsid w:val="00B6587A"/>
    <w:rsid w:val="00B66C1E"/>
    <w:rsid w:val="00B71712"/>
    <w:rsid w:val="00B77919"/>
    <w:rsid w:val="00B81880"/>
    <w:rsid w:val="00B96E94"/>
    <w:rsid w:val="00BB1CAA"/>
    <w:rsid w:val="00BB779C"/>
    <w:rsid w:val="00BC4746"/>
    <w:rsid w:val="00BD07E5"/>
    <w:rsid w:val="00BD0B3B"/>
    <w:rsid w:val="00BD192C"/>
    <w:rsid w:val="00BE0E99"/>
    <w:rsid w:val="00BF264E"/>
    <w:rsid w:val="00BF409E"/>
    <w:rsid w:val="00C004F2"/>
    <w:rsid w:val="00C076CA"/>
    <w:rsid w:val="00C1117C"/>
    <w:rsid w:val="00C15932"/>
    <w:rsid w:val="00C16BEF"/>
    <w:rsid w:val="00C16DF6"/>
    <w:rsid w:val="00C21701"/>
    <w:rsid w:val="00C24298"/>
    <w:rsid w:val="00C27271"/>
    <w:rsid w:val="00C328CA"/>
    <w:rsid w:val="00C35D53"/>
    <w:rsid w:val="00C552AC"/>
    <w:rsid w:val="00C567F3"/>
    <w:rsid w:val="00C62681"/>
    <w:rsid w:val="00C64014"/>
    <w:rsid w:val="00C70821"/>
    <w:rsid w:val="00C73014"/>
    <w:rsid w:val="00C75595"/>
    <w:rsid w:val="00C859E8"/>
    <w:rsid w:val="00C8691B"/>
    <w:rsid w:val="00C914E5"/>
    <w:rsid w:val="00C927AC"/>
    <w:rsid w:val="00C92903"/>
    <w:rsid w:val="00C958C5"/>
    <w:rsid w:val="00CA53B8"/>
    <w:rsid w:val="00CB1F8C"/>
    <w:rsid w:val="00CB46AF"/>
    <w:rsid w:val="00CC03C7"/>
    <w:rsid w:val="00CC1103"/>
    <w:rsid w:val="00CC1368"/>
    <w:rsid w:val="00CC208E"/>
    <w:rsid w:val="00CC5147"/>
    <w:rsid w:val="00CC79D8"/>
    <w:rsid w:val="00CD163F"/>
    <w:rsid w:val="00CD5EF8"/>
    <w:rsid w:val="00CD67E5"/>
    <w:rsid w:val="00CE0AC3"/>
    <w:rsid w:val="00CE4131"/>
    <w:rsid w:val="00CE61DB"/>
    <w:rsid w:val="00D020FA"/>
    <w:rsid w:val="00D07159"/>
    <w:rsid w:val="00D1438C"/>
    <w:rsid w:val="00D144DB"/>
    <w:rsid w:val="00D15294"/>
    <w:rsid w:val="00D16E9B"/>
    <w:rsid w:val="00D21EBB"/>
    <w:rsid w:val="00D24AE4"/>
    <w:rsid w:val="00D24FBE"/>
    <w:rsid w:val="00D31C14"/>
    <w:rsid w:val="00D42FCD"/>
    <w:rsid w:val="00D5337C"/>
    <w:rsid w:val="00D566B1"/>
    <w:rsid w:val="00D56778"/>
    <w:rsid w:val="00D66D93"/>
    <w:rsid w:val="00D75C73"/>
    <w:rsid w:val="00D811F3"/>
    <w:rsid w:val="00D8283A"/>
    <w:rsid w:val="00D83CA0"/>
    <w:rsid w:val="00D85342"/>
    <w:rsid w:val="00D869DA"/>
    <w:rsid w:val="00D90A3E"/>
    <w:rsid w:val="00D90A6C"/>
    <w:rsid w:val="00D941CB"/>
    <w:rsid w:val="00DA1549"/>
    <w:rsid w:val="00DB1024"/>
    <w:rsid w:val="00DB4919"/>
    <w:rsid w:val="00DB55C6"/>
    <w:rsid w:val="00DC02EA"/>
    <w:rsid w:val="00DC24B5"/>
    <w:rsid w:val="00DC3CF0"/>
    <w:rsid w:val="00DC41AD"/>
    <w:rsid w:val="00DC56C7"/>
    <w:rsid w:val="00DE2091"/>
    <w:rsid w:val="00DE313F"/>
    <w:rsid w:val="00DE4CE3"/>
    <w:rsid w:val="00DE5F32"/>
    <w:rsid w:val="00DE682F"/>
    <w:rsid w:val="00DF357D"/>
    <w:rsid w:val="00DF35CF"/>
    <w:rsid w:val="00DF461C"/>
    <w:rsid w:val="00DF65A3"/>
    <w:rsid w:val="00E05AEF"/>
    <w:rsid w:val="00E11305"/>
    <w:rsid w:val="00E17628"/>
    <w:rsid w:val="00E1772A"/>
    <w:rsid w:val="00E21337"/>
    <w:rsid w:val="00E24F23"/>
    <w:rsid w:val="00E64BF6"/>
    <w:rsid w:val="00E7030D"/>
    <w:rsid w:val="00E76604"/>
    <w:rsid w:val="00E80493"/>
    <w:rsid w:val="00E808C8"/>
    <w:rsid w:val="00E8175B"/>
    <w:rsid w:val="00E867BB"/>
    <w:rsid w:val="00E86DFF"/>
    <w:rsid w:val="00E906D2"/>
    <w:rsid w:val="00E9093D"/>
    <w:rsid w:val="00E90F98"/>
    <w:rsid w:val="00E93163"/>
    <w:rsid w:val="00E949B1"/>
    <w:rsid w:val="00E96CAB"/>
    <w:rsid w:val="00E97A84"/>
    <w:rsid w:val="00EA2D74"/>
    <w:rsid w:val="00EB4553"/>
    <w:rsid w:val="00EC3B9E"/>
    <w:rsid w:val="00EC45F7"/>
    <w:rsid w:val="00ED6742"/>
    <w:rsid w:val="00EE38EB"/>
    <w:rsid w:val="00EE39EC"/>
    <w:rsid w:val="00F00109"/>
    <w:rsid w:val="00F01F77"/>
    <w:rsid w:val="00F02F4F"/>
    <w:rsid w:val="00F03548"/>
    <w:rsid w:val="00F11386"/>
    <w:rsid w:val="00F26473"/>
    <w:rsid w:val="00F319A2"/>
    <w:rsid w:val="00F332A7"/>
    <w:rsid w:val="00F4744B"/>
    <w:rsid w:val="00F47755"/>
    <w:rsid w:val="00F54B3F"/>
    <w:rsid w:val="00F55883"/>
    <w:rsid w:val="00F624E6"/>
    <w:rsid w:val="00F63B08"/>
    <w:rsid w:val="00F63C6A"/>
    <w:rsid w:val="00F65091"/>
    <w:rsid w:val="00F66310"/>
    <w:rsid w:val="00F70047"/>
    <w:rsid w:val="00F70B6E"/>
    <w:rsid w:val="00F720F8"/>
    <w:rsid w:val="00F75E30"/>
    <w:rsid w:val="00F77806"/>
    <w:rsid w:val="00F85738"/>
    <w:rsid w:val="00F85844"/>
    <w:rsid w:val="00F935E9"/>
    <w:rsid w:val="00F93BB0"/>
    <w:rsid w:val="00F975C7"/>
    <w:rsid w:val="00FA04BC"/>
    <w:rsid w:val="00FA110F"/>
    <w:rsid w:val="00FA1589"/>
    <w:rsid w:val="00FA3150"/>
    <w:rsid w:val="00FA3421"/>
    <w:rsid w:val="00FA37B4"/>
    <w:rsid w:val="00FA520B"/>
    <w:rsid w:val="00FB2C13"/>
    <w:rsid w:val="00FB323B"/>
    <w:rsid w:val="00FB37BF"/>
    <w:rsid w:val="00FB3B01"/>
    <w:rsid w:val="00FB59BE"/>
    <w:rsid w:val="00FC03FA"/>
    <w:rsid w:val="00FC463E"/>
    <w:rsid w:val="00FC4E5E"/>
    <w:rsid w:val="00FC7AEC"/>
    <w:rsid w:val="00FD0C1D"/>
    <w:rsid w:val="00FD584D"/>
    <w:rsid w:val="00FE148D"/>
    <w:rsid w:val="00FE18D5"/>
    <w:rsid w:val="00FE1FFA"/>
    <w:rsid w:val="00FE34C1"/>
    <w:rsid w:val="00FF0244"/>
    <w:rsid w:val="00FF536A"/>
    <w:rsid w:val="00FF6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B038F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5189C"/>
    <w:rPr>
      <w:rFonts w:ascii="Arial" w:hAnsi="Arial"/>
      <w:sz w:val="24"/>
      <w:szCs w:val="24"/>
    </w:rPr>
  </w:style>
  <w:style w:type="paragraph" w:styleId="Heading1">
    <w:name w:val="heading 1"/>
    <w:basedOn w:val="Normal"/>
    <w:next w:val="Normal"/>
    <w:rsid w:val="00CB46AF"/>
    <w:pPr>
      <w:keepNext/>
      <w:numPr>
        <w:numId w:val="2"/>
      </w:numPr>
      <w:spacing w:before="240" w:after="60"/>
      <w:outlineLvl w:val="0"/>
    </w:pPr>
    <w:rPr>
      <w:rFonts w:cs="Arial"/>
      <w:b/>
      <w:bCs/>
      <w:kern w:val="32"/>
      <w:sz w:val="32"/>
      <w:szCs w:val="32"/>
    </w:rPr>
  </w:style>
  <w:style w:type="paragraph" w:styleId="Heading2">
    <w:name w:val="heading 2"/>
    <w:basedOn w:val="Normal"/>
    <w:next w:val="Normal"/>
    <w:rsid w:val="0005189C"/>
    <w:pPr>
      <w:keepNext/>
      <w:spacing w:before="240" w:after="60"/>
      <w:outlineLvl w:val="1"/>
    </w:pPr>
    <w:rPr>
      <w:rFonts w:cs="Arial"/>
      <w:b/>
      <w:bCs/>
      <w:iCs/>
      <w:szCs w:val="28"/>
    </w:rPr>
  </w:style>
  <w:style w:type="paragraph" w:styleId="Heading3">
    <w:name w:val="heading 3"/>
    <w:basedOn w:val="Normal"/>
    <w:next w:val="Normal"/>
    <w:rsid w:val="0005189C"/>
    <w:pPr>
      <w:keepNext/>
      <w:spacing w:before="240" w:after="60"/>
      <w:outlineLvl w:val="2"/>
    </w:pPr>
    <w:rPr>
      <w:rFonts w:cs="Arial"/>
      <w:b/>
      <w:bCs/>
      <w:szCs w:val="26"/>
    </w:rPr>
  </w:style>
  <w:style w:type="paragraph" w:styleId="Heading4">
    <w:name w:val="heading 4"/>
    <w:basedOn w:val="Normal"/>
    <w:next w:val="Normal"/>
    <w:rsid w:val="0005189C"/>
    <w:pPr>
      <w:keepNext/>
      <w:autoSpaceDE w:val="0"/>
      <w:autoSpaceDN w:val="0"/>
      <w:adjustRightInd w:val="0"/>
      <w:spacing w:before="60"/>
      <w:ind w:left="576"/>
      <w:outlineLvl w:val="3"/>
    </w:pPr>
    <w:rPr>
      <w:rFonts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5189C"/>
    <w:rPr>
      <w:rFonts w:cs="Courier New"/>
      <w:szCs w:val="20"/>
    </w:rPr>
  </w:style>
  <w:style w:type="paragraph" w:styleId="TOC1">
    <w:name w:val="toc 1"/>
    <w:basedOn w:val="Normal"/>
    <w:next w:val="Normal"/>
    <w:autoRedefine/>
    <w:uiPriority w:val="39"/>
    <w:rsid w:val="0005189C"/>
  </w:style>
  <w:style w:type="paragraph" w:styleId="TOC2">
    <w:name w:val="toc 2"/>
    <w:basedOn w:val="Normal"/>
    <w:next w:val="Normal"/>
    <w:autoRedefine/>
    <w:uiPriority w:val="39"/>
    <w:rsid w:val="0005189C"/>
    <w:pPr>
      <w:ind w:left="240"/>
    </w:pPr>
  </w:style>
  <w:style w:type="paragraph" w:styleId="TOC3">
    <w:name w:val="toc 3"/>
    <w:basedOn w:val="Normal"/>
    <w:next w:val="Normal"/>
    <w:autoRedefine/>
    <w:uiPriority w:val="39"/>
    <w:rsid w:val="0005189C"/>
    <w:pPr>
      <w:ind w:left="480"/>
    </w:pPr>
  </w:style>
  <w:style w:type="paragraph" w:styleId="TOC4">
    <w:name w:val="toc 4"/>
    <w:basedOn w:val="Normal"/>
    <w:next w:val="Normal"/>
    <w:autoRedefine/>
    <w:uiPriority w:val="39"/>
    <w:semiHidden/>
    <w:rsid w:val="0005189C"/>
    <w:pPr>
      <w:ind w:left="720"/>
    </w:pPr>
  </w:style>
  <w:style w:type="paragraph" w:styleId="TOC5">
    <w:name w:val="toc 5"/>
    <w:basedOn w:val="Normal"/>
    <w:next w:val="Normal"/>
    <w:autoRedefine/>
    <w:uiPriority w:val="39"/>
    <w:semiHidden/>
    <w:rsid w:val="0005189C"/>
    <w:pPr>
      <w:ind w:left="960"/>
    </w:pPr>
  </w:style>
  <w:style w:type="paragraph" w:styleId="TOC6">
    <w:name w:val="toc 6"/>
    <w:basedOn w:val="Normal"/>
    <w:next w:val="Normal"/>
    <w:autoRedefine/>
    <w:uiPriority w:val="39"/>
    <w:semiHidden/>
    <w:rsid w:val="0005189C"/>
    <w:pPr>
      <w:ind w:left="1200"/>
    </w:pPr>
  </w:style>
  <w:style w:type="paragraph" w:styleId="TOC7">
    <w:name w:val="toc 7"/>
    <w:basedOn w:val="Normal"/>
    <w:next w:val="Normal"/>
    <w:autoRedefine/>
    <w:uiPriority w:val="39"/>
    <w:semiHidden/>
    <w:rsid w:val="0005189C"/>
    <w:pPr>
      <w:ind w:left="1440"/>
    </w:pPr>
  </w:style>
  <w:style w:type="paragraph" w:styleId="TOC8">
    <w:name w:val="toc 8"/>
    <w:basedOn w:val="Normal"/>
    <w:next w:val="Normal"/>
    <w:autoRedefine/>
    <w:uiPriority w:val="39"/>
    <w:semiHidden/>
    <w:rsid w:val="0005189C"/>
    <w:pPr>
      <w:ind w:left="1680"/>
    </w:pPr>
  </w:style>
  <w:style w:type="paragraph" w:styleId="TOC9">
    <w:name w:val="toc 9"/>
    <w:basedOn w:val="Normal"/>
    <w:next w:val="Normal"/>
    <w:autoRedefine/>
    <w:uiPriority w:val="39"/>
    <w:semiHidden/>
    <w:rsid w:val="0005189C"/>
    <w:pPr>
      <w:ind w:left="1920"/>
    </w:pPr>
  </w:style>
  <w:style w:type="paragraph" w:customStyle="1" w:styleId="Table1">
    <w:name w:val="Table1"/>
    <w:basedOn w:val="PlainText"/>
    <w:rsid w:val="0005189C"/>
    <w:pPr>
      <w:spacing w:before="120" w:after="120"/>
      <w:jc w:val="center"/>
    </w:pPr>
    <w:rPr>
      <w:rFonts w:eastAsia="MS Mincho" w:cs="Arial"/>
      <w:b/>
    </w:rPr>
  </w:style>
  <w:style w:type="paragraph" w:styleId="TableofFigures">
    <w:name w:val="table of figures"/>
    <w:aliases w:val="Table of Tables"/>
    <w:basedOn w:val="Normal"/>
    <w:next w:val="Normal"/>
    <w:uiPriority w:val="99"/>
    <w:rsid w:val="0005189C"/>
    <w:pPr>
      <w:ind w:left="400" w:hanging="400"/>
    </w:pPr>
  </w:style>
  <w:style w:type="paragraph" w:styleId="Header">
    <w:name w:val="header"/>
    <w:basedOn w:val="Normal"/>
    <w:semiHidden/>
    <w:rsid w:val="0005189C"/>
    <w:pPr>
      <w:tabs>
        <w:tab w:val="center" w:pos="4320"/>
        <w:tab w:val="right" w:pos="8640"/>
      </w:tabs>
    </w:pPr>
  </w:style>
  <w:style w:type="paragraph" w:styleId="Footer">
    <w:name w:val="footer"/>
    <w:basedOn w:val="Normal"/>
    <w:semiHidden/>
    <w:rsid w:val="0005189C"/>
    <w:pPr>
      <w:tabs>
        <w:tab w:val="center" w:pos="4320"/>
        <w:tab w:val="right" w:pos="8640"/>
      </w:tabs>
    </w:pPr>
  </w:style>
  <w:style w:type="paragraph" w:styleId="BodyText">
    <w:name w:val="Body Text"/>
    <w:basedOn w:val="Normal"/>
    <w:link w:val="BodyTextChar"/>
    <w:semiHidden/>
    <w:rsid w:val="0005189C"/>
    <w:pPr>
      <w:spacing w:before="120" w:after="240"/>
    </w:pPr>
    <w:rPr>
      <w:rFonts w:ascii="Times New Roman" w:hAnsi="Times New Roman"/>
      <w:szCs w:val="20"/>
    </w:rPr>
  </w:style>
  <w:style w:type="paragraph" w:styleId="BodyText3">
    <w:name w:val="Body Text 3"/>
    <w:basedOn w:val="Normal"/>
    <w:semiHidden/>
    <w:rsid w:val="0005189C"/>
    <w:pPr>
      <w:keepLines/>
      <w:spacing w:before="120" w:after="120"/>
      <w:jc w:val="both"/>
    </w:pPr>
    <w:rPr>
      <w:rFonts w:cs="Arial"/>
      <w:snapToGrid w:val="0"/>
      <w:szCs w:val="20"/>
    </w:rPr>
  </w:style>
  <w:style w:type="character" w:styleId="PageNumber">
    <w:name w:val="page number"/>
    <w:basedOn w:val="DefaultParagraphFont"/>
    <w:semiHidden/>
    <w:rsid w:val="0005189C"/>
  </w:style>
  <w:style w:type="paragraph" w:customStyle="1" w:styleId="Tight">
    <w:name w:val="Tight"/>
    <w:basedOn w:val="Normal"/>
    <w:rsid w:val="0005189C"/>
    <w:rPr>
      <w:rFonts w:ascii="Times New Roman" w:hAnsi="Times New Roman"/>
      <w:szCs w:val="20"/>
    </w:rPr>
  </w:style>
  <w:style w:type="paragraph" w:styleId="BodyText2">
    <w:name w:val="Body Text 2"/>
    <w:basedOn w:val="Normal"/>
    <w:semiHidden/>
    <w:rsid w:val="0005189C"/>
    <w:pPr>
      <w:jc w:val="both"/>
    </w:pPr>
    <w:rPr>
      <w:rFonts w:ascii="Times New Roman" w:hAnsi="Times New Roman"/>
      <w:szCs w:val="20"/>
    </w:rPr>
  </w:style>
  <w:style w:type="character" w:styleId="Hyperlink">
    <w:name w:val="Hyperlink"/>
    <w:uiPriority w:val="99"/>
    <w:rsid w:val="0005189C"/>
    <w:rPr>
      <w:color w:val="0000FF"/>
      <w:u w:val="single"/>
    </w:rPr>
  </w:style>
  <w:style w:type="paragraph" w:styleId="HTMLPreformatted">
    <w:name w:val="HTML Preformatted"/>
    <w:basedOn w:val="Normal"/>
    <w:link w:val="HTMLPreformattedChar"/>
    <w:uiPriority w:val="99"/>
    <w:semiHidden/>
    <w:rsid w:val="0005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Cs w:val="20"/>
    </w:rPr>
  </w:style>
  <w:style w:type="character" w:styleId="FollowedHyperlink">
    <w:name w:val="FollowedHyperlink"/>
    <w:semiHidden/>
    <w:rsid w:val="0005189C"/>
    <w:rPr>
      <w:color w:val="800080"/>
      <w:u w:val="single"/>
    </w:rPr>
  </w:style>
  <w:style w:type="paragraph" w:styleId="BodyTextIndent">
    <w:name w:val="Body Text Indent"/>
    <w:basedOn w:val="Normal"/>
    <w:link w:val="BodyTextIndentChar"/>
    <w:semiHidden/>
    <w:rsid w:val="0005189C"/>
    <w:pPr>
      <w:spacing w:before="120"/>
      <w:ind w:left="432"/>
    </w:pPr>
    <w:rPr>
      <w:rFonts w:cs="Arial"/>
    </w:rPr>
  </w:style>
  <w:style w:type="paragraph" w:customStyle="1" w:styleId="references">
    <w:name w:val="references"/>
    <w:basedOn w:val="Normal"/>
    <w:rsid w:val="0005189C"/>
    <w:pPr>
      <w:spacing w:after="240"/>
      <w:ind w:left="1080" w:hanging="1080"/>
    </w:pPr>
    <w:rPr>
      <w:rFonts w:ascii="Courier New" w:hAnsi="Courier New" w:cs="Courier New"/>
      <w:szCs w:val="20"/>
    </w:rPr>
  </w:style>
  <w:style w:type="paragraph" w:customStyle="1" w:styleId="ref-id">
    <w:name w:val="ref-id"/>
    <w:basedOn w:val="Normal"/>
    <w:next w:val="Normal"/>
    <w:rsid w:val="0005189C"/>
    <w:pPr>
      <w:keepNext/>
      <w:spacing w:before="120"/>
    </w:pPr>
    <w:rPr>
      <w:rFonts w:ascii="Times New Roman" w:hAnsi="Times New Roman"/>
      <w:szCs w:val="20"/>
    </w:rPr>
  </w:style>
  <w:style w:type="paragraph" w:customStyle="1" w:styleId="IEEEStdsLevel1Header">
    <w:name w:val="IEEEStds Level 1 Header"/>
    <w:basedOn w:val="Normal"/>
    <w:next w:val="IEEEStdsParagraph"/>
    <w:autoRedefine/>
    <w:qFormat/>
    <w:rsid w:val="00287936"/>
    <w:pPr>
      <w:keepNext/>
      <w:keepLines/>
      <w:numPr>
        <w:numId w:val="24"/>
      </w:numPr>
      <w:suppressAutoHyphens/>
      <w:spacing w:before="360" w:after="240"/>
      <w:outlineLvl w:val="0"/>
    </w:pPr>
    <w:rPr>
      <w:b/>
      <w:sz w:val="32"/>
      <w:szCs w:val="20"/>
    </w:rPr>
  </w:style>
  <w:style w:type="paragraph" w:customStyle="1" w:styleId="IEEEStdsLevel2Header">
    <w:name w:val="IEEEStds Level 2 Header"/>
    <w:basedOn w:val="IEEEStdsLevel1Header"/>
    <w:next w:val="IEEEStdsParagraph"/>
    <w:autoRedefine/>
    <w:qFormat/>
    <w:rsid w:val="00250D75"/>
    <w:pPr>
      <w:numPr>
        <w:ilvl w:val="1"/>
      </w:numPr>
      <w:outlineLvl w:val="1"/>
    </w:pPr>
    <w:rPr>
      <w:sz w:val="28"/>
    </w:rPr>
  </w:style>
  <w:style w:type="paragraph" w:customStyle="1" w:styleId="IEEEStdsLevel3Header">
    <w:name w:val="IEEEStds Level 3 Header"/>
    <w:basedOn w:val="IEEEStdsLevel2Header"/>
    <w:next w:val="IEEEStdsParagraph"/>
    <w:autoRedefine/>
    <w:qFormat/>
    <w:rsid w:val="00250D75"/>
    <w:pPr>
      <w:numPr>
        <w:ilvl w:val="2"/>
      </w:numPr>
      <w:spacing w:before="240"/>
      <w:outlineLvl w:val="2"/>
    </w:pPr>
    <w:rPr>
      <w:sz w:val="24"/>
    </w:rPr>
  </w:style>
  <w:style w:type="paragraph" w:customStyle="1" w:styleId="IEEEStdsLevel4Header">
    <w:name w:val="IEEEStds Level 4 Header"/>
    <w:basedOn w:val="IEEEStdsLevel3Header"/>
    <w:next w:val="IEEEStdsParagraph"/>
    <w:autoRedefine/>
    <w:qFormat/>
    <w:rsid w:val="00287936"/>
    <w:pPr>
      <w:numPr>
        <w:ilvl w:val="3"/>
      </w:numPr>
      <w:outlineLvl w:val="3"/>
    </w:pPr>
  </w:style>
  <w:style w:type="paragraph" w:customStyle="1" w:styleId="IEEEStdsLevel5Header">
    <w:name w:val="IEEEStds Level 5 Header"/>
    <w:basedOn w:val="IEEEStdsLevel4Header"/>
    <w:next w:val="Normal"/>
    <w:rsid w:val="0005189C"/>
    <w:pPr>
      <w:numPr>
        <w:ilvl w:val="4"/>
      </w:numPr>
      <w:outlineLvl w:val="4"/>
    </w:pPr>
  </w:style>
  <w:style w:type="paragraph" w:customStyle="1" w:styleId="IEEEStdsLevel6Header">
    <w:name w:val="IEEEStds Level 6 Header"/>
    <w:basedOn w:val="IEEEStdsLevel5Header"/>
    <w:next w:val="Normal"/>
    <w:rsid w:val="0005189C"/>
    <w:pPr>
      <w:numPr>
        <w:ilvl w:val="5"/>
      </w:numPr>
      <w:outlineLvl w:val="5"/>
    </w:pPr>
  </w:style>
  <w:style w:type="paragraph" w:customStyle="1" w:styleId="IEEEStdsLevel7Header">
    <w:name w:val="IEEEStds Level 7 Header"/>
    <w:basedOn w:val="IEEEStdsLevel6Header"/>
    <w:next w:val="Normal"/>
    <w:rsid w:val="0005189C"/>
    <w:pPr>
      <w:numPr>
        <w:ilvl w:val="6"/>
      </w:numPr>
      <w:outlineLvl w:val="6"/>
    </w:pPr>
  </w:style>
  <w:style w:type="paragraph" w:customStyle="1" w:styleId="IEEEStdsLevel8Header">
    <w:name w:val="IEEEStds Level 8 Header"/>
    <w:basedOn w:val="IEEEStdsLevel7Header"/>
    <w:next w:val="Normal"/>
    <w:rsid w:val="0005189C"/>
    <w:pPr>
      <w:numPr>
        <w:ilvl w:val="7"/>
      </w:numPr>
      <w:outlineLvl w:val="7"/>
    </w:pPr>
  </w:style>
  <w:style w:type="paragraph" w:customStyle="1" w:styleId="IEEEStdsLevel9Header">
    <w:name w:val="IEEEStds Level 9 Header"/>
    <w:basedOn w:val="IEEEStdsLevel8Header"/>
    <w:next w:val="Normal"/>
    <w:rsid w:val="0005189C"/>
    <w:pPr>
      <w:numPr>
        <w:ilvl w:val="8"/>
      </w:numPr>
      <w:outlineLvl w:val="8"/>
    </w:pPr>
  </w:style>
  <w:style w:type="paragraph" w:customStyle="1" w:styleId="definition">
    <w:name w:val="definition"/>
    <w:basedOn w:val="Normal"/>
    <w:rsid w:val="0005189C"/>
    <w:rPr>
      <w:rFonts w:ascii="Times New Roman" w:hAnsi="Times New Roman"/>
      <w:szCs w:val="20"/>
    </w:rPr>
  </w:style>
  <w:style w:type="paragraph" w:customStyle="1" w:styleId="IEEEStdsParagraph">
    <w:name w:val="IEEEStds Paragraph"/>
    <w:autoRedefine/>
    <w:qFormat/>
    <w:rsid w:val="004B2DA4"/>
    <w:pPr>
      <w:spacing w:before="240"/>
      <w:jc w:val="both"/>
    </w:pPr>
    <w:rPr>
      <w:rFonts w:ascii="Arial" w:hAnsi="Arial"/>
      <w:sz w:val="24"/>
      <w:szCs w:val="24"/>
    </w:rPr>
  </w:style>
  <w:style w:type="character" w:customStyle="1" w:styleId="definitionChar">
    <w:name w:val="definition Char"/>
    <w:rsid w:val="0005189C"/>
    <w:rPr>
      <w:sz w:val="24"/>
      <w:lang w:val="en-US" w:eastAsia="en-US" w:bidi="ar-SA"/>
    </w:rPr>
  </w:style>
  <w:style w:type="paragraph" w:styleId="BalloonText">
    <w:name w:val="Balloon Text"/>
    <w:basedOn w:val="Normal"/>
    <w:link w:val="BalloonTextChar"/>
    <w:uiPriority w:val="99"/>
    <w:semiHidden/>
    <w:unhideWhenUsed/>
    <w:rsid w:val="008541FF"/>
    <w:rPr>
      <w:rFonts w:ascii="Tahoma" w:hAnsi="Tahoma" w:cs="Tahoma"/>
      <w:sz w:val="16"/>
      <w:szCs w:val="16"/>
    </w:rPr>
  </w:style>
  <w:style w:type="character" w:customStyle="1" w:styleId="BalloonTextChar">
    <w:name w:val="Balloon Text Char"/>
    <w:link w:val="BalloonText"/>
    <w:uiPriority w:val="99"/>
    <w:semiHidden/>
    <w:rsid w:val="008541FF"/>
    <w:rPr>
      <w:rFonts w:ascii="Tahoma" w:hAnsi="Tahoma" w:cs="Tahoma"/>
      <w:sz w:val="16"/>
      <w:szCs w:val="16"/>
    </w:rPr>
  </w:style>
  <w:style w:type="paragraph" w:customStyle="1" w:styleId="Default">
    <w:name w:val="Default"/>
    <w:basedOn w:val="IEEEStdsParagraph"/>
    <w:rsid w:val="00FA520B"/>
  </w:style>
  <w:style w:type="character" w:styleId="CommentReference">
    <w:name w:val="annotation reference"/>
    <w:uiPriority w:val="99"/>
    <w:semiHidden/>
    <w:unhideWhenUsed/>
    <w:rsid w:val="0050357A"/>
    <w:rPr>
      <w:sz w:val="16"/>
      <w:szCs w:val="16"/>
    </w:rPr>
  </w:style>
  <w:style w:type="paragraph" w:styleId="CommentText">
    <w:name w:val="annotation text"/>
    <w:basedOn w:val="Normal"/>
    <w:link w:val="CommentTextChar"/>
    <w:uiPriority w:val="99"/>
    <w:unhideWhenUsed/>
    <w:rsid w:val="0050357A"/>
    <w:rPr>
      <w:szCs w:val="20"/>
    </w:rPr>
  </w:style>
  <w:style w:type="character" w:customStyle="1" w:styleId="CommentTextChar">
    <w:name w:val="Comment Text Char"/>
    <w:link w:val="CommentText"/>
    <w:uiPriority w:val="99"/>
    <w:rsid w:val="0050357A"/>
    <w:rPr>
      <w:rFonts w:ascii="Arial" w:hAnsi="Arial"/>
    </w:rPr>
  </w:style>
  <w:style w:type="paragraph" w:styleId="CommentSubject">
    <w:name w:val="annotation subject"/>
    <w:basedOn w:val="CommentText"/>
    <w:next w:val="CommentText"/>
    <w:link w:val="CommentSubjectChar"/>
    <w:uiPriority w:val="99"/>
    <w:semiHidden/>
    <w:unhideWhenUsed/>
    <w:rsid w:val="0050357A"/>
    <w:rPr>
      <w:b/>
      <w:bCs/>
    </w:rPr>
  </w:style>
  <w:style w:type="character" w:customStyle="1" w:styleId="CommentSubjectChar">
    <w:name w:val="Comment Subject Char"/>
    <w:link w:val="CommentSubject"/>
    <w:uiPriority w:val="99"/>
    <w:semiHidden/>
    <w:rsid w:val="0050357A"/>
    <w:rPr>
      <w:rFonts w:ascii="Arial" w:hAnsi="Arial"/>
      <w:b/>
      <w:bCs/>
    </w:rPr>
  </w:style>
  <w:style w:type="table" w:styleId="TableGrid">
    <w:name w:val="Table Grid"/>
    <w:basedOn w:val="TableNormal"/>
    <w:uiPriority w:val="59"/>
    <w:rsid w:val="009335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autoRedefine/>
    <w:uiPriority w:val="34"/>
    <w:qFormat/>
    <w:rsid w:val="00142F4A"/>
    <w:pPr>
      <w:spacing w:before="240"/>
      <w:ind w:left="720"/>
    </w:pPr>
  </w:style>
  <w:style w:type="paragraph" w:customStyle="1" w:styleId="NumberedList">
    <w:name w:val="Numbered List"/>
    <w:basedOn w:val="BodyText"/>
    <w:autoRedefine/>
    <w:qFormat/>
    <w:rsid w:val="001A5406"/>
    <w:pPr>
      <w:numPr>
        <w:numId w:val="3"/>
      </w:numPr>
      <w:spacing w:before="240" w:after="0"/>
      <w:contextualSpacing/>
    </w:pPr>
    <w:rPr>
      <w:rFonts w:ascii="Arial" w:hAnsi="Arial" w:cs="Arial"/>
    </w:rPr>
  </w:style>
  <w:style w:type="paragraph" w:styleId="DocumentMap">
    <w:name w:val="Document Map"/>
    <w:basedOn w:val="Normal"/>
    <w:link w:val="DocumentMapChar"/>
    <w:uiPriority w:val="99"/>
    <w:semiHidden/>
    <w:unhideWhenUsed/>
    <w:rsid w:val="00933EC8"/>
    <w:rPr>
      <w:rFonts w:ascii="Tahoma" w:hAnsi="Tahoma" w:cs="Tahoma"/>
      <w:sz w:val="16"/>
      <w:szCs w:val="16"/>
    </w:rPr>
  </w:style>
  <w:style w:type="character" w:customStyle="1" w:styleId="DocumentMapChar">
    <w:name w:val="Document Map Char"/>
    <w:link w:val="DocumentMap"/>
    <w:uiPriority w:val="99"/>
    <w:semiHidden/>
    <w:rsid w:val="00933EC8"/>
    <w:rPr>
      <w:rFonts w:ascii="Tahoma" w:hAnsi="Tahoma" w:cs="Tahoma"/>
      <w:sz w:val="16"/>
      <w:szCs w:val="16"/>
    </w:rPr>
  </w:style>
  <w:style w:type="paragraph" w:styleId="Revision">
    <w:name w:val="Revision"/>
    <w:hidden/>
    <w:uiPriority w:val="99"/>
    <w:semiHidden/>
    <w:rsid w:val="0056506F"/>
    <w:rPr>
      <w:rFonts w:ascii="Arial" w:hAnsi="Arial"/>
      <w:sz w:val="24"/>
      <w:szCs w:val="24"/>
    </w:rPr>
  </w:style>
  <w:style w:type="paragraph" w:styleId="EndnoteText">
    <w:name w:val="endnote text"/>
    <w:basedOn w:val="Normal"/>
    <w:link w:val="EndnoteTextChar"/>
    <w:uiPriority w:val="99"/>
    <w:semiHidden/>
    <w:unhideWhenUsed/>
    <w:rsid w:val="00867657"/>
    <w:rPr>
      <w:szCs w:val="20"/>
    </w:rPr>
  </w:style>
  <w:style w:type="character" w:customStyle="1" w:styleId="EndnoteTextChar">
    <w:name w:val="Endnote Text Char"/>
    <w:link w:val="EndnoteText"/>
    <w:uiPriority w:val="99"/>
    <w:semiHidden/>
    <w:rsid w:val="00867657"/>
    <w:rPr>
      <w:rFonts w:ascii="Arial" w:hAnsi="Arial"/>
    </w:rPr>
  </w:style>
  <w:style w:type="character" w:styleId="EndnoteReference">
    <w:name w:val="endnote reference"/>
    <w:uiPriority w:val="99"/>
    <w:semiHidden/>
    <w:unhideWhenUsed/>
    <w:rsid w:val="00867657"/>
    <w:rPr>
      <w:vertAlign w:val="superscript"/>
    </w:rPr>
  </w:style>
  <w:style w:type="paragraph" w:styleId="IntenseQuote">
    <w:name w:val="Intense Quote"/>
    <w:basedOn w:val="Normal"/>
    <w:next w:val="Normal"/>
    <w:link w:val="IntenseQuoteChar"/>
    <w:uiPriority w:val="30"/>
    <w:qFormat/>
    <w:rsid w:val="009460A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460A9"/>
    <w:rPr>
      <w:rFonts w:ascii="Arial" w:hAnsi="Arial"/>
      <w:b/>
      <w:bCs/>
      <w:i/>
      <w:iCs/>
      <w:color w:val="4F81BD"/>
      <w:szCs w:val="24"/>
    </w:rPr>
  </w:style>
  <w:style w:type="character" w:styleId="IntenseEmphasis">
    <w:name w:val="Intense Emphasis"/>
    <w:uiPriority w:val="21"/>
    <w:qFormat/>
    <w:rsid w:val="009460A9"/>
    <w:rPr>
      <w:b/>
      <w:bCs/>
      <w:i/>
      <w:iCs/>
      <w:color w:val="4F81BD"/>
    </w:rPr>
  </w:style>
  <w:style w:type="character" w:styleId="LineNumber">
    <w:name w:val="line number"/>
    <w:basedOn w:val="DefaultParagraphFont"/>
    <w:uiPriority w:val="99"/>
    <w:semiHidden/>
    <w:unhideWhenUsed/>
    <w:rsid w:val="00FE34C1"/>
  </w:style>
  <w:style w:type="character" w:customStyle="1" w:styleId="HTMLPreformattedChar">
    <w:name w:val="HTML Preformatted Char"/>
    <w:link w:val="HTMLPreformatted"/>
    <w:uiPriority w:val="99"/>
    <w:semiHidden/>
    <w:rsid w:val="00DC3CF0"/>
    <w:rPr>
      <w:rFonts w:ascii="Arial Unicode MS" w:eastAsia="Arial Unicode MS" w:hAnsi="Arial Unicode MS" w:cs="Arial Unicode MS"/>
    </w:rPr>
  </w:style>
  <w:style w:type="character" w:customStyle="1" w:styleId="IEEEStdsAbstractBodyChar">
    <w:name w:val="IEEEStds Abstract Body Char"/>
    <w:rsid w:val="007C2FBC"/>
    <w:rPr>
      <w:rFonts w:ascii="Arial" w:eastAsia="ヒラギノ角ゴ Pro W3" w:hAnsi="Arial"/>
      <w:b w:val="0"/>
      <w:i w:val="0"/>
      <w:color w:val="000000"/>
      <w:sz w:val="20"/>
      <w:lang w:val="en-US"/>
    </w:rPr>
  </w:style>
  <w:style w:type="paragraph" w:customStyle="1" w:styleId="FreeForm">
    <w:name w:val="Free Form"/>
    <w:rsid w:val="007C2FBC"/>
    <w:rPr>
      <w:rFonts w:eastAsia="ヒラギノ角ゴ Pro W3"/>
      <w:color w:val="000000"/>
      <w:sz w:val="24"/>
      <w:szCs w:val="24"/>
    </w:rPr>
  </w:style>
  <w:style w:type="paragraph" w:styleId="Title">
    <w:name w:val="Title"/>
    <w:basedOn w:val="PlainText"/>
    <w:next w:val="Normal"/>
    <w:link w:val="TitleChar"/>
    <w:autoRedefine/>
    <w:qFormat/>
    <w:rsid w:val="007905D2"/>
    <w:pPr>
      <w:jc w:val="center"/>
    </w:pPr>
    <w:rPr>
      <w:rFonts w:eastAsia="MS Mincho" w:cs="Arial"/>
      <w:b/>
      <w:bCs/>
      <w:sz w:val="28"/>
    </w:rPr>
  </w:style>
  <w:style w:type="character" w:customStyle="1" w:styleId="BodyTextChar">
    <w:name w:val="Body Text Char"/>
    <w:link w:val="BodyText"/>
    <w:semiHidden/>
    <w:rsid w:val="00906966"/>
    <w:rPr>
      <w:szCs w:val="20"/>
    </w:rPr>
  </w:style>
  <w:style w:type="character" w:customStyle="1" w:styleId="BodyTextIndentChar">
    <w:name w:val="Body Text Indent Char"/>
    <w:link w:val="BodyTextIndent"/>
    <w:semiHidden/>
    <w:rsid w:val="00906966"/>
    <w:rPr>
      <w:rFonts w:ascii="Arial" w:hAnsi="Arial" w:cs="Arial"/>
    </w:rPr>
  </w:style>
  <w:style w:type="character" w:customStyle="1" w:styleId="TitleChar">
    <w:name w:val="Title Char"/>
    <w:link w:val="Title"/>
    <w:rsid w:val="007905D2"/>
    <w:rPr>
      <w:rFonts w:ascii="Arial" w:eastAsia="MS Mincho" w:hAnsi="Arial" w:cs="Arial"/>
      <w:b/>
      <w:bCs/>
      <w:sz w:val="28"/>
      <w:szCs w:val="20"/>
    </w:rPr>
  </w:style>
  <w:style w:type="paragraph" w:customStyle="1" w:styleId="PWGHeaderTitle">
    <w:name w:val="PWG Header Title"/>
    <w:basedOn w:val="Header"/>
    <w:qFormat/>
    <w:rsid w:val="00E9093D"/>
    <w:pPr>
      <w:tabs>
        <w:tab w:val="clear" w:pos="4320"/>
        <w:tab w:val="center" w:pos="1800"/>
      </w:tabs>
      <w:ind w:left="-450"/>
      <w:jc w:val="right"/>
    </w:pPr>
    <w:rPr>
      <w:rFonts w:cs="Arial"/>
      <w:b/>
      <w:bCs/>
      <w:sz w:val="32"/>
    </w:rPr>
  </w:style>
  <w:style w:type="paragraph" w:customStyle="1" w:styleId="PWGHeader">
    <w:name w:val="PWG Header"/>
    <w:basedOn w:val="PlainText"/>
    <w:qFormat/>
    <w:rsid w:val="00E9093D"/>
    <w:pPr>
      <w:spacing w:before="480"/>
    </w:pPr>
    <w:rPr>
      <w:rFonts w:eastAsia="MS Mincho" w:cs="Arial"/>
      <w:b/>
      <w:bCs/>
    </w:rPr>
  </w:style>
  <w:style w:type="paragraph" w:customStyle="1" w:styleId="PWGFooter">
    <w:name w:val="PWG Footer"/>
    <w:basedOn w:val="Footer"/>
    <w:qFormat/>
    <w:rsid w:val="00E9093D"/>
    <w:pPr>
      <w:jc w:val="center"/>
    </w:pPr>
  </w:style>
  <w:style w:type="paragraph" w:styleId="Subtitle">
    <w:name w:val="Subtitle"/>
    <w:basedOn w:val="BodyText"/>
    <w:next w:val="Normal"/>
    <w:link w:val="SubtitleChar"/>
    <w:rsid w:val="00E9093D"/>
    <w:pPr>
      <w:jc w:val="center"/>
    </w:pPr>
    <w:rPr>
      <w:rFonts w:ascii="Arial" w:hAnsi="Arial" w:cs="Arial"/>
      <w:sz w:val="28"/>
    </w:rPr>
  </w:style>
  <w:style w:type="character" w:customStyle="1" w:styleId="SubtitleChar">
    <w:name w:val="Subtitle Char"/>
    <w:link w:val="Subtitle"/>
    <w:rsid w:val="00E9093D"/>
    <w:rPr>
      <w:rFonts w:ascii="Arial" w:hAnsi="Arial" w:cs="Arial"/>
      <w:sz w:val="28"/>
      <w:szCs w:val="20"/>
    </w:rPr>
  </w:style>
  <w:style w:type="paragraph" w:customStyle="1" w:styleId="PWGReference">
    <w:name w:val="PWG Reference"/>
    <w:basedOn w:val="IEEEStdsParagraph"/>
    <w:autoRedefine/>
    <w:qFormat/>
    <w:rsid w:val="002D03C3"/>
    <w:pPr>
      <w:ind w:left="2160" w:hanging="2160"/>
      <w:jc w:val="left"/>
    </w:pPr>
    <w:rPr>
      <w:rFonts w:eastAsia="MS Mincho"/>
    </w:rPr>
  </w:style>
  <w:style w:type="table" w:styleId="ColorfulShading-Accent1">
    <w:name w:val="Colorful Shading Accent 1"/>
    <w:basedOn w:val="TableNormal"/>
    <w:rsid w:val="00915ACB"/>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paragraph" w:styleId="Caption">
    <w:name w:val="caption"/>
    <w:basedOn w:val="Normal"/>
    <w:next w:val="Normal"/>
    <w:autoRedefine/>
    <w:qFormat/>
    <w:rsid w:val="005367DD"/>
    <w:pPr>
      <w:spacing w:before="240" w:after="200"/>
      <w:jc w:val="center"/>
    </w:pPr>
    <w:rPr>
      <w:b/>
      <w:bCs/>
      <w:color w:val="000000"/>
      <w:sz w:val="22"/>
      <w:szCs w:val="18"/>
    </w:rPr>
  </w:style>
  <w:style w:type="table" w:styleId="MediumList1">
    <w:name w:val="Medium List 1"/>
    <w:basedOn w:val="TableNormal"/>
    <w:rsid w:val="00915ACB"/>
    <w:rPr>
      <w:color w:val="000000"/>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Example">
    <w:name w:val="Example"/>
    <w:basedOn w:val="PlainText"/>
    <w:autoRedefine/>
    <w:qFormat/>
    <w:rsid w:val="001E5474"/>
    <w:pPr>
      <w:tabs>
        <w:tab w:val="left" w:pos="6840"/>
      </w:tabs>
      <w:spacing w:before="240"/>
      <w:ind w:left="720"/>
      <w:contextualSpacing/>
    </w:pPr>
    <w:rPr>
      <w:rFonts w:ascii="Courier New" w:eastAsia="MS Mincho" w:hAnsi="Courier New" w:cs="Arial"/>
      <w:bCs/>
      <w:sz w:val="20"/>
    </w:rPr>
  </w:style>
  <w:style w:type="paragraph" w:customStyle="1" w:styleId="Address">
    <w:name w:val="Address"/>
    <w:basedOn w:val="ListParagraph"/>
    <w:autoRedefine/>
    <w:qFormat/>
    <w:rsid w:val="00142F4A"/>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09010">
      <w:bodyDiv w:val="1"/>
      <w:marLeft w:val="0"/>
      <w:marRight w:val="0"/>
      <w:marTop w:val="0"/>
      <w:marBottom w:val="0"/>
      <w:divBdr>
        <w:top w:val="none" w:sz="0" w:space="0" w:color="auto"/>
        <w:left w:val="none" w:sz="0" w:space="0" w:color="auto"/>
        <w:bottom w:val="none" w:sz="0" w:space="0" w:color="auto"/>
        <w:right w:val="none" w:sz="0" w:space="0" w:color="auto"/>
      </w:divBdr>
    </w:div>
    <w:div w:id="512377728">
      <w:bodyDiv w:val="1"/>
      <w:marLeft w:val="0"/>
      <w:marRight w:val="0"/>
      <w:marTop w:val="0"/>
      <w:marBottom w:val="0"/>
      <w:divBdr>
        <w:top w:val="none" w:sz="0" w:space="0" w:color="auto"/>
        <w:left w:val="none" w:sz="0" w:space="0" w:color="auto"/>
        <w:bottom w:val="none" w:sz="0" w:space="0" w:color="auto"/>
        <w:right w:val="none" w:sz="0" w:space="0" w:color="auto"/>
      </w:divBdr>
    </w:div>
    <w:div w:id="1069503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ftp.pwg.org/pub/pwg/general/pwg-process30.pdf" TargetMode="External"/><Relationship Id="rId13" Type="http://schemas.openxmlformats.org/officeDocument/2006/relationships/diagramLayout" Target="diagrams/layout1.xml"/><Relationship Id="rId18" Type="http://schemas.openxmlformats.org/officeDocument/2006/relationships/hyperlink" Target="http://www.ietf.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tools.ietf.org/html/rfc5198" TargetMode="Externa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www.iana.org/" TargetMode="External"/><Relationship Id="rId25" Type="http://schemas.openxmlformats.org/officeDocument/2006/relationships/header" Target="header2.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http://www.pwg.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unicode.org/versions/Unicode9.0.0/" TargetMode="Externa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http://www.unicode.org/reports/tr15/tr15-41.html"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iso.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QuickStyle" Target="diagrams/quickStyle1.xml"/><Relationship Id="rId22" Type="http://schemas.openxmlformats.org/officeDocument/2006/relationships/hyperlink" Target="http://tools.ietf.org/html/rfc3629"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0DC8B3-ACD6-1A4A-B6C4-DAA9EE85D43E}" type="doc">
      <dgm:prSet loTypeId="urn:microsoft.com/office/officeart/2008/layout/PictureAccentList" loCatId="" qsTypeId="urn:microsoft.com/office/officeart/2005/8/quickstyle/simple4" qsCatId="simple" csTypeId="urn:microsoft.com/office/officeart/2005/8/colors/accent1_2" csCatId="accent1" phldr="1"/>
      <dgm:spPr/>
      <dgm:t>
        <a:bodyPr/>
        <a:lstStyle/>
        <a:p>
          <a:endParaRPr lang="en-US"/>
        </a:p>
      </dgm:t>
    </dgm:pt>
    <dgm:pt modelId="{02E91C00-A8A8-D349-AA6B-BDB2283318E2}">
      <dgm:prSet phldrT="[Text]"/>
      <dgm:spPr>
        <a:xfrm>
          <a:off x="0" y="280035"/>
          <a:ext cx="5483860"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Block</a:t>
          </a:r>
        </a:p>
      </dgm:t>
    </dgm:pt>
    <dgm:pt modelId="{803A5B04-E5AA-4145-8635-15E30ACE6156}" type="parTrans" cxnId="{7FAC4962-A37A-DE41-958A-6BCB5D947173}">
      <dgm:prSet/>
      <dgm:spPr/>
      <dgm:t>
        <a:bodyPr/>
        <a:lstStyle/>
        <a:p>
          <a:endParaRPr lang="en-US"/>
        </a:p>
      </dgm:t>
    </dgm:pt>
    <dgm:pt modelId="{26C7DA2E-8CE4-1345-9217-1ED2D275FF2E}" type="sibTrans" cxnId="{7FAC4962-A37A-DE41-958A-6BCB5D947173}">
      <dgm:prSet/>
      <dgm:spPr/>
      <dgm:t>
        <a:bodyPr/>
        <a:lstStyle/>
        <a:p>
          <a:endParaRPr lang="en-US"/>
        </a:p>
      </dgm:t>
    </dgm:pt>
    <dgm:pt modelId="{0501DA8C-6921-F844-83EB-A4A766B81F46}">
      <dgm:prSet phldrT="[Text]"/>
      <dgm:spPr>
        <a:xfrm>
          <a:off x="848105" y="1224153"/>
          <a:ext cx="4635754"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Diagram</a:t>
          </a:r>
        </a:p>
      </dgm:t>
    </dgm:pt>
    <dgm:pt modelId="{8A238F84-1274-0248-8A2F-59CCFB1BCCF8}" type="parTrans" cxnId="{9E2BC595-B68A-0F49-BAC6-BC16B996B6EF}">
      <dgm:prSet/>
      <dgm:spPr/>
      <dgm:t>
        <a:bodyPr/>
        <a:lstStyle/>
        <a:p>
          <a:endParaRPr lang="en-US"/>
        </a:p>
      </dgm:t>
    </dgm:pt>
    <dgm:pt modelId="{63B5B0CE-6EE1-F443-8369-567E472EB64D}" type="sibTrans" cxnId="{9E2BC595-B68A-0F49-BAC6-BC16B996B6EF}">
      <dgm:prSet/>
      <dgm:spPr/>
      <dgm:t>
        <a:bodyPr/>
        <a:lstStyle/>
        <a:p>
          <a:endParaRPr lang="en-US"/>
        </a:p>
      </dgm:t>
    </dgm:pt>
    <dgm:pt modelId="{9F901B0A-37ED-0241-9DC8-88A4937058CC}">
      <dgm:prSet phldrT="[Text]"/>
      <dgm:spPr>
        <a:xfrm>
          <a:off x="848105" y="2120265"/>
          <a:ext cx="4635754" cy="80009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gm:spPr>
      <dgm:t>
        <a:bodyPr/>
        <a:lstStyle/>
        <a:p>
          <a:r>
            <a:rPr lang="en-US">
              <a:solidFill>
                <a:sysClr val="window" lastClr="FFFFFF"/>
              </a:solidFill>
              <a:latin typeface="Cambria"/>
              <a:ea typeface="+mn-ea"/>
              <a:cs typeface="+mn-cs"/>
            </a:rPr>
            <a:t>Figure</a:t>
          </a:r>
        </a:p>
      </dgm:t>
    </dgm:pt>
    <dgm:pt modelId="{46876733-D785-5748-92B9-7B48B20CC99C}" type="parTrans" cxnId="{410F12AF-083E-1F44-8FC1-F8FD31F62B51}">
      <dgm:prSet/>
      <dgm:spPr/>
      <dgm:t>
        <a:bodyPr/>
        <a:lstStyle/>
        <a:p>
          <a:endParaRPr lang="en-US"/>
        </a:p>
      </dgm:t>
    </dgm:pt>
    <dgm:pt modelId="{E770E768-9FCD-6B47-A274-78A14D1DB5A6}" type="sibTrans" cxnId="{410F12AF-083E-1F44-8FC1-F8FD31F62B51}">
      <dgm:prSet/>
      <dgm:spPr/>
      <dgm:t>
        <a:bodyPr/>
        <a:lstStyle/>
        <a:p>
          <a:endParaRPr lang="en-US"/>
        </a:p>
      </dgm:t>
    </dgm:pt>
    <dgm:pt modelId="{4D70198A-D950-F548-8F89-076A67E29162}" type="pres">
      <dgm:prSet presAssocID="{B90DC8B3-ACD6-1A4A-B6C4-DAA9EE85D43E}" presName="layout" presStyleCnt="0">
        <dgm:presLayoutVars>
          <dgm:chMax/>
          <dgm:chPref/>
          <dgm:dir/>
          <dgm:animOne val="branch"/>
          <dgm:animLvl val="lvl"/>
          <dgm:resizeHandles/>
        </dgm:presLayoutVars>
      </dgm:prSet>
      <dgm:spPr/>
    </dgm:pt>
    <dgm:pt modelId="{3985586A-D6F1-F94A-AA29-A945DC17CCF3}" type="pres">
      <dgm:prSet presAssocID="{02E91C00-A8A8-D349-AA6B-BDB2283318E2}" presName="root" presStyleCnt="0">
        <dgm:presLayoutVars>
          <dgm:chMax/>
          <dgm:chPref val="4"/>
        </dgm:presLayoutVars>
      </dgm:prSet>
      <dgm:spPr/>
    </dgm:pt>
    <dgm:pt modelId="{D93F4BB9-3ECF-1549-8FD2-E55D3652C911}" type="pres">
      <dgm:prSet presAssocID="{02E91C00-A8A8-D349-AA6B-BDB2283318E2}" presName="rootComposite" presStyleCnt="0">
        <dgm:presLayoutVars/>
      </dgm:prSet>
      <dgm:spPr/>
    </dgm:pt>
    <dgm:pt modelId="{BB6BECE6-1AA0-5740-8086-5437F7944108}" type="pres">
      <dgm:prSet presAssocID="{02E91C00-A8A8-D349-AA6B-BDB2283318E2}" presName="rootText" presStyleLbl="node0" presStyleIdx="0" presStyleCnt="1">
        <dgm:presLayoutVars>
          <dgm:chMax/>
          <dgm:chPref val="4"/>
        </dgm:presLayoutVars>
      </dgm:prSet>
      <dgm:spPr>
        <a:prstGeom prst="roundRect">
          <a:avLst>
            <a:gd name="adj" fmla="val 10000"/>
          </a:avLst>
        </a:prstGeom>
      </dgm:spPr>
    </dgm:pt>
    <dgm:pt modelId="{696D3F0A-65B0-FE4E-88B5-B19F27A980E3}" type="pres">
      <dgm:prSet presAssocID="{02E91C00-A8A8-D349-AA6B-BDB2283318E2}" presName="childShape" presStyleCnt="0">
        <dgm:presLayoutVars>
          <dgm:chMax val="0"/>
          <dgm:chPref val="0"/>
        </dgm:presLayoutVars>
      </dgm:prSet>
      <dgm:spPr/>
    </dgm:pt>
    <dgm:pt modelId="{E7DFC636-B9E7-3D4E-AE6D-D2134F0897B8}" type="pres">
      <dgm:prSet presAssocID="{0501DA8C-6921-F844-83EB-A4A766B81F46}" presName="childComposite" presStyleCnt="0">
        <dgm:presLayoutVars>
          <dgm:chMax val="0"/>
          <dgm:chPref val="0"/>
        </dgm:presLayoutVars>
      </dgm:prSet>
      <dgm:spPr/>
    </dgm:pt>
    <dgm:pt modelId="{2BFA20C8-0F26-0C49-869E-8F2674E57E75}" type="pres">
      <dgm:prSet presAssocID="{0501DA8C-6921-F844-83EB-A4A766B81F46}" presName="Image" presStyleLbl="node1" presStyleIdx="0" presStyleCnt="2"/>
      <dgm:spPr>
        <a:xfrm>
          <a:off x="0" y="1224153"/>
          <a:ext cx="800099" cy="800099"/>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pt>
    <dgm:pt modelId="{4A9E1F29-190D-B94D-B612-7CE912C777A3}" type="pres">
      <dgm:prSet presAssocID="{0501DA8C-6921-F844-83EB-A4A766B81F46}" presName="childText" presStyleLbl="lnNode1" presStyleIdx="0" presStyleCnt="2">
        <dgm:presLayoutVars>
          <dgm:chMax val="0"/>
          <dgm:chPref val="0"/>
          <dgm:bulletEnabled val="1"/>
        </dgm:presLayoutVars>
      </dgm:prSet>
      <dgm:spPr>
        <a:prstGeom prst="roundRect">
          <a:avLst>
            <a:gd name="adj" fmla="val 16670"/>
          </a:avLst>
        </a:prstGeom>
      </dgm:spPr>
    </dgm:pt>
    <dgm:pt modelId="{3AA4BB2C-9A7A-1D43-B2C5-BB93D6A45FFA}" type="pres">
      <dgm:prSet presAssocID="{9F901B0A-37ED-0241-9DC8-88A4937058CC}" presName="childComposite" presStyleCnt="0">
        <dgm:presLayoutVars>
          <dgm:chMax val="0"/>
          <dgm:chPref val="0"/>
        </dgm:presLayoutVars>
      </dgm:prSet>
      <dgm:spPr/>
    </dgm:pt>
    <dgm:pt modelId="{E0B72D84-654F-2245-92F0-126735817C15}" type="pres">
      <dgm:prSet presAssocID="{9F901B0A-37ED-0241-9DC8-88A4937058CC}" presName="Image" presStyleLbl="node1" presStyleIdx="1" presStyleCnt="2"/>
      <dgm:spPr>
        <a:xfrm>
          <a:off x="0" y="2120265"/>
          <a:ext cx="800099" cy="800099"/>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pt>
    <dgm:pt modelId="{F2F961AA-4071-7C49-B13C-7F95EA00C143}" type="pres">
      <dgm:prSet presAssocID="{9F901B0A-37ED-0241-9DC8-88A4937058CC}" presName="childText" presStyleLbl="lnNode1" presStyleIdx="1" presStyleCnt="2">
        <dgm:presLayoutVars>
          <dgm:chMax val="0"/>
          <dgm:chPref val="0"/>
          <dgm:bulletEnabled val="1"/>
        </dgm:presLayoutVars>
      </dgm:prSet>
      <dgm:spPr>
        <a:prstGeom prst="roundRect">
          <a:avLst>
            <a:gd name="adj" fmla="val 16670"/>
          </a:avLst>
        </a:prstGeom>
      </dgm:spPr>
    </dgm:pt>
  </dgm:ptLst>
  <dgm:cxnLst>
    <dgm:cxn modelId="{7FAC4962-A37A-DE41-958A-6BCB5D947173}" srcId="{B90DC8B3-ACD6-1A4A-B6C4-DAA9EE85D43E}" destId="{02E91C00-A8A8-D349-AA6B-BDB2283318E2}" srcOrd="0" destOrd="0" parTransId="{803A5B04-E5AA-4145-8635-15E30ACE6156}" sibTransId="{26C7DA2E-8CE4-1345-9217-1ED2D275FF2E}"/>
    <dgm:cxn modelId="{7007856D-5D22-684F-A01C-C8A32900A6CF}" type="presOf" srcId="{02E91C00-A8A8-D349-AA6B-BDB2283318E2}" destId="{BB6BECE6-1AA0-5740-8086-5437F7944108}" srcOrd="0" destOrd="0" presId="urn:microsoft.com/office/officeart/2008/layout/PictureAccentList"/>
    <dgm:cxn modelId="{A64B0190-69DD-2E44-B319-FB67F5E3B106}" type="presOf" srcId="{B90DC8B3-ACD6-1A4A-B6C4-DAA9EE85D43E}" destId="{4D70198A-D950-F548-8F89-076A67E29162}" srcOrd="0" destOrd="0" presId="urn:microsoft.com/office/officeart/2008/layout/PictureAccentList"/>
    <dgm:cxn modelId="{9E2BC595-B68A-0F49-BAC6-BC16B996B6EF}" srcId="{02E91C00-A8A8-D349-AA6B-BDB2283318E2}" destId="{0501DA8C-6921-F844-83EB-A4A766B81F46}" srcOrd="0" destOrd="0" parTransId="{8A238F84-1274-0248-8A2F-59CCFB1BCCF8}" sibTransId="{63B5B0CE-6EE1-F443-8369-567E472EB64D}"/>
    <dgm:cxn modelId="{410F12AF-083E-1F44-8FC1-F8FD31F62B51}" srcId="{02E91C00-A8A8-D349-AA6B-BDB2283318E2}" destId="{9F901B0A-37ED-0241-9DC8-88A4937058CC}" srcOrd="1" destOrd="0" parTransId="{46876733-D785-5748-92B9-7B48B20CC99C}" sibTransId="{E770E768-9FCD-6B47-A274-78A14D1DB5A6}"/>
    <dgm:cxn modelId="{917D8BB8-261A-8342-967A-7F5050B131D4}" type="presOf" srcId="{9F901B0A-37ED-0241-9DC8-88A4937058CC}" destId="{F2F961AA-4071-7C49-B13C-7F95EA00C143}" srcOrd="0" destOrd="0" presId="urn:microsoft.com/office/officeart/2008/layout/PictureAccentList"/>
    <dgm:cxn modelId="{7137C4C9-3FBE-FD48-BF1B-ED7F487D41A2}" type="presOf" srcId="{0501DA8C-6921-F844-83EB-A4A766B81F46}" destId="{4A9E1F29-190D-B94D-B612-7CE912C777A3}" srcOrd="0" destOrd="0" presId="urn:microsoft.com/office/officeart/2008/layout/PictureAccentList"/>
    <dgm:cxn modelId="{C7C6CE95-E108-AF48-8E72-D01C626D2EB2}" type="presParOf" srcId="{4D70198A-D950-F548-8F89-076A67E29162}" destId="{3985586A-D6F1-F94A-AA29-A945DC17CCF3}" srcOrd="0" destOrd="0" presId="urn:microsoft.com/office/officeart/2008/layout/PictureAccentList"/>
    <dgm:cxn modelId="{C38CE2F2-E281-6542-BB76-3EB3BF08DE80}" type="presParOf" srcId="{3985586A-D6F1-F94A-AA29-A945DC17CCF3}" destId="{D93F4BB9-3ECF-1549-8FD2-E55D3652C911}" srcOrd="0" destOrd="0" presId="urn:microsoft.com/office/officeart/2008/layout/PictureAccentList"/>
    <dgm:cxn modelId="{D37690DB-AAE8-9E4F-BB02-908B219F0FDE}" type="presParOf" srcId="{D93F4BB9-3ECF-1549-8FD2-E55D3652C911}" destId="{BB6BECE6-1AA0-5740-8086-5437F7944108}" srcOrd="0" destOrd="0" presId="urn:microsoft.com/office/officeart/2008/layout/PictureAccentList"/>
    <dgm:cxn modelId="{18C088DE-7A75-6645-9967-224433B4961C}" type="presParOf" srcId="{3985586A-D6F1-F94A-AA29-A945DC17CCF3}" destId="{696D3F0A-65B0-FE4E-88B5-B19F27A980E3}" srcOrd="1" destOrd="0" presId="urn:microsoft.com/office/officeart/2008/layout/PictureAccentList"/>
    <dgm:cxn modelId="{52ADB9C5-B66D-7F41-B5FC-F7C76E9C3F65}" type="presParOf" srcId="{696D3F0A-65B0-FE4E-88B5-B19F27A980E3}" destId="{E7DFC636-B9E7-3D4E-AE6D-D2134F0897B8}" srcOrd="0" destOrd="0" presId="urn:microsoft.com/office/officeart/2008/layout/PictureAccentList"/>
    <dgm:cxn modelId="{289771F2-DC47-734E-93CC-19DE364196C8}" type="presParOf" srcId="{E7DFC636-B9E7-3D4E-AE6D-D2134F0897B8}" destId="{2BFA20C8-0F26-0C49-869E-8F2674E57E75}" srcOrd="0" destOrd="0" presId="urn:microsoft.com/office/officeart/2008/layout/PictureAccentList"/>
    <dgm:cxn modelId="{FCB9CFE9-86F1-8D47-9E66-1CDEF74B9B12}" type="presParOf" srcId="{E7DFC636-B9E7-3D4E-AE6D-D2134F0897B8}" destId="{4A9E1F29-190D-B94D-B612-7CE912C777A3}" srcOrd="1" destOrd="0" presId="urn:microsoft.com/office/officeart/2008/layout/PictureAccentList"/>
    <dgm:cxn modelId="{DD038520-C9CF-9043-84D4-4387CFC8BD94}" type="presParOf" srcId="{696D3F0A-65B0-FE4E-88B5-B19F27A980E3}" destId="{3AA4BB2C-9A7A-1D43-B2C5-BB93D6A45FFA}" srcOrd="1" destOrd="0" presId="urn:microsoft.com/office/officeart/2008/layout/PictureAccentList"/>
    <dgm:cxn modelId="{A06A52EC-FCB9-2E4A-86DC-815AD7DFD512}" type="presParOf" srcId="{3AA4BB2C-9A7A-1D43-B2C5-BB93D6A45FFA}" destId="{E0B72D84-654F-2245-92F0-126735817C15}" srcOrd="0" destOrd="0" presId="urn:microsoft.com/office/officeart/2008/layout/PictureAccentList"/>
    <dgm:cxn modelId="{77F1EED8-64E1-F449-9338-F47C842F9415}" type="presParOf" srcId="{3AA4BB2C-9A7A-1D43-B2C5-BB93D6A45FFA}" destId="{F2F961AA-4071-7C49-B13C-7F95EA00C143}" srcOrd="1" destOrd="0" presId="urn:microsoft.com/office/officeart/2008/layout/PictureAccentLis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6BECE6-1AA0-5740-8086-5437F7944108}">
      <dsp:nvSpPr>
        <dsp:cNvPr id="0" name=""/>
        <dsp:cNvSpPr/>
      </dsp:nvSpPr>
      <dsp:spPr>
        <a:xfrm>
          <a:off x="0" y="280312"/>
          <a:ext cx="5480685" cy="800893"/>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9535" tIns="59690" rIns="89535" bIns="59690" numCol="1" spcCol="1270" anchor="ctr" anchorCtr="0">
          <a:noAutofit/>
        </a:bodyPr>
        <a:lstStyle/>
        <a:p>
          <a:pPr marL="0" lvl="0" indent="0" algn="ctr" defTabSz="2089150">
            <a:lnSpc>
              <a:spcPct val="90000"/>
            </a:lnSpc>
            <a:spcBef>
              <a:spcPct val="0"/>
            </a:spcBef>
            <a:spcAft>
              <a:spcPct val="35000"/>
            </a:spcAft>
            <a:buNone/>
          </a:pPr>
          <a:r>
            <a:rPr lang="en-US" sz="4700" kern="1200">
              <a:solidFill>
                <a:sysClr val="window" lastClr="FFFFFF"/>
              </a:solidFill>
              <a:latin typeface="Cambria"/>
              <a:ea typeface="+mn-ea"/>
              <a:cs typeface="+mn-cs"/>
            </a:rPr>
            <a:t>Block</a:t>
          </a:r>
        </a:p>
      </dsp:txBody>
      <dsp:txXfrm>
        <a:off x="23457" y="303769"/>
        <a:ext cx="5433771" cy="753979"/>
      </dsp:txXfrm>
    </dsp:sp>
    <dsp:sp modelId="{2BFA20C8-0F26-0C49-869E-8F2674E57E75}">
      <dsp:nvSpPr>
        <dsp:cNvPr id="0" name=""/>
        <dsp:cNvSpPr/>
      </dsp:nvSpPr>
      <dsp:spPr>
        <a:xfrm>
          <a:off x="0" y="1225367"/>
          <a:ext cx="800893"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4A9E1F29-190D-B94D-B612-7CE912C777A3}">
      <dsp:nvSpPr>
        <dsp:cNvPr id="0" name=""/>
        <dsp:cNvSpPr/>
      </dsp:nvSpPr>
      <dsp:spPr>
        <a:xfrm>
          <a:off x="848947" y="1225367"/>
          <a:ext cx="4631737"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84912" tIns="184912" rIns="184912" bIns="184912" numCol="1" spcCol="1270" anchor="ctr" anchorCtr="0">
          <a:noAutofit/>
        </a:bodyPr>
        <a:lstStyle/>
        <a:p>
          <a:pPr marL="0" lvl="0" indent="0" algn="ctr" defTabSz="1155700">
            <a:lnSpc>
              <a:spcPct val="90000"/>
            </a:lnSpc>
            <a:spcBef>
              <a:spcPct val="0"/>
            </a:spcBef>
            <a:spcAft>
              <a:spcPct val="35000"/>
            </a:spcAft>
            <a:buNone/>
          </a:pPr>
          <a:r>
            <a:rPr lang="en-US" sz="2600" kern="1200">
              <a:solidFill>
                <a:sysClr val="window" lastClr="FFFFFF"/>
              </a:solidFill>
              <a:latin typeface="Cambria"/>
              <a:ea typeface="+mn-ea"/>
              <a:cs typeface="+mn-cs"/>
            </a:rPr>
            <a:t>Diagram</a:t>
          </a:r>
        </a:p>
      </dsp:txBody>
      <dsp:txXfrm>
        <a:off x="888050" y="1264470"/>
        <a:ext cx="4553531" cy="722687"/>
      </dsp:txXfrm>
    </dsp:sp>
    <dsp:sp modelId="{E0B72D84-654F-2245-92F0-126735817C15}">
      <dsp:nvSpPr>
        <dsp:cNvPr id="0" name=""/>
        <dsp:cNvSpPr/>
      </dsp:nvSpPr>
      <dsp:spPr>
        <a:xfrm>
          <a:off x="0" y="2122368"/>
          <a:ext cx="800893"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2F961AA-4071-7C49-B13C-7F95EA00C143}">
      <dsp:nvSpPr>
        <dsp:cNvPr id="0" name=""/>
        <dsp:cNvSpPr/>
      </dsp:nvSpPr>
      <dsp:spPr>
        <a:xfrm>
          <a:off x="848947" y="2122368"/>
          <a:ext cx="4631737" cy="800893"/>
        </a:xfrm>
        <a:prstGeom prst="roundRect">
          <a:avLst>
            <a:gd name="adj" fmla="val 1667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w="9525" cap="flat" cmpd="sng" algn="ctr">
          <a:solidFill>
            <a:sysClr val="window" lastClr="FFFFFF">
              <a:hueOff val="0"/>
              <a:satOff val="0"/>
              <a:lumOff val="0"/>
              <a:alphaOff val="0"/>
            </a:sys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184912" tIns="184912" rIns="184912" bIns="184912" numCol="1" spcCol="1270" anchor="ctr" anchorCtr="0">
          <a:noAutofit/>
        </a:bodyPr>
        <a:lstStyle/>
        <a:p>
          <a:pPr marL="0" lvl="0" indent="0" algn="ctr" defTabSz="1155700">
            <a:lnSpc>
              <a:spcPct val="90000"/>
            </a:lnSpc>
            <a:spcBef>
              <a:spcPct val="0"/>
            </a:spcBef>
            <a:spcAft>
              <a:spcPct val="35000"/>
            </a:spcAft>
            <a:buNone/>
          </a:pPr>
          <a:r>
            <a:rPr lang="en-US" sz="2600" kern="1200">
              <a:solidFill>
                <a:sysClr val="window" lastClr="FFFFFF"/>
              </a:solidFill>
              <a:latin typeface="Cambria"/>
              <a:ea typeface="+mn-ea"/>
              <a:cs typeface="+mn-cs"/>
            </a:rPr>
            <a:t>Figure</a:t>
          </a:r>
        </a:p>
      </dsp:txBody>
      <dsp:txXfrm>
        <a:off x="888050" y="2161471"/>
        <a:ext cx="4553531" cy="722687"/>
      </dsp:txXfrm>
    </dsp:sp>
  </dsp:spTree>
</dsp:drawing>
</file>

<file path=word/diagrams/layout1.xml><?xml version="1.0" encoding="utf-8"?>
<dgm:layoutDef xmlns:dgm="http://schemas.openxmlformats.org/drawingml/2006/diagram" xmlns:a="http://schemas.openxmlformats.org/drawingml/2006/main" uniqueId="urn:microsoft.com/office/officeart/2008/layout/PictureAccentList">
  <dgm:title val=""/>
  <dgm:desc val=""/>
  <dgm:catLst>
    <dgm:cat type="picture" pri="14000"/>
    <dgm:cat type="list" pri="14500"/>
  </dgm:catLst>
  <dgm:sampData>
    <dgm:dataModel>
      <dgm:ptLst>
        <dgm:pt modelId="0" type="doc"/>
        <dgm:pt modelId="1">
          <dgm:prSet phldr="1"/>
        </dgm:pt>
        <dgm:pt modelId="11">
          <dgm:prSet phldr="1"/>
        </dgm:pt>
        <dgm:pt modelId="12">
          <dgm:prSet phldr="1"/>
        </dgm:pt>
      </dgm:ptLst>
      <dgm:cxnLst>
        <dgm:cxn modelId="4" srcId="0" destId="1" srcOrd="0" destOrd="0"/>
        <dgm:cxn modelId="5" srcId="1" destId="11" srcOrd="0" destOrd="0"/>
        <dgm:cxn modelId="6" srcId="1" destId="12" srcOrd="1" destOrd="0"/>
      </dgm:cxnLst>
      <dgm:bg/>
      <dgm:whole/>
    </dgm:dataModel>
  </dgm:sampData>
  <dgm:style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styleData>
  <dgm:clr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clrData>
  <dgm:layoutNode name="layout">
    <dgm:varLst>
      <dgm:chMax/>
      <dgm:chPref/>
      <dgm:dir/>
      <dgm:animOne val="branch"/>
      <dgm:animLvl val="lvl"/>
      <dgm:resizeHandles/>
    </dgm:varLst>
    <dgm:choose name="Name0">
      <dgm:if name="Name1" func="var" arg="dir" op="equ" val="norm">
        <dgm:alg type="hierChild">
          <dgm:param type="linDir" val="fromL"/>
        </dgm:alg>
      </dgm:if>
      <dgm:else name="Name2">
        <dgm:alg type="hierChild">
          <dgm:param type="linDir" val="fromL"/>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primFontSz" for="des" forName="childText" refType="primFontSz" refFor="des" refForName="rootText" op="lte"/>
      <dgm:constr type="w" for="des" forName="rootComposite" refType="w" fact="4"/>
      <dgm:constr type="h" for="des" forName="rootComposite" refType="h"/>
      <dgm:constr type="w" for="des" forName="childComposite" refType="w" refFor="des" refForName="rootComposite"/>
      <dgm:constr type="h" for="des" forName="childComposite" refType="h" refFor="des" refForName="rootComposite"/>
      <dgm:constr type="sibSp" refType="w" refFor="des" refForName="rootComposite" fact="0.1"/>
      <dgm:constr type="sibSp" for="des" forName="childShape" refType="h" refFor="des" refForName="rootComposite" fact="0.12"/>
      <dgm:constr type="sp" for="des" forName="root" refType="h" refFor="des" refForName="rootComposite" fact="0.18"/>
    </dgm:constrLst>
    <dgm:ruleLst/>
    <dgm:forEach name="Name3" axis="ch">
      <dgm:forEach name="Name4" axis="self" ptType="node" cnt="1">
        <dgm:layoutNode name="root">
          <dgm:varLst>
            <dgm:chMax/>
            <dgm:chPref val="4"/>
          </dgm:varLst>
          <dgm:alg type="hierRoot"/>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onstrLst>
              <dgm:constr type="l" for="ch" forName="rootText"/>
              <dgm:constr type="t" for="ch" forName="rootText"/>
              <dgm:constr type="w" for="ch" forName="rootText" refType="w"/>
              <dgm:constr type="h" for="ch" forName="rootText" refType="h"/>
            </dgm:constrLst>
            <dgm:ruleLst/>
            <dgm:layoutNode name="rootText" styleLbl="node0">
              <dgm:varLst>
                <dgm:chMax/>
                <dgm:chPref val="4"/>
              </dgm:varLst>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5" axis="ch">
              <dgm:forEach name="Name6" axis="self" ptType="node">
                <dgm:layoutNode name="childComposite">
                  <dgm:varLst>
                    <dgm:chMax val="0"/>
                    <dgm:chPref val="0"/>
                  </dgm:varLst>
                  <dgm:alg type="composite"/>
                  <dgm:shape xmlns:r="http://schemas.openxmlformats.org/officeDocument/2006/relationships" r:blip="">
                    <dgm:adjLst/>
                  </dgm:shape>
                  <dgm:presOf/>
                  <dgm:choose name="Name7">
                    <dgm:if name="Name8" func="var" arg="dir" op="equ" val="norm">
                      <dgm:constrLst>
                        <dgm:constr type="w" for="ch" forName="Image" refType="h"/>
                        <dgm:constr type="h" for="ch" forName="Image" refType="h"/>
                        <dgm:constr type="l" for="ch" forName="Image"/>
                        <dgm:constr type="t" for="ch" forName="Image"/>
                        <dgm:constr type="h" for="ch" forName="childText" refType="h"/>
                        <dgm:constr type="l" for="ch" forName="childText" refType="w" refFor="ch" refForName="Image" fact="1.06"/>
                        <dgm:constr type="t" for="ch" forName="childText"/>
                      </dgm:constrLst>
                    </dgm:if>
                    <dgm:else name="Name9">
                      <dgm:constrLst>
                        <dgm:constr type="w" for="ch" forName="Image" refType="h"/>
                        <dgm:constr type="h" for="ch" forName="Image" refType="h"/>
                        <dgm:constr type="r" for="ch" forName="Image" refType="w"/>
                        <dgm:constr type="t" for="ch" forName="Image"/>
                        <dgm:constr type="h" for="ch" forName="childText" refType="h"/>
                        <dgm:constr type="t" for="ch" forName="childText"/>
                        <dgm:constr type="wOff" for="ch" forName="childText" refType="w" refFor="ch" refForName="Image" fact="-1.06"/>
                      </dgm:constrLst>
                    </dgm:else>
                  </dgm:choose>
                  <dgm:ruleLst/>
                  <dgm:layoutNode name="Image" styleLbl="node1">
                    <dgm:alg type="sp"/>
                    <dgm:shape xmlns:r="http://schemas.openxmlformats.org/officeDocument/2006/relationships" type="roundRect" r:blip="" blipPhldr="1">
                      <dgm:adjLst>
                        <dgm:adj idx="1" val="0.1667"/>
                      </dgm:adjLst>
                    </dgm:shape>
                    <dgm:presOf/>
                  </dgm:layoutNode>
                  <dgm:layoutNode name="childText" styleLbl="lnNode1">
                    <dgm:varLst>
                      <dgm:chMax val="0"/>
                      <dgm:chPref val="0"/>
                      <dgm:bulletEnabled val="1"/>
                    </dgm:varLst>
                    <dgm:alg type="tx"/>
                    <dgm:shape xmlns:r="http://schemas.openxmlformats.org/officeDocument/2006/relationships" type="roundRect" r:blip="">
                      <dgm:adjLst>
                        <dgm:adj idx="1" val="0.1667"/>
                      </dgm:adjLst>
                    </dgm:shape>
                    <dgm:presOf axis="self desOrSelf" ptType="node node" st="1 1" cnt="1 0"/>
                    <dgm:ruleLst>
                      <dgm:rule type="primFontSz" val="5" fact="NaN" max="NaN"/>
                    </dgm:ruleLs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CA34E-BBEA-2148-8EF8-2C7BE3298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1022</Words>
  <Characters>5832</Characters>
  <Application>Microsoft Office Word</Application>
  <DocSecurity>0</DocSecurity>
  <Lines>48</Lines>
  <Paragraphs>13</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PROJ Title of Specification (Acronym)</vt:lpstr>
      <vt:lpstr>Introduction</vt:lpstr>
      <vt:lpstr>Terminology</vt:lpstr>
      <vt:lpstr>    Terms Used in This Document</vt:lpstr>
      <vt:lpstr>    Acronyms and Organizations</vt:lpstr>
      <vt:lpstr>Rationale for Title of Document</vt:lpstr>
      <vt:lpstr>    Use Cases</vt:lpstr>
      <vt:lpstr>    Exceptions</vt:lpstr>
      <vt:lpstr>    Out of Scope</vt:lpstr>
      <vt:lpstr>    Design Requirements</vt:lpstr>
      <vt:lpstr>Technical Solutions/Approaches</vt:lpstr>
      <vt:lpstr>Internationalization Considerations</vt:lpstr>
      <vt:lpstr>Security Considerations</vt:lpstr>
      <vt:lpstr>References</vt:lpstr>
      <vt:lpstr>Authors' Addresses</vt:lpstr>
      <vt:lpstr>Change History</vt:lpstr>
      <vt:lpstr>    Month, DD, YYYY</vt:lpstr>
    </vt:vector>
  </TitlesOfParts>
  <Manager/>
  <Company>Printer Working Group</Company>
  <LinksUpToDate>false</LinksUpToDate>
  <CharactersWithSpaces>6841</CharactersWithSpaces>
  <SharedDoc>false</SharedDoc>
  <HyperlinkBase/>
  <HLinks>
    <vt:vector size="18" baseType="variant">
      <vt:variant>
        <vt:i4>1966097</vt:i4>
      </vt:variant>
      <vt:variant>
        <vt:i4>6</vt:i4>
      </vt:variant>
      <vt:variant>
        <vt:i4>0</vt:i4>
      </vt:variant>
      <vt:variant>
        <vt:i4>5</vt:i4>
      </vt:variant>
      <vt:variant>
        <vt:lpwstr>http://www.ieee-isto.org</vt:lpwstr>
      </vt:variant>
      <vt:variant>
        <vt:lpwstr/>
      </vt:variant>
      <vt:variant>
        <vt:i4>2293785</vt:i4>
      </vt:variant>
      <vt:variant>
        <vt:i4>3</vt:i4>
      </vt:variant>
      <vt:variant>
        <vt:i4>0</vt:i4>
      </vt:variant>
      <vt:variant>
        <vt:i4>5</vt:i4>
      </vt:variant>
      <vt:variant>
        <vt:lpwstr>http://standards.ieee.org/)</vt:lpwstr>
      </vt:variant>
      <vt:variant>
        <vt:lpwstr/>
      </vt:variant>
      <vt:variant>
        <vt:i4>5505112</vt:i4>
      </vt:variant>
      <vt:variant>
        <vt:i4>0</vt:i4>
      </vt:variant>
      <vt:variant>
        <vt:i4>0</vt:i4>
      </vt:variant>
      <vt:variant>
        <vt:i4>5</vt:i4>
      </vt:variant>
      <vt:variant>
        <vt:lpwstr>http://www.ieee.org/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 Title of Specification (Acronym)</dc:title>
  <dc:subject/>
  <dc:creator>Michael Sweet</dc:creator>
  <cp:keywords/>
  <dc:description/>
  <cp:lastModifiedBy>Michael Sweet</cp:lastModifiedBy>
  <cp:revision>2</cp:revision>
  <cp:lastPrinted>2010-08-04T03:19:00Z</cp:lastPrinted>
  <dcterms:created xsi:type="dcterms:W3CDTF">2018-04-12T13:39:00Z</dcterms:created>
  <dcterms:modified xsi:type="dcterms:W3CDTF">2018-04-12T13:39:00Z</dcterms:modified>
  <cp:category/>
</cp:coreProperties>
</file>