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D1" w:rsidRPr="003A6028" w:rsidRDefault="003A6028" w:rsidP="003A6028">
      <w:pPr>
        <w:jc w:val="center"/>
        <w:rPr>
          <w:sz w:val="48"/>
          <w:szCs w:val="48"/>
        </w:rPr>
      </w:pPr>
      <w:r w:rsidRPr="003A6028">
        <w:rPr>
          <w:sz w:val="48"/>
          <w:szCs w:val="48"/>
        </w:rPr>
        <w:t>Prototyping Template for:</w:t>
      </w:r>
    </w:p>
    <w:p w:rsidR="003A6028" w:rsidRDefault="003A6028" w:rsidP="003A6028">
      <w:pPr>
        <w:jc w:val="center"/>
        <w:rPr>
          <w:sz w:val="48"/>
        </w:rPr>
      </w:pPr>
      <w:r>
        <w:rPr>
          <w:sz w:val="48"/>
        </w:rPr>
        <w:t>Standard for Internet Printing Protocol (IPP):</w:t>
      </w:r>
    </w:p>
    <w:p w:rsidR="003A6028" w:rsidRPr="003A6028" w:rsidRDefault="003A6028" w:rsidP="003A6028">
      <w:pPr>
        <w:jc w:val="center"/>
        <w:rPr>
          <w:sz w:val="36"/>
          <w:szCs w:val="36"/>
        </w:rPr>
      </w:pPr>
      <w:r>
        <w:rPr>
          <w:sz w:val="48"/>
        </w:rPr>
        <w:t>Job and Printer Extensions – Set 2</w:t>
      </w:r>
    </w:p>
    <w:p w:rsidR="003A6028" w:rsidRPr="003A6028" w:rsidRDefault="003A6028" w:rsidP="003A6028"/>
    <w:p w:rsidR="009C6DE1" w:rsidRPr="009C6DE1" w:rsidRDefault="009C6DE1" w:rsidP="007C73D1">
      <w:pPr>
        <w:pStyle w:val="BodyText"/>
        <w:rPr>
          <w:sz w:val="28"/>
          <w:szCs w:val="28"/>
          <w:u w:val="single"/>
        </w:rPr>
      </w:pPr>
      <w:r w:rsidRPr="009C6DE1">
        <w:rPr>
          <w:sz w:val="28"/>
          <w:szCs w:val="28"/>
        </w:rPr>
        <w:t xml:space="preserve">Vendor Name:  </w:t>
      </w:r>
      <w:r w:rsidRPr="009C6DE1">
        <w:rPr>
          <w:sz w:val="28"/>
          <w:szCs w:val="28"/>
          <w:u w:val="single"/>
        </w:rPr>
        <w:t xml:space="preserve">  </w:t>
      </w:r>
      <w:r w:rsidR="00601337">
        <w:rPr>
          <w:sz w:val="28"/>
          <w:szCs w:val="28"/>
          <w:u w:val="single"/>
        </w:rPr>
        <w:t>Xerox</w:t>
      </w:r>
    </w:p>
    <w:p w:rsidR="00121CD4" w:rsidRDefault="007C73D1" w:rsidP="007C73D1">
      <w:pPr>
        <w:pStyle w:val="BodyText"/>
      </w:pPr>
      <w:r>
        <w:t xml:space="preserve">This </w:t>
      </w:r>
      <w:r w:rsidR="003A6028">
        <w:t xml:space="preserve">document is for vendors to indicate their prototyping experience with the operations and attributes defined in the Draft Standard for Internet Printing Protocol (IPP): Job and Printer Extensions - Set 2 </w:t>
      </w:r>
      <w:r w:rsidR="00801595">
        <w:t xml:space="preserve">(JPS2) </w:t>
      </w:r>
      <w:r w:rsidR="003A6028">
        <w:t>document which is in the Call for Prototyping status</w:t>
      </w:r>
      <w:r>
        <w:t>.</w:t>
      </w:r>
      <w:r w:rsidR="003A6028">
        <w:t xml:space="preserve">  </w:t>
      </w:r>
    </w:p>
    <w:p w:rsidR="007C73D1" w:rsidRDefault="00121CD4" w:rsidP="007C73D1">
      <w:pPr>
        <w:pStyle w:val="BodyText"/>
      </w:pPr>
      <w:r>
        <w:t xml:space="preserve">Instructions: Please indicate the vendor name above.  </w:t>
      </w:r>
      <w:r w:rsidR="003A6028">
        <w:t xml:space="preserve">Please indicate the vendor name and indicate in the last column of </w:t>
      </w:r>
      <w:r w:rsidR="001216DE">
        <w:fldChar w:fldCharType="begin"/>
      </w:r>
      <w:r w:rsidR="003A6028">
        <w:instrText xml:space="preserve"> REF _Ref17819829 \h </w:instrText>
      </w:r>
      <w:r w:rsidR="001216DE">
        <w:fldChar w:fldCharType="separate"/>
      </w:r>
      <w:r w:rsidR="003A6028">
        <w:t xml:space="preserve">Table </w:t>
      </w:r>
      <w:r w:rsidR="003A6028">
        <w:rPr>
          <w:noProof/>
        </w:rPr>
        <w:t>1</w:t>
      </w:r>
      <w:r w:rsidR="001216DE">
        <w:fldChar w:fldCharType="end"/>
      </w:r>
      <w:r w:rsidR="003A6028">
        <w:t xml:space="preserve"> and </w:t>
      </w:r>
      <w:r w:rsidR="001216DE">
        <w:fldChar w:fldCharType="begin"/>
      </w:r>
      <w:r w:rsidR="003A6028">
        <w:instrText xml:space="preserve"> REF _Ref250983810 \h </w:instrText>
      </w:r>
      <w:r w:rsidR="001216DE">
        <w:fldChar w:fldCharType="separate"/>
      </w:r>
      <w:r w:rsidR="003A6028">
        <w:t xml:space="preserve">Table </w:t>
      </w:r>
      <w:r w:rsidR="003A6028">
        <w:rPr>
          <w:noProof/>
        </w:rPr>
        <w:t>2</w:t>
      </w:r>
      <w:r w:rsidR="001216DE">
        <w:fldChar w:fldCharType="end"/>
      </w:r>
      <w:r w:rsidR="003A6028">
        <w:t xml:space="preserve"> (taken from Section 1 of JPS2) the following:</w:t>
      </w:r>
    </w:p>
    <w:p w:rsidR="003A6028" w:rsidRDefault="003A6028" w:rsidP="003A6028">
      <w:pPr>
        <w:pStyle w:val="BodyText"/>
        <w:ind w:left="720"/>
      </w:pPr>
      <w:r>
        <w:t>P - Read the spec and have implemented it</w:t>
      </w:r>
      <w:r w:rsidR="00801595">
        <w:t xml:space="preserve"> (in a prototype or released product)</w:t>
      </w:r>
      <w:r>
        <w:t>.</w:t>
      </w:r>
    </w:p>
    <w:p w:rsidR="003A6028" w:rsidRDefault="003A6028" w:rsidP="003A6028">
      <w:pPr>
        <w:pStyle w:val="BodyText"/>
        <w:ind w:left="720"/>
      </w:pPr>
      <w:r>
        <w:t xml:space="preserve">R - </w:t>
      </w:r>
      <w:r w:rsidR="006A6B25">
        <w:t>Read and understood the spec with the intent to implement</w:t>
      </w:r>
      <w:r>
        <w:t>.</w:t>
      </w:r>
    </w:p>
    <w:p w:rsidR="003A6028" w:rsidRDefault="003A6028" w:rsidP="003A6028">
      <w:pPr>
        <w:pStyle w:val="BodyText"/>
        <w:ind w:left="720"/>
      </w:pPr>
      <w:proofErr w:type="gramStart"/>
      <w:r>
        <w:t>blank</w:t>
      </w:r>
      <w:proofErr w:type="gramEnd"/>
      <w:r>
        <w:t xml:space="preserve"> - have not implemented</w:t>
      </w:r>
    </w:p>
    <w:p w:rsidR="003A6028" w:rsidRDefault="003A6028" w:rsidP="003A6028">
      <w:pPr>
        <w:pStyle w:val="BodyText"/>
      </w:pPr>
      <w:r>
        <w:t>Please also indicate any issues with the specification that need clarification or change</w:t>
      </w:r>
      <w:r w:rsidR="009C6DE1">
        <w:t xml:space="preserve"> in </w:t>
      </w:r>
      <w:r w:rsidR="001216DE">
        <w:fldChar w:fldCharType="begin"/>
      </w:r>
      <w:r w:rsidR="009C6DE1">
        <w:instrText xml:space="preserve"> REF _Ref252191857 \h </w:instrText>
      </w:r>
      <w:r w:rsidR="001216DE">
        <w:fldChar w:fldCharType="separate"/>
      </w:r>
      <w:r w:rsidR="009C6DE1">
        <w:t xml:space="preserve">Table </w:t>
      </w:r>
      <w:r w:rsidR="009C6DE1">
        <w:rPr>
          <w:noProof/>
        </w:rPr>
        <w:t>3</w:t>
      </w:r>
      <w:r w:rsidR="001216DE">
        <w:fldChar w:fldCharType="end"/>
      </w:r>
      <w:r>
        <w:t>.</w:t>
      </w:r>
    </w:p>
    <w:p w:rsidR="007C73D1" w:rsidRDefault="007C73D1" w:rsidP="007C73D1">
      <w:pPr>
        <w:pStyle w:val="Caption"/>
        <w:keepNext/>
      </w:pPr>
      <w:bookmarkStart w:id="0" w:name="_Ref17819829"/>
      <w:bookmarkStart w:id="1" w:name="_Toc250989796"/>
      <w:r>
        <w:t xml:space="preserve">Table </w:t>
      </w:r>
      <w:r w:rsidR="001216DE">
        <w:fldChar w:fldCharType="begin"/>
      </w:r>
      <w:r>
        <w:instrText xml:space="preserve"> SEQ Table \* ARABIC </w:instrText>
      </w:r>
      <w:r w:rsidR="001216DE">
        <w:fldChar w:fldCharType="separate"/>
      </w:r>
      <w:r w:rsidR="009C6DE1">
        <w:rPr>
          <w:noProof/>
        </w:rPr>
        <w:t>1</w:t>
      </w:r>
      <w:r w:rsidR="001216DE">
        <w:fldChar w:fldCharType="end"/>
      </w:r>
      <w:bookmarkEnd w:id="0"/>
      <w:r w:rsidR="009C6DE1">
        <w:t>:</w:t>
      </w:r>
      <w:r>
        <w:t xml:space="preserve"> Summary of Attributes defined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4349"/>
        <w:gridCol w:w="1420"/>
        <w:gridCol w:w="1260"/>
      </w:tblGrid>
      <w:tr w:rsidR="00801595" w:rsidTr="00801595">
        <w:trPr>
          <w:tblHeader/>
        </w:trPr>
        <w:tc>
          <w:tcPr>
            <w:tcW w:w="2547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</w:pPr>
            <w:r>
              <w:t>Attribute Name (syntax)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</w:pPr>
            <w:r>
              <w:t>Description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</w:pPr>
            <w:r>
              <w:t>Conformance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</w:pPr>
            <w:r>
              <w:t>Prototyping</w:t>
            </w:r>
          </w:p>
        </w:tc>
      </w:tr>
      <w:tr w:rsidR="00801595" w:rsidTr="00801595">
        <w:trPr>
          <w:cantSplit/>
        </w:trPr>
        <w:tc>
          <w:tcPr>
            <w:tcW w:w="2547" w:type="dxa"/>
            <w:tcBorders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Operation attributes:</w:t>
            </w:r>
          </w:p>
        </w:tc>
        <w:tc>
          <w:tcPr>
            <w:tcW w:w="4349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260" w:type="dxa"/>
            <w:tcBorders>
              <w:lef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job-password  (octetString(255))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password for secure printing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OPTIONAL</w:t>
            </w:r>
          </w:p>
        </w:tc>
        <w:tc>
          <w:tcPr>
            <w:tcW w:w="1260" w:type="dxa"/>
          </w:tcPr>
          <w:p w:rsidR="00801595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job-password-encryption  (type3 keyword | name(MAX))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t>password encryption method for secure printing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 w:rsidRPr="00D424E3">
              <w:t>OPTIONAL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01595" w:rsidRPr="00D424E3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job-ids (1setOf integer(1:MAX))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t>List of job ids for Cancel-Jobs, Cancel-My-Jobs, Get-Jobs, and Purge-Jobs operations.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t>REQUIRED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01595" w:rsidRDefault="00697031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  <w:tcBorders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Job Template attributes:</w:t>
            </w:r>
          </w:p>
        </w:tc>
        <w:tc>
          <w:tcPr>
            <w:tcW w:w="4349" w:type="dxa"/>
            <w:tcBorders>
              <w:left w:val="nil"/>
              <w:right w:val="nil"/>
            </w:tcBorders>
          </w:tcPr>
          <w:p w:rsidR="00801595" w:rsidRDefault="00445D9C" w:rsidP="002445F0">
            <w:pPr>
              <w:pStyle w:val="BodyText"/>
              <w:keepNext/>
              <w:keepLines/>
              <w:spacing w:before="0" w:after="0"/>
            </w:pPr>
            <w:r>
              <w:t>("xxx", "xxx-default", and "xxx-supported")</w:t>
            </w:r>
          </w:p>
        </w:tc>
        <w:tc>
          <w:tcPr>
            <w:tcW w:w="1420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260" w:type="dxa"/>
            <w:tcBorders>
              <w:lef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feed-orientation  (type3 keyword)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media edge to be fed into the print engine from the paper tray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font-name-requested  (name(MAX))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font name when missing from the document data (e.g. text documents)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1B731F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font-size-requested  (integer (1:MAX))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font size when missing from the document data (e.g. text documents)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1B731F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job-hold-until-time  (dateTime)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hold the job until the supplied date and time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job-phone-number  (uri)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contact telephone number for the job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801595" w:rsidP="0063178F">
            <w:pPr>
              <w:pStyle w:val="BodyText"/>
              <w:spacing w:before="0" w:after="0"/>
            </w:pP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job-recipient-name  (name(MAX))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name of the person that is to receive the output of the job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job-save-disposition  (collection)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save the Document Data of a job, such that the job can be re-printed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pdl-init-file  (1setOf collection)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controls initialization of the Printer’s PDL interpreter(s)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801595" w:rsidP="0063178F">
            <w:pPr>
              <w:pStyle w:val="BodyText"/>
              <w:spacing w:before="0" w:after="0"/>
            </w:pPr>
          </w:p>
        </w:tc>
      </w:tr>
      <w:tr w:rsidR="00801595" w:rsidTr="00801595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proof-print  (collection)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t>control a proof print of the job before printing a full run of the job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t>REQUIRED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01595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1B731F" w:rsidRPr="006D5670" w:rsidTr="00F002F0">
        <w:trPr>
          <w:cantSplit/>
        </w:trPr>
        <w:tc>
          <w:tcPr>
            <w:tcW w:w="2547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rPr>
                <w:szCs w:val="24"/>
              </w:rPr>
              <w:t>job-hold-until-time  (</w:t>
            </w:r>
            <w:proofErr w:type="spellStart"/>
            <w:r>
              <w:rPr>
                <w:szCs w:val="24"/>
              </w:rPr>
              <w:t>dateTime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4349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t>hold the job until the supplied date and time</w:t>
            </w:r>
          </w:p>
        </w:tc>
        <w:tc>
          <w:tcPr>
            <w:tcW w:w="1420" w:type="dxa"/>
          </w:tcPr>
          <w:p w:rsidR="001B731F" w:rsidRDefault="001B731F" w:rsidP="00F002F0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1B731F" w:rsidRPr="006D5670" w:rsidRDefault="001B731F" w:rsidP="00F002F0">
            <w:pPr>
              <w:pStyle w:val="BodyText"/>
              <w:spacing w:before="0" w:after="0"/>
            </w:pPr>
            <w:r>
              <w:t>P</w:t>
            </w:r>
          </w:p>
        </w:tc>
      </w:tr>
      <w:tr w:rsidR="001B731F" w:rsidRPr="006D5670" w:rsidTr="00F002F0">
        <w:trPr>
          <w:cantSplit/>
        </w:trPr>
        <w:tc>
          <w:tcPr>
            <w:tcW w:w="2547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rPr>
                <w:szCs w:val="24"/>
              </w:rPr>
              <w:t>job-phone-number  (</w:t>
            </w:r>
            <w:proofErr w:type="spellStart"/>
            <w:r>
              <w:rPr>
                <w:szCs w:val="24"/>
              </w:rPr>
              <w:t>uri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4349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t>contact telephone number for the job</w:t>
            </w:r>
          </w:p>
        </w:tc>
        <w:tc>
          <w:tcPr>
            <w:tcW w:w="1420" w:type="dxa"/>
          </w:tcPr>
          <w:p w:rsidR="001B731F" w:rsidRDefault="001B731F" w:rsidP="00F002F0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1B731F" w:rsidRPr="006D5670" w:rsidRDefault="001B731F" w:rsidP="00F002F0">
            <w:pPr>
              <w:pStyle w:val="BodyText"/>
              <w:spacing w:before="0" w:after="0"/>
            </w:pPr>
          </w:p>
        </w:tc>
      </w:tr>
      <w:tr w:rsidR="001B731F" w:rsidRPr="006D5670" w:rsidTr="00F002F0">
        <w:trPr>
          <w:cantSplit/>
        </w:trPr>
        <w:tc>
          <w:tcPr>
            <w:tcW w:w="2547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rPr>
                <w:szCs w:val="24"/>
              </w:rPr>
              <w:lastRenderedPageBreak/>
              <w:t>job-recipient-name  (name(MAX))</w:t>
            </w:r>
          </w:p>
        </w:tc>
        <w:tc>
          <w:tcPr>
            <w:tcW w:w="4349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t>name of the person that is to receive the output of the job</w:t>
            </w:r>
          </w:p>
        </w:tc>
        <w:tc>
          <w:tcPr>
            <w:tcW w:w="1420" w:type="dxa"/>
          </w:tcPr>
          <w:p w:rsidR="001B731F" w:rsidRDefault="001B731F" w:rsidP="00F002F0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1B731F" w:rsidRPr="006D5670" w:rsidRDefault="001B731F" w:rsidP="00F002F0">
            <w:pPr>
              <w:pStyle w:val="BodyText"/>
              <w:spacing w:before="0" w:after="0"/>
            </w:pPr>
            <w:r>
              <w:t>P</w:t>
            </w:r>
          </w:p>
        </w:tc>
      </w:tr>
      <w:tr w:rsidR="001B731F" w:rsidRPr="006D5670" w:rsidTr="00F002F0">
        <w:trPr>
          <w:cantSplit/>
        </w:trPr>
        <w:tc>
          <w:tcPr>
            <w:tcW w:w="2547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rPr>
                <w:szCs w:val="24"/>
              </w:rPr>
              <w:t>job-save-disposition  (collection)</w:t>
            </w:r>
          </w:p>
        </w:tc>
        <w:tc>
          <w:tcPr>
            <w:tcW w:w="4349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t>save the Document Data of a job, such that the job can be re-printed</w:t>
            </w:r>
          </w:p>
        </w:tc>
        <w:tc>
          <w:tcPr>
            <w:tcW w:w="1420" w:type="dxa"/>
          </w:tcPr>
          <w:p w:rsidR="001B731F" w:rsidRDefault="001B731F" w:rsidP="00F002F0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1B731F" w:rsidRPr="006D5670" w:rsidRDefault="001B731F" w:rsidP="00F002F0">
            <w:pPr>
              <w:pStyle w:val="BodyText"/>
              <w:spacing w:before="0" w:after="0"/>
            </w:pPr>
            <w:r>
              <w:t>P</w:t>
            </w:r>
          </w:p>
        </w:tc>
      </w:tr>
      <w:tr w:rsidR="001B731F" w:rsidRPr="006D5670" w:rsidTr="00F002F0">
        <w:trPr>
          <w:cantSplit/>
        </w:trPr>
        <w:tc>
          <w:tcPr>
            <w:tcW w:w="2547" w:type="dxa"/>
          </w:tcPr>
          <w:p w:rsidR="001B731F" w:rsidRDefault="001B731F" w:rsidP="00F002F0">
            <w:pPr>
              <w:pStyle w:val="BodyText"/>
              <w:spacing w:before="0" w:after="0"/>
            </w:pPr>
            <w:proofErr w:type="spellStart"/>
            <w:r>
              <w:rPr>
                <w:szCs w:val="24"/>
              </w:rPr>
              <w:t>pdl</w:t>
            </w:r>
            <w:proofErr w:type="spellEnd"/>
            <w:r>
              <w:rPr>
                <w:szCs w:val="24"/>
              </w:rPr>
              <w:t>-init-file  (1setOf collection)</w:t>
            </w:r>
          </w:p>
        </w:tc>
        <w:tc>
          <w:tcPr>
            <w:tcW w:w="4349" w:type="dxa"/>
          </w:tcPr>
          <w:p w:rsidR="001B731F" w:rsidRDefault="001B731F" w:rsidP="00F002F0">
            <w:pPr>
              <w:pStyle w:val="BodyText"/>
              <w:spacing w:before="0" w:after="0"/>
            </w:pPr>
            <w:r>
              <w:t>controls initialization of the Printer’s PDL interpreter(s)</w:t>
            </w:r>
          </w:p>
        </w:tc>
        <w:tc>
          <w:tcPr>
            <w:tcW w:w="1420" w:type="dxa"/>
          </w:tcPr>
          <w:p w:rsidR="001B731F" w:rsidRDefault="001B731F" w:rsidP="00F002F0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1B731F" w:rsidRPr="006D5670" w:rsidRDefault="001B731F" w:rsidP="00F002F0">
            <w:pPr>
              <w:pStyle w:val="BodyText"/>
              <w:spacing w:before="0" w:after="0"/>
            </w:pPr>
            <w:r>
              <w:t>P</w:t>
            </w:r>
          </w:p>
        </w:tc>
      </w:tr>
      <w:tr w:rsidR="001B731F" w:rsidTr="00F002F0">
        <w:trPr>
          <w:cantSplit/>
        </w:trPr>
        <w:tc>
          <w:tcPr>
            <w:tcW w:w="2547" w:type="dxa"/>
            <w:tcBorders>
              <w:bottom w:val="single" w:sz="4" w:space="0" w:color="auto"/>
            </w:tcBorders>
          </w:tcPr>
          <w:p w:rsidR="001B731F" w:rsidRDefault="001B731F" w:rsidP="00F002F0">
            <w:pPr>
              <w:pStyle w:val="BodyText"/>
              <w:spacing w:before="0" w:after="0"/>
            </w:pPr>
            <w:r>
              <w:rPr>
                <w:szCs w:val="24"/>
              </w:rPr>
              <w:t>proof-print  (collection)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B731F" w:rsidRDefault="001B731F" w:rsidP="00F002F0">
            <w:pPr>
              <w:pStyle w:val="BodyText"/>
              <w:spacing w:before="0" w:after="0"/>
            </w:pPr>
            <w:r>
              <w:t>control a proof print of the job before printing a full run of the job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1B731F" w:rsidRDefault="001B731F" w:rsidP="00F002F0">
            <w:pPr>
              <w:pStyle w:val="BodyText"/>
              <w:spacing w:before="0" w:after="0"/>
            </w:pPr>
            <w:r>
              <w:t>REQUIRED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731F" w:rsidRDefault="001B731F" w:rsidP="00F002F0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c>
          <w:tcPr>
            <w:tcW w:w="2547" w:type="dxa"/>
            <w:tcBorders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  <w:jc w:val="right"/>
              <w:rPr>
                <w:szCs w:val="24"/>
              </w:rPr>
            </w:pPr>
            <w:r>
              <w:t>Job Description attribute:</w:t>
            </w:r>
          </w:p>
        </w:tc>
        <w:tc>
          <w:tcPr>
            <w:tcW w:w="4349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260" w:type="dxa"/>
            <w:tcBorders>
              <w:left w:val="nil"/>
            </w:tcBorders>
          </w:tcPr>
          <w:p w:rsidR="00801595" w:rsidRPr="006D5670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</w:tr>
      <w:tr w:rsidR="00801595" w:rsidTr="00801595">
        <w:tc>
          <w:tcPr>
            <w:tcW w:w="2547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job-save-printer-make-and-model  (text(127))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>
              <w:t>make and model of the output device which saved this job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01595" w:rsidRPr="006D5670" w:rsidRDefault="00801595" w:rsidP="0063178F">
            <w:pPr>
              <w:pStyle w:val="BodyText"/>
              <w:spacing w:before="0" w:after="0"/>
            </w:pPr>
          </w:p>
        </w:tc>
      </w:tr>
      <w:tr w:rsidR="00801595" w:rsidTr="00801595">
        <w:trPr>
          <w:cantSplit/>
        </w:trPr>
        <w:tc>
          <w:tcPr>
            <w:tcW w:w="2547" w:type="dxa"/>
            <w:tcBorders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  <w:jc w:val="right"/>
              <w:rPr>
                <w:szCs w:val="24"/>
              </w:rPr>
            </w:pPr>
            <w:r>
              <w:t>Printer Description</w:t>
            </w:r>
          </w:p>
        </w:tc>
        <w:tc>
          <w:tcPr>
            <w:tcW w:w="4349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  <w:tc>
          <w:tcPr>
            <w:tcW w:w="1260" w:type="dxa"/>
            <w:tcBorders>
              <w:left w:val="nil"/>
            </w:tcBorders>
          </w:tcPr>
          <w:p w:rsidR="00801595" w:rsidRDefault="00801595" w:rsidP="002445F0">
            <w:pPr>
              <w:pStyle w:val="BodyText"/>
              <w:keepNext/>
              <w:keepLines/>
              <w:spacing w:before="0" w:after="0"/>
            </w:pP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job-creation-attributes-supported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(1setOf type2 keyword)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set of Job Creation attributes supported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  <w:rPr>
                <w:szCs w:val="24"/>
              </w:rPr>
            </w:pPr>
            <w:r>
              <w:rPr>
                <w:szCs w:val="24"/>
              </w:rPr>
              <w:t>job-ids-supported (boolean)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Whether “job-ids-supported” is supported in Purge-Jobs and Get-Jobs operations</w:t>
            </w:r>
          </w:p>
        </w:tc>
        <w:tc>
          <w:tcPr>
            <w:tcW w:w="1420" w:type="dxa"/>
          </w:tcPr>
          <w:p w:rsidR="00801595" w:rsidRPr="006D5670" w:rsidRDefault="00801595" w:rsidP="0063178F">
            <w:pPr>
              <w:pStyle w:val="BodyText"/>
              <w:spacing w:before="0" w:after="0"/>
            </w:pPr>
            <w:r>
              <w:t>REQUIRED</w:t>
            </w:r>
          </w:p>
        </w:tc>
        <w:tc>
          <w:tcPr>
            <w:tcW w:w="1260" w:type="dxa"/>
          </w:tcPr>
          <w:p w:rsidR="00801595" w:rsidRDefault="00697031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job-password-supported  (boolean)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maximum unencrypted password length supported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job-password-encryption-supported  (1setOf (type3 keyword | name(MAX)))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encryption methods supports for Secure Print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job-spooling-supported  (type2 keyword)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indicates whether or not jobs are spooled before printing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1B731F" w:rsidP="0063178F">
            <w:pPr>
              <w:pStyle w:val="BodyText"/>
              <w:spacing w:before="0" w:after="0"/>
            </w:pPr>
            <w:r>
              <w:t>R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max-save-info-supported  (integer(1:MAX))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maximum number of “save-info” member attribute collections that a Printer can accept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1B731F" w:rsidP="0063178F">
            <w:pPr>
              <w:pStyle w:val="BodyText"/>
              <w:spacing w:before="0" w:after="0"/>
            </w:pPr>
            <w:r>
              <w:t>R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media-col-database  (1setOf collection)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set of media collections available in the printer’s media database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26CE3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printer-detailed-status-messages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(1setOf text(MAX))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additional detailed and technical information about the printer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 w:rsidRPr="006D5670">
              <w:t>OPTIONAL</w:t>
            </w:r>
          </w:p>
        </w:tc>
        <w:tc>
          <w:tcPr>
            <w:tcW w:w="1260" w:type="dxa"/>
          </w:tcPr>
          <w:p w:rsidR="00801595" w:rsidRPr="006D5670" w:rsidRDefault="00601337" w:rsidP="0063178F">
            <w:pPr>
              <w:pStyle w:val="BodyText"/>
              <w:spacing w:before="0" w:after="0"/>
            </w:pPr>
            <w:r>
              <w:t>P</w:t>
            </w:r>
          </w:p>
        </w:tc>
      </w:tr>
      <w:tr w:rsidR="00801595" w:rsidTr="00801595">
        <w:trPr>
          <w:cantSplit/>
        </w:trPr>
        <w:tc>
          <w:tcPr>
            <w:tcW w:w="2547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rPr>
                <w:szCs w:val="24"/>
              </w:rPr>
              <w:t>which-jobs-supported</w:t>
            </w:r>
            <w:r>
              <w:rPr>
                <w:b/>
                <w:szCs w:val="24"/>
              </w:rPr>
              <w:t xml:space="preserve">  </w:t>
            </w:r>
            <w:r>
              <w:rPr>
                <w:szCs w:val="24"/>
              </w:rPr>
              <w:t>(1setOf type2 keyword)</w:t>
            </w:r>
          </w:p>
        </w:tc>
        <w:tc>
          <w:tcPr>
            <w:tcW w:w="4349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supported values for the “which-jobs” operation attribute of the Get-Jobs operation</w:t>
            </w:r>
          </w:p>
        </w:tc>
        <w:tc>
          <w:tcPr>
            <w:tcW w:w="1420" w:type="dxa"/>
          </w:tcPr>
          <w:p w:rsidR="00801595" w:rsidRDefault="00801595" w:rsidP="0063178F">
            <w:pPr>
              <w:pStyle w:val="BodyText"/>
              <w:spacing w:before="0" w:after="0"/>
            </w:pPr>
            <w:r>
              <w:t>REQUIRED</w:t>
            </w:r>
          </w:p>
        </w:tc>
        <w:tc>
          <w:tcPr>
            <w:tcW w:w="1260" w:type="dxa"/>
          </w:tcPr>
          <w:p w:rsidR="00801595" w:rsidRDefault="00601337" w:rsidP="0063178F">
            <w:pPr>
              <w:pStyle w:val="BodyText"/>
              <w:spacing w:before="0" w:after="0"/>
            </w:pPr>
            <w:r>
              <w:t>P</w:t>
            </w:r>
          </w:p>
        </w:tc>
      </w:tr>
    </w:tbl>
    <w:p w:rsidR="007C73D1" w:rsidRDefault="007C73D1" w:rsidP="007C73D1">
      <w:pPr>
        <w:pStyle w:val="Caption"/>
        <w:keepNext/>
      </w:pPr>
      <w:bookmarkStart w:id="2" w:name="_Ref250983810"/>
      <w:bookmarkStart w:id="3" w:name="_Ref250988924"/>
      <w:bookmarkStart w:id="4" w:name="_Toc250989797"/>
      <w:r>
        <w:t xml:space="preserve">Table </w:t>
      </w:r>
      <w:r w:rsidR="001216DE">
        <w:fldChar w:fldCharType="begin"/>
      </w:r>
      <w:r>
        <w:instrText xml:space="preserve"> SEQ Table \* ARABIC </w:instrText>
      </w:r>
      <w:r w:rsidR="001216DE">
        <w:fldChar w:fldCharType="separate"/>
      </w:r>
      <w:r w:rsidR="009C6DE1">
        <w:rPr>
          <w:noProof/>
        </w:rPr>
        <w:t>2</w:t>
      </w:r>
      <w:r w:rsidR="001216DE">
        <w:fldChar w:fldCharType="end"/>
      </w:r>
      <w:bookmarkEnd w:id="2"/>
      <w:r w:rsidR="009C6DE1">
        <w:t>:</w:t>
      </w:r>
      <w:r>
        <w:t xml:space="preserve"> Summary of Operations defined or referenced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4898"/>
        <w:gridCol w:w="1523"/>
        <w:gridCol w:w="1406"/>
      </w:tblGrid>
      <w:tr w:rsidR="00801595" w:rsidTr="00626CE3">
        <w:trPr>
          <w:tblHeader/>
        </w:trPr>
        <w:tc>
          <w:tcPr>
            <w:tcW w:w="1749" w:type="dxa"/>
          </w:tcPr>
          <w:p w:rsidR="00801595" w:rsidRDefault="00801595" w:rsidP="00626CE3">
            <w:pPr>
              <w:spacing w:before="120"/>
            </w:pPr>
            <w:r>
              <w:t>Operation</w:t>
            </w:r>
          </w:p>
        </w:tc>
        <w:tc>
          <w:tcPr>
            <w:tcW w:w="4898" w:type="dxa"/>
          </w:tcPr>
          <w:p w:rsidR="00801595" w:rsidRDefault="00801595" w:rsidP="00626CE3">
            <w:pPr>
              <w:spacing w:before="120"/>
            </w:pPr>
            <w:r>
              <w:t>Description</w:t>
            </w:r>
          </w:p>
        </w:tc>
        <w:tc>
          <w:tcPr>
            <w:tcW w:w="1523" w:type="dxa"/>
          </w:tcPr>
          <w:p w:rsidR="00801595" w:rsidRDefault="00801595" w:rsidP="00626CE3">
            <w:pPr>
              <w:spacing w:before="120"/>
            </w:pPr>
            <w:r>
              <w:t>Conformance</w:t>
            </w:r>
          </w:p>
        </w:tc>
        <w:tc>
          <w:tcPr>
            <w:tcW w:w="1406" w:type="dxa"/>
          </w:tcPr>
          <w:p w:rsidR="00801595" w:rsidRDefault="00801595" w:rsidP="00626CE3">
            <w:pPr>
              <w:spacing w:before="120"/>
            </w:pPr>
            <w:r>
              <w:t>Prototyping</w:t>
            </w:r>
          </w:p>
        </w:tc>
      </w:tr>
      <w:tr w:rsidR="00801595" w:rsidTr="00626CE3">
        <w:tc>
          <w:tcPr>
            <w:tcW w:w="1749" w:type="dxa"/>
          </w:tcPr>
          <w:p w:rsidR="00801595" w:rsidRDefault="00801595" w:rsidP="00626CE3">
            <w:pPr>
              <w:spacing w:before="120"/>
            </w:pPr>
            <w:r>
              <w:t>Cancel-Jobs</w:t>
            </w:r>
          </w:p>
        </w:tc>
        <w:tc>
          <w:tcPr>
            <w:tcW w:w="4898" w:type="dxa"/>
          </w:tcPr>
          <w:p w:rsidR="00801595" w:rsidRDefault="00801595" w:rsidP="00626CE3">
            <w:pPr>
              <w:spacing w:before="120"/>
            </w:pPr>
            <w:r>
              <w:t>allows an operator/administrator to cancel a list of Not Completed jobs or all Not Completed jobs on the Printer</w:t>
            </w:r>
          </w:p>
        </w:tc>
        <w:tc>
          <w:tcPr>
            <w:tcW w:w="1523" w:type="dxa"/>
          </w:tcPr>
          <w:p w:rsidR="00801595" w:rsidRDefault="00801595" w:rsidP="00626CE3">
            <w:pPr>
              <w:spacing w:before="120"/>
            </w:pPr>
            <w:r w:rsidRPr="00A0752E">
              <w:t>REQUIRED</w:t>
            </w:r>
          </w:p>
        </w:tc>
        <w:tc>
          <w:tcPr>
            <w:tcW w:w="1406" w:type="dxa"/>
          </w:tcPr>
          <w:p w:rsidR="00801595" w:rsidRPr="00A0752E" w:rsidRDefault="00AC24B2" w:rsidP="00626CE3">
            <w:pPr>
              <w:spacing w:before="120"/>
            </w:pPr>
            <w:r>
              <w:t>P</w:t>
            </w:r>
          </w:p>
        </w:tc>
      </w:tr>
      <w:tr w:rsidR="00801595" w:rsidTr="00626CE3">
        <w:tc>
          <w:tcPr>
            <w:tcW w:w="1749" w:type="dxa"/>
          </w:tcPr>
          <w:p w:rsidR="00801595" w:rsidRDefault="00801595" w:rsidP="00626CE3">
            <w:pPr>
              <w:spacing w:before="120"/>
            </w:pPr>
            <w:r>
              <w:t>Cancel-My-Jobs</w:t>
            </w:r>
          </w:p>
        </w:tc>
        <w:tc>
          <w:tcPr>
            <w:tcW w:w="4898" w:type="dxa"/>
          </w:tcPr>
          <w:p w:rsidR="00801595" w:rsidRDefault="00801595" w:rsidP="00626CE3">
            <w:pPr>
              <w:spacing w:before="120"/>
            </w:pPr>
            <w:r>
              <w:t xml:space="preserve">allows a user to cancel a list of their Not Completed jobs or </w:t>
            </w:r>
            <w:r w:rsidRPr="00626CE3">
              <w:rPr>
                <w:i/>
              </w:rPr>
              <w:t>all</w:t>
            </w:r>
            <w:r>
              <w:t xml:space="preserve"> their Not Completed jobs</w:t>
            </w:r>
          </w:p>
        </w:tc>
        <w:tc>
          <w:tcPr>
            <w:tcW w:w="1523" w:type="dxa"/>
          </w:tcPr>
          <w:p w:rsidR="00801595" w:rsidRDefault="00801595" w:rsidP="00626CE3">
            <w:pPr>
              <w:spacing w:before="120"/>
            </w:pPr>
            <w:r w:rsidRPr="00A0752E">
              <w:t>REQUIRED</w:t>
            </w:r>
          </w:p>
        </w:tc>
        <w:tc>
          <w:tcPr>
            <w:tcW w:w="1406" w:type="dxa"/>
          </w:tcPr>
          <w:p w:rsidR="00801595" w:rsidRPr="00A0752E" w:rsidRDefault="00601337" w:rsidP="00626CE3">
            <w:pPr>
              <w:spacing w:before="120"/>
            </w:pPr>
            <w:r>
              <w:t>P</w:t>
            </w:r>
          </w:p>
        </w:tc>
      </w:tr>
      <w:tr w:rsidR="00801595" w:rsidTr="00626CE3">
        <w:tc>
          <w:tcPr>
            <w:tcW w:w="1749" w:type="dxa"/>
          </w:tcPr>
          <w:p w:rsidR="00801595" w:rsidRDefault="00801595" w:rsidP="00626CE3">
            <w:pPr>
              <w:spacing w:before="120"/>
            </w:pPr>
            <w:r>
              <w:t>Reprocess-Job</w:t>
            </w:r>
          </w:p>
        </w:tc>
        <w:tc>
          <w:tcPr>
            <w:tcW w:w="4898" w:type="dxa"/>
          </w:tcPr>
          <w:p w:rsidR="00801595" w:rsidRDefault="00D00ECE" w:rsidP="00626CE3">
            <w:pPr>
              <w:spacing w:before="120"/>
            </w:pPr>
            <w:proofErr w:type="gramStart"/>
            <w:r>
              <w:t>allows</w:t>
            </w:r>
            <w:proofErr w:type="gramEnd"/>
            <w:r>
              <w:t xml:space="preserve"> a user to re-process an exact copy of a Retained Job.  This operation is defined in </w:t>
            </w:r>
            <w:r w:rsidR="001B0AEA">
              <w:t>[RFC3</w:t>
            </w:r>
            <w:r>
              <w:t>998]</w:t>
            </w:r>
          </w:p>
        </w:tc>
        <w:tc>
          <w:tcPr>
            <w:tcW w:w="1523" w:type="dxa"/>
          </w:tcPr>
          <w:p w:rsidR="00801595" w:rsidRDefault="00801595" w:rsidP="00626CE3">
            <w:pPr>
              <w:spacing w:before="120"/>
            </w:pPr>
            <w:r w:rsidRPr="00A0752E">
              <w:t>REQUIRED</w:t>
            </w:r>
          </w:p>
        </w:tc>
        <w:tc>
          <w:tcPr>
            <w:tcW w:w="1406" w:type="dxa"/>
          </w:tcPr>
          <w:p w:rsidR="00801595" w:rsidRPr="00A0752E" w:rsidRDefault="00697031" w:rsidP="00626CE3">
            <w:pPr>
              <w:spacing w:before="120"/>
            </w:pPr>
            <w:r>
              <w:t>P</w:t>
            </w:r>
          </w:p>
        </w:tc>
      </w:tr>
      <w:tr w:rsidR="00801595" w:rsidTr="00626CE3">
        <w:tc>
          <w:tcPr>
            <w:tcW w:w="1749" w:type="dxa"/>
          </w:tcPr>
          <w:p w:rsidR="00801595" w:rsidRDefault="00801595" w:rsidP="00626CE3">
            <w:pPr>
              <w:spacing w:before="120"/>
            </w:pPr>
            <w:r>
              <w:t>Resubmit-Job</w:t>
            </w:r>
          </w:p>
        </w:tc>
        <w:tc>
          <w:tcPr>
            <w:tcW w:w="4898" w:type="dxa"/>
          </w:tcPr>
          <w:p w:rsidR="00801595" w:rsidRDefault="00D00ECE" w:rsidP="00626CE3">
            <w:pPr>
              <w:spacing w:before="120"/>
            </w:pPr>
            <w:r>
              <w:t>allows a user to re-process a modified copy of a Retained Job</w:t>
            </w:r>
          </w:p>
        </w:tc>
        <w:tc>
          <w:tcPr>
            <w:tcW w:w="1523" w:type="dxa"/>
          </w:tcPr>
          <w:p w:rsidR="00801595" w:rsidRDefault="00801595" w:rsidP="00626CE3">
            <w:pPr>
              <w:spacing w:before="120"/>
            </w:pPr>
            <w:r w:rsidRPr="00A0752E">
              <w:t>REQUIRED</w:t>
            </w:r>
          </w:p>
        </w:tc>
        <w:tc>
          <w:tcPr>
            <w:tcW w:w="1406" w:type="dxa"/>
          </w:tcPr>
          <w:p w:rsidR="00801595" w:rsidRPr="00A0752E" w:rsidRDefault="00697031" w:rsidP="00626CE3">
            <w:pPr>
              <w:spacing w:before="120"/>
            </w:pPr>
            <w:r>
              <w:t>P</w:t>
            </w:r>
          </w:p>
        </w:tc>
      </w:tr>
    </w:tbl>
    <w:p w:rsidR="007C73D1" w:rsidRDefault="007C73D1" w:rsidP="007C73D1"/>
    <w:p w:rsidR="009C6DE1" w:rsidRDefault="009C6DE1" w:rsidP="009C6DE1">
      <w:pPr>
        <w:pStyle w:val="Caption"/>
        <w:keepNext/>
      </w:pPr>
      <w:bookmarkStart w:id="5" w:name="_Ref252191857"/>
      <w:r>
        <w:lastRenderedPageBreak/>
        <w:t xml:space="preserve">Table </w:t>
      </w:r>
      <w:r w:rsidR="001216DE">
        <w:fldChar w:fldCharType="begin"/>
      </w:r>
      <w:r>
        <w:instrText xml:space="preserve"> SEQ Table \* ARABIC </w:instrText>
      </w:r>
      <w:r w:rsidR="001216DE">
        <w:fldChar w:fldCharType="separate"/>
      </w:r>
      <w:r>
        <w:rPr>
          <w:noProof/>
        </w:rPr>
        <w:t>3</w:t>
      </w:r>
      <w:r w:rsidR="001216DE">
        <w:fldChar w:fldCharType="end"/>
      </w:r>
      <w:bookmarkEnd w:id="5"/>
      <w:r>
        <w:t>: ISSUE</w:t>
      </w:r>
      <w:r w:rsidR="00076978">
        <w:t>S</w:t>
      </w:r>
      <w:r>
        <w:t xml:space="preserve"> needing clarification or change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8"/>
      </w:tblGrid>
      <w:tr w:rsidR="00445D9C" w:rsidTr="00626CE3">
        <w:trPr>
          <w:tblHeader/>
        </w:trPr>
        <w:tc>
          <w:tcPr>
            <w:tcW w:w="3168" w:type="dxa"/>
          </w:tcPr>
          <w:p w:rsidR="00445D9C" w:rsidRDefault="00445D9C" w:rsidP="00626CE3">
            <w:pPr>
              <w:spacing w:before="120"/>
            </w:pPr>
            <w:r>
              <w:t>Operation, Attribute, or Value</w:t>
            </w:r>
          </w:p>
        </w:tc>
        <w:tc>
          <w:tcPr>
            <w:tcW w:w="6408" w:type="dxa"/>
          </w:tcPr>
          <w:p w:rsidR="00445D9C" w:rsidRDefault="009C6DE1" w:rsidP="00626CE3">
            <w:pPr>
              <w:spacing w:before="120"/>
            </w:pPr>
            <w:r>
              <w:t>ISSUE - Clarification or change</w:t>
            </w:r>
          </w:p>
        </w:tc>
      </w:tr>
      <w:tr w:rsidR="00445D9C" w:rsidTr="00626CE3">
        <w:tc>
          <w:tcPr>
            <w:tcW w:w="3168" w:type="dxa"/>
          </w:tcPr>
          <w:p w:rsidR="00445D9C" w:rsidRDefault="00445D9C" w:rsidP="00626CE3">
            <w:pPr>
              <w:spacing w:before="120"/>
            </w:pPr>
          </w:p>
        </w:tc>
        <w:tc>
          <w:tcPr>
            <w:tcW w:w="6408" w:type="dxa"/>
          </w:tcPr>
          <w:p w:rsidR="00445D9C" w:rsidRDefault="00445D9C" w:rsidP="00626CE3">
            <w:pPr>
              <w:spacing w:before="120"/>
            </w:pPr>
          </w:p>
        </w:tc>
      </w:tr>
      <w:tr w:rsidR="00445D9C" w:rsidTr="00626CE3">
        <w:tc>
          <w:tcPr>
            <w:tcW w:w="3168" w:type="dxa"/>
          </w:tcPr>
          <w:p w:rsidR="00445D9C" w:rsidRDefault="00445D9C" w:rsidP="00626CE3">
            <w:pPr>
              <w:spacing w:before="120"/>
            </w:pPr>
          </w:p>
        </w:tc>
        <w:tc>
          <w:tcPr>
            <w:tcW w:w="6408" w:type="dxa"/>
          </w:tcPr>
          <w:p w:rsidR="00445D9C" w:rsidRDefault="00445D9C" w:rsidP="00626CE3">
            <w:pPr>
              <w:spacing w:before="120"/>
            </w:pPr>
          </w:p>
        </w:tc>
      </w:tr>
    </w:tbl>
    <w:p w:rsidR="00CD3023" w:rsidRDefault="00CD3023"/>
    <w:sectPr w:rsidR="00CD3023" w:rsidSect="003A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C7AB9"/>
    <w:multiLevelType w:val="multilevel"/>
    <w:tmpl w:val="B3DC763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5">
      <w:start w:val="1"/>
      <w:numFmt w:val="decimal"/>
      <w:lvlRestart w:val="0"/>
      <w:pStyle w:val="Heading6"/>
      <w:lvlText w:val="%1.%2.%3.%4.%5.%6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7C73D1"/>
    <w:rsid w:val="00076978"/>
    <w:rsid w:val="001216DE"/>
    <w:rsid w:val="00121CD4"/>
    <w:rsid w:val="001B0AEA"/>
    <w:rsid w:val="001B5ED9"/>
    <w:rsid w:val="001B731F"/>
    <w:rsid w:val="00205B32"/>
    <w:rsid w:val="002445F0"/>
    <w:rsid w:val="0031679B"/>
    <w:rsid w:val="003A6028"/>
    <w:rsid w:val="003D234B"/>
    <w:rsid w:val="00445D9C"/>
    <w:rsid w:val="00601337"/>
    <w:rsid w:val="00626CE3"/>
    <w:rsid w:val="0063178F"/>
    <w:rsid w:val="00697031"/>
    <w:rsid w:val="006A6B25"/>
    <w:rsid w:val="006E1CF3"/>
    <w:rsid w:val="007C73D1"/>
    <w:rsid w:val="00801595"/>
    <w:rsid w:val="009C6DE1"/>
    <w:rsid w:val="009E7FCC"/>
    <w:rsid w:val="00A501FB"/>
    <w:rsid w:val="00AC24B2"/>
    <w:rsid w:val="00CD3023"/>
    <w:rsid w:val="00D00ECE"/>
    <w:rsid w:val="00F0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6DE"/>
    <w:rPr>
      <w:sz w:val="24"/>
      <w:szCs w:val="24"/>
    </w:rPr>
  </w:style>
  <w:style w:type="paragraph" w:styleId="Heading1">
    <w:name w:val="heading 1"/>
    <w:basedOn w:val="Normal"/>
    <w:next w:val="Normal"/>
    <w:qFormat/>
    <w:rsid w:val="007C73D1"/>
    <w:pPr>
      <w:keepNext/>
      <w:keepLines/>
      <w:numPr>
        <w:numId w:val="1"/>
      </w:numPr>
      <w:tabs>
        <w:tab w:val="left" w:pos="900"/>
      </w:tabs>
      <w:spacing w:before="240" w:after="240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Heading1"/>
    <w:next w:val="BodyText"/>
    <w:qFormat/>
    <w:rsid w:val="007C73D1"/>
    <w:pPr>
      <w:numPr>
        <w:ilvl w:val="1"/>
      </w:numPr>
      <w:spacing w:after="1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C73D1"/>
    <w:pPr>
      <w:numPr>
        <w:ilvl w:val="2"/>
      </w:numPr>
      <w:spacing w:before="360" w:after="120"/>
      <w:outlineLvl w:val="2"/>
    </w:pPr>
    <w:rPr>
      <w:snapToGrid w:val="0"/>
      <w:sz w:val="24"/>
    </w:rPr>
  </w:style>
  <w:style w:type="paragraph" w:styleId="Heading4">
    <w:name w:val="heading 4"/>
    <w:basedOn w:val="Heading3"/>
    <w:next w:val="Normal"/>
    <w:qFormat/>
    <w:rsid w:val="007C73D1"/>
    <w:pPr>
      <w:numPr>
        <w:ilvl w:val="3"/>
      </w:numPr>
      <w:outlineLvl w:val="3"/>
    </w:pPr>
    <w:rPr>
      <w:sz w:val="20"/>
    </w:rPr>
  </w:style>
  <w:style w:type="paragraph" w:styleId="Heading5">
    <w:name w:val="heading 5"/>
    <w:basedOn w:val="Heading3"/>
    <w:next w:val="Normal"/>
    <w:qFormat/>
    <w:rsid w:val="007C73D1"/>
    <w:pPr>
      <w:numPr>
        <w:ilvl w:val="4"/>
      </w:numPr>
      <w:outlineLvl w:val="4"/>
    </w:pPr>
    <w:rPr>
      <w:sz w:val="20"/>
    </w:rPr>
  </w:style>
  <w:style w:type="paragraph" w:styleId="Heading6">
    <w:name w:val="heading 6"/>
    <w:basedOn w:val="Heading3"/>
    <w:next w:val="Normal"/>
    <w:qFormat/>
    <w:rsid w:val="007C73D1"/>
    <w:pPr>
      <w:widowControl w:val="0"/>
      <w:numPr>
        <w:ilvl w:val="5"/>
      </w:numPr>
      <w:tabs>
        <w:tab w:val="clear" w:pos="900"/>
        <w:tab w:val="left" w:pos="720"/>
        <w:tab w:val="right" w:pos="9630"/>
      </w:tabs>
      <w:spacing w:before="0"/>
      <w:outlineLvl w:val="5"/>
    </w:pPr>
    <w:rPr>
      <w:rFonts w:ascii="Arial Black" w:hAnsi="Arial Black"/>
      <w:b w:val="0"/>
      <w:sz w:val="20"/>
    </w:rPr>
  </w:style>
  <w:style w:type="paragraph" w:styleId="Heading7">
    <w:name w:val="heading 7"/>
    <w:basedOn w:val="Heading3"/>
    <w:next w:val="Normal"/>
    <w:qFormat/>
    <w:rsid w:val="007C73D1"/>
    <w:pPr>
      <w:numPr>
        <w:ilvl w:val="6"/>
      </w:numPr>
      <w:tabs>
        <w:tab w:val="clear" w:pos="900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Heading3"/>
    <w:next w:val="Normal"/>
    <w:qFormat/>
    <w:rsid w:val="007C73D1"/>
    <w:pPr>
      <w:numPr>
        <w:ilvl w:val="7"/>
      </w:numPr>
      <w:outlineLvl w:val="7"/>
    </w:pPr>
  </w:style>
  <w:style w:type="paragraph" w:styleId="Heading9">
    <w:name w:val="heading 9"/>
    <w:basedOn w:val="Heading1"/>
    <w:next w:val="Normal"/>
    <w:qFormat/>
    <w:rsid w:val="007C73D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73D1"/>
    <w:pPr>
      <w:spacing w:before="120" w:after="120"/>
    </w:pPr>
    <w:rPr>
      <w:rFonts w:ascii="Arial" w:hAnsi="Arial"/>
      <w:snapToGrid w:val="0"/>
      <w:sz w:val="20"/>
      <w:szCs w:val="20"/>
    </w:rPr>
  </w:style>
  <w:style w:type="paragraph" w:styleId="Caption">
    <w:name w:val="caption"/>
    <w:basedOn w:val="Normal"/>
    <w:next w:val="Normal"/>
    <w:qFormat/>
    <w:rsid w:val="007C73D1"/>
    <w:pPr>
      <w:spacing w:before="120" w:after="120"/>
      <w:jc w:val="center"/>
    </w:pPr>
    <w:rPr>
      <w:rFonts w:ascii="Arial" w:hAnsi="Arial"/>
      <w:b/>
      <w:sz w:val="20"/>
      <w:szCs w:val="20"/>
    </w:rPr>
  </w:style>
  <w:style w:type="character" w:styleId="CommentReference">
    <w:name w:val="annotation reference"/>
    <w:basedOn w:val="DefaultParagraphFont"/>
    <w:semiHidden/>
    <w:rsid w:val="007C73D1"/>
    <w:rPr>
      <w:sz w:val="16"/>
    </w:rPr>
  </w:style>
  <w:style w:type="paragraph" w:styleId="CommentText">
    <w:name w:val="annotation text"/>
    <w:basedOn w:val="Normal"/>
    <w:semiHidden/>
    <w:rsid w:val="007C73D1"/>
    <w:pPr>
      <w:widowControl w:val="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7C73D1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C73D1"/>
    <w:rPr>
      <w:rFonts w:ascii="Tahoma" w:hAnsi="Tahoma" w:cs="Tahoma"/>
      <w:sz w:val="16"/>
      <w:szCs w:val="16"/>
    </w:rPr>
  </w:style>
  <w:style w:type="character" w:customStyle="1" w:styleId="EmailStyle21">
    <w:name w:val="EmailStyle211"/>
    <w:aliases w:val="EmailStyle211"/>
    <w:basedOn w:val="DefaultParagraphFont"/>
    <w:semiHidden/>
    <w:personal/>
    <w:personalCompose/>
    <w:rsid w:val="00121CD4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JPSw Prototyping Template</vt:lpstr>
    </vt:vector>
  </TitlesOfParts>
  <Company>XIG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JPSw Prototyping Template</dc:title>
  <dc:creator>hastings</dc:creator>
  <cp:lastModifiedBy>Zehler, Peter</cp:lastModifiedBy>
  <cp:revision>3</cp:revision>
  <dcterms:created xsi:type="dcterms:W3CDTF">2010-02-15T15:22:00Z</dcterms:created>
  <dcterms:modified xsi:type="dcterms:W3CDTF">2010-02-15T19:09:00Z</dcterms:modified>
</cp:coreProperties>
</file>