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6AD" w:rsidRPr="004F2EE4" w:rsidRDefault="009276AD" w:rsidP="009276AD">
      <w:pPr>
        <w:jc w:val="center"/>
        <w:outlineLvl w:val="0"/>
        <w:rPr>
          <w:rFonts w:ascii="Calibri" w:eastAsia="Calibri" w:hAnsi="Calibri" w:cs="Times New Roman"/>
          <w:b/>
          <w:sz w:val="28"/>
          <w:szCs w:val="28"/>
        </w:rPr>
      </w:pPr>
      <w:r w:rsidRPr="004F2EE4">
        <w:rPr>
          <w:rFonts w:ascii="Calibri" w:eastAsia="Calibri" w:hAnsi="Calibri" w:cs="Times New Roman"/>
          <w:b/>
          <w:sz w:val="28"/>
          <w:szCs w:val="28"/>
        </w:rPr>
        <w:t xml:space="preserve">PWG MFD Working Group </w:t>
      </w:r>
      <w:r>
        <w:rPr>
          <w:rFonts w:ascii="Calibri" w:eastAsia="Calibri" w:hAnsi="Calibri" w:cs="Times New Roman"/>
          <w:b/>
          <w:sz w:val="28"/>
          <w:szCs w:val="28"/>
        </w:rPr>
        <w:t xml:space="preserve">Face-to-Face </w:t>
      </w:r>
      <w:r w:rsidRPr="004F2EE4">
        <w:rPr>
          <w:rFonts w:ascii="Calibri" w:eastAsia="Calibri" w:hAnsi="Calibri" w:cs="Times New Roman"/>
          <w:b/>
          <w:sz w:val="28"/>
          <w:szCs w:val="28"/>
        </w:rPr>
        <w:t>Meeting Minutes</w:t>
      </w:r>
    </w:p>
    <w:p w:rsidR="009276AD" w:rsidRPr="004F2EE4" w:rsidRDefault="009276AD" w:rsidP="009276AD">
      <w:pPr>
        <w:jc w:val="center"/>
        <w:outlineLvl w:val="0"/>
        <w:rPr>
          <w:rFonts w:ascii="Calibri" w:eastAsia="Calibri" w:hAnsi="Calibri" w:cs="Times New Roman"/>
          <w:b/>
          <w:sz w:val="28"/>
          <w:szCs w:val="28"/>
        </w:rPr>
      </w:pPr>
      <w:r w:rsidRPr="004F2EE4">
        <w:rPr>
          <w:rFonts w:ascii="Calibri" w:eastAsia="Calibri" w:hAnsi="Calibri" w:cs="Times New Roman"/>
          <w:b/>
          <w:sz w:val="28"/>
          <w:szCs w:val="28"/>
        </w:rPr>
        <w:t xml:space="preserve">At </w:t>
      </w:r>
      <w:r w:rsidR="009C0297">
        <w:rPr>
          <w:b/>
          <w:sz w:val="28"/>
          <w:szCs w:val="28"/>
        </w:rPr>
        <w:t>Sharp</w:t>
      </w:r>
      <w:r>
        <w:rPr>
          <w:b/>
          <w:sz w:val="28"/>
          <w:szCs w:val="28"/>
        </w:rPr>
        <w:t xml:space="preserve">, </w:t>
      </w:r>
      <w:r w:rsidR="009C0297">
        <w:rPr>
          <w:b/>
          <w:sz w:val="28"/>
          <w:szCs w:val="28"/>
        </w:rPr>
        <w:t>Camas</w:t>
      </w:r>
      <w:r>
        <w:rPr>
          <w:b/>
          <w:sz w:val="28"/>
          <w:szCs w:val="28"/>
        </w:rPr>
        <w:t xml:space="preserve">, </w:t>
      </w:r>
      <w:r w:rsidR="009C0297">
        <w:rPr>
          <w:b/>
          <w:sz w:val="28"/>
          <w:szCs w:val="28"/>
        </w:rPr>
        <w:t>WA</w:t>
      </w:r>
    </w:p>
    <w:p w:rsidR="009276AD" w:rsidRPr="004F2EE4" w:rsidRDefault="009C0297" w:rsidP="009276AD">
      <w:pPr>
        <w:jc w:val="center"/>
        <w:outlineLvl w:val="0"/>
        <w:rPr>
          <w:rFonts w:ascii="Calibri" w:eastAsia="Calibri" w:hAnsi="Calibri" w:cs="Times New Roman"/>
          <w:b/>
          <w:sz w:val="28"/>
          <w:szCs w:val="28"/>
        </w:rPr>
      </w:pPr>
      <w:r>
        <w:rPr>
          <w:b/>
          <w:sz w:val="28"/>
          <w:szCs w:val="28"/>
        </w:rPr>
        <w:t>April</w:t>
      </w:r>
      <w:r w:rsidR="009276AD">
        <w:rPr>
          <w:rFonts w:ascii="Calibri" w:eastAsia="Calibri" w:hAnsi="Calibri" w:cs="Times New Roman"/>
          <w:b/>
          <w:sz w:val="28"/>
          <w:szCs w:val="28"/>
        </w:rPr>
        <w:t xml:space="preserve"> </w:t>
      </w:r>
      <w:r>
        <w:rPr>
          <w:b/>
          <w:sz w:val="28"/>
          <w:szCs w:val="28"/>
        </w:rPr>
        <w:t>6-7</w:t>
      </w:r>
      <w:r w:rsidR="009276AD">
        <w:rPr>
          <w:b/>
          <w:sz w:val="28"/>
          <w:szCs w:val="28"/>
        </w:rPr>
        <w:t>, 2010</w:t>
      </w:r>
    </w:p>
    <w:p w:rsidR="00D5526E" w:rsidRPr="009276AD" w:rsidRDefault="009276AD">
      <w:pPr>
        <w:rPr>
          <w:b/>
          <w:sz w:val="28"/>
          <w:szCs w:val="28"/>
        </w:rPr>
      </w:pPr>
      <w:r>
        <w:rPr>
          <w:b/>
          <w:sz w:val="28"/>
          <w:szCs w:val="28"/>
        </w:rPr>
        <w:t xml:space="preserve">Tuesday, </w:t>
      </w:r>
      <w:r w:rsidR="009C0297">
        <w:rPr>
          <w:b/>
          <w:sz w:val="28"/>
          <w:szCs w:val="28"/>
        </w:rPr>
        <w:t>April 6</w:t>
      </w:r>
    </w:p>
    <w:p w:rsidR="009276AD" w:rsidRPr="009276AD" w:rsidRDefault="009276AD" w:rsidP="009276AD">
      <w:pPr>
        <w:pStyle w:val="ListParagraph"/>
        <w:numPr>
          <w:ilvl w:val="0"/>
          <w:numId w:val="10"/>
        </w:numPr>
        <w:rPr>
          <w:b/>
          <w:sz w:val="24"/>
          <w:szCs w:val="24"/>
        </w:rPr>
      </w:pPr>
      <w:r w:rsidRPr="009276AD">
        <w:rPr>
          <w:b/>
          <w:sz w:val="24"/>
          <w:szCs w:val="24"/>
        </w:rPr>
        <w:t>Attendees:</w:t>
      </w:r>
    </w:p>
    <w:p w:rsidR="009C0297" w:rsidRPr="0025374C" w:rsidRDefault="009C0297" w:rsidP="009C0297">
      <w:pPr>
        <w:spacing w:after="0" w:line="240" w:lineRule="auto"/>
      </w:pPr>
      <w:r>
        <w:tab/>
      </w:r>
      <w:r w:rsidRPr="0025374C">
        <w:t>Nancy Chen,</w:t>
      </w:r>
      <w:r w:rsidRPr="0025374C">
        <w:tab/>
      </w:r>
      <w:r w:rsidRPr="0025374C">
        <w:tab/>
        <w:t>Oki Data</w:t>
      </w:r>
    </w:p>
    <w:p w:rsidR="009C0297" w:rsidRPr="0025374C" w:rsidRDefault="009C0297" w:rsidP="009C0297">
      <w:pPr>
        <w:spacing w:after="0" w:line="240" w:lineRule="auto"/>
      </w:pPr>
      <w:r w:rsidRPr="0025374C">
        <w:tab/>
        <w:t>Ira McDonald*,</w:t>
      </w:r>
      <w:r w:rsidRPr="0025374C">
        <w:tab/>
      </w:r>
      <w:r>
        <w:tab/>
      </w:r>
      <w:r w:rsidRPr="0025374C">
        <w:t>High North (representing Samsung)</w:t>
      </w:r>
    </w:p>
    <w:p w:rsidR="009C0297" w:rsidRPr="0025374C" w:rsidRDefault="009C0297" w:rsidP="009C0297">
      <w:pPr>
        <w:spacing w:after="0" w:line="240" w:lineRule="auto"/>
      </w:pPr>
      <w:r w:rsidRPr="0025374C">
        <w:tab/>
        <w:t>Joe Murdock,</w:t>
      </w:r>
      <w:r w:rsidRPr="0025374C">
        <w:tab/>
      </w:r>
      <w:r w:rsidRPr="0025374C">
        <w:tab/>
        <w:t>Sharp Lab America</w:t>
      </w:r>
    </w:p>
    <w:p w:rsidR="009C0297" w:rsidRPr="0025374C" w:rsidRDefault="009C0297" w:rsidP="009C0297">
      <w:pPr>
        <w:spacing w:after="0" w:line="240" w:lineRule="auto"/>
      </w:pPr>
      <w:r w:rsidRPr="0025374C">
        <w:tab/>
        <w:t>Glen Petrie*,</w:t>
      </w:r>
      <w:r w:rsidRPr="0025374C">
        <w:tab/>
      </w:r>
      <w:r w:rsidRPr="0025374C">
        <w:tab/>
        <w:t>Epson</w:t>
      </w:r>
    </w:p>
    <w:p w:rsidR="009C0297" w:rsidRPr="0025374C" w:rsidRDefault="009C0297" w:rsidP="009C0297">
      <w:pPr>
        <w:spacing w:after="0" w:line="240" w:lineRule="auto"/>
      </w:pPr>
      <w:r w:rsidRPr="0025374C">
        <w:tab/>
        <w:t xml:space="preserve">Ole </w:t>
      </w:r>
      <w:proofErr w:type="spellStart"/>
      <w:r w:rsidRPr="0025374C">
        <w:t>Skov</w:t>
      </w:r>
      <w:proofErr w:type="spellEnd"/>
      <w:r w:rsidRPr="0025374C">
        <w:t>,</w:t>
      </w:r>
      <w:r w:rsidRPr="0025374C">
        <w:tab/>
      </w:r>
      <w:r w:rsidRPr="0025374C">
        <w:tab/>
      </w:r>
      <w:proofErr w:type="spellStart"/>
      <w:r w:rsidRPr="0025374C">
        <w:t>MPITech</w:t>
      </w:r>
      <w:proofErr w:type="spellEnd"/>
    </w:p>
    <w:p w:rsidR="009C0297" w:rsidRPr="0025374C" w:rsidRDefault="009C0297" w:rsidP="009C0297">
      <w:pPr>
        <w:spacing w:after="0" w:line="240" w:lineRule="auto"/>
      </w:pPr>
      <w:r w:rsidRPr="0025374C">
        <w:tab/>
        <w:t>Mike Sweet,</w:t>
      </w:r>
      <w:r w:rsidRPr="0025374C">
        <w:tab/>
      </w:r>
      <w:r w:rsidRPr="0025374C">
        <w:tab/>
        <w:t>Apple</w:t>
      </w:r>
    </w:p>
    <w:p w:rsidR="009C0297" w:rsidRPr="0025374C" w:rsidRDefault="00A40F43" w:rsidP="009C0297">
      <w:pPr>
        <w:spacing w:after="0" w:line="240" w:lineRule="auto"/>
      </w:pPr>
      <w:r>
        <w:tab/>
        <w:t>Jerry Thrasher*,</w:t>
      </w:r>
      <w:r>
        <w:tab/>
      </w:r>
      <w:r w:rsidR="009C0297" w:rsidRPr="0025374C">
        <w:tab/>
        <w:t>Lexmark</w:t>
      </w:r>
    </w:p>
    <w:p w:rsidR="009C0297" w:rsidRPr="0025374C" w:rsidRDefault="009C0297" w:rsidP="009C0297">
      <w:pPr>
        <w:spacing w:after="0" w:line="240" w:lineRule="auto"/>
      </w:pPr>
      <w:r w:rsidRPr="0025374C">
        <w:tab/>
        <w:t xml:space="preserve">Bill Wagner, </w:t>
      </w:r>
      <w:r w:rsidRPr="0025374C">
        <w:tab/>
      </w:r>
      <w:r w:rsidRPr="0025374C">
        <w:tab/>
        <w:t>TIC</w:t>
      </w:r>
    </w:p>
    <w:p w:rsidR="009C0297" w:rsidRPr="0025374C" w:rsidRDefault="009C0297" w:rsidP="009C0297">
      <w:pPr>
        <w:spacing w:after="0" w:line="240" w:lineRule="auto"/>
      </w:pPr>
      <w:r w:rsidRPr="0025374C">
        <w:tab/>
        <w:t xml:space="preserve">Rick </w:t>
      </w:r>
      <w:proofErr w:type="spellStart"/>
      <w:r w:rsidRPr="0025374C">
        <w:t>Yardumian</w:t>
      </w:r>
      <w:proofErr w:type="spellEnd"/>
      <w:r w:rsidRPr="0025374C">
        <w:t xml:space="preserve">, </w:t>
      </w:r>
      <w:r w:rsidRPr="0025374C">
        <w:tab/>
        <w:t>Canon</w:t>
      </w:r>
    </w:p>
    <w:p w:rsidR="009C0297" w:rsidRDefault="009C0297" w:rsidP="009C0297">
      <w:pPr>
        <w:spacing w:after="0" w:line="240" w:lineRule="auto"/>
      </w:pPr>
      <w:r w:rsidRPr="0025374C">
        <w:tab/>
        <w:t>Pe</w:t>
      </w:r>
      <w:r>
        <w:t>ter Zehler,</w:t>
      </w:r>
      <w:r>
        <w:tab/>
      </w:r>
      <w:r>
        <w:tab/>
        <w:t xml:space="preserve">Xerox </w:t>
      </w:r>
    </w:p>
    <w:p w:rsidR="009C0297" w:rsidRPr="009C0297" w:rsidRDefault="009C0297" w:rsidP="009C0297">
      <w:pPr>
        <w:spacing w:after="0" w:line="240" w:lineRule="auto"/>
      </w:pPr>
      <w:r w:rsidRPr="009C0297">
        <w:tab/>
      </w:r>
      <w:r w:rsidR="00A40F43">
        <w:t>(</w:t>
      </w:r>
      <w:r w:rsidRPr="009C0297">
        <w:t>*Phone-in attendee</w:t>
      </w:r>
      <w:r w:rsidR="00A40F43">
        <w:t>)</w:t>
      </w:r>
    </w:p>
    <w:p w:rsidR="009C0297" w:rsidRPr="0025374C" w:rsidRDefault="009C0297" w:rsidP="009C0297">
      <w:pPr>
        <w:spacing w:after="0" w:line="240" w:lineRule="auto"/>
      </w:pPr>
    </w:p>
    <w:p w:rsidR="009276AD" w:rsidRDefault="009276AD" w:rsidP="009276AD">
      <w:pPr>
        <w:spacing w:after="0" w:line="240" w:lineRule="auto"/>
      </w:pPr>
    </w:p>
    <w:p w:rsidR="009276AD" w:rsidRPr="00A40F43" w:rsidRDefault="009276AD" w:rsidP="009276AD">
      <w:pPr>
        <w:pStyle w:val="ListParagraph"/>
        <w:numPr>
          <w:ilvl w:val="0"/>
          <w:numId w:val="10"/>
        </w:numPr>
        <w:spacing w:after="0" w:line="240" w:lineRule="auto"/>
        <w:rPr>
          <w:b/>
          <w:sz w:val="24"/>
          <w:szCs w:val="24"/>
        </w:rPr>
      </w:pPr>
      <w:r>
        <w:rPr>
          <w:b/>
          <w:sz w:val="24"/>
          <w:szCs w:val="24"/>
        </w:rPr>
        <w:t xml:space="preserve">Minutes Taker: </w:t>
      </w:r>
      <w:r>
        <w:rPr>
          <w:sz w:val="24"/>
          <w:szCs w:val="24"/>
        </w:rPr>
        <w:t>Nancy Chen</w:t>
      </w:r>
    </w:p>
    <w:p w:rsidR="00A40F43" w:rsidRPr="00A40F43" w:rsidRDefault="00A40F43" w:rsidP="00A40F43">
      <w:pPr>
        <w:pStyle w:val="ListParagraph"/>
        <w:spacing w:after="0" w:line="240" w:lineRule="auto"/>
        <w:ind w:left="360"/>
        <w:rPr>
          <w:b/>
          <w:sz w:val="24"/>
          <w:szCs w:val="24"/>
        </w:rPr>
      </w:pPr>
    </w:p>
    <w:p w:rsidR="00A40F43" w:rsidRPr="00F652D6" w:rsidRDefault="00A40F43" w:rsidP="00A40F43">
      <w:pPr>
        <w:pStyle w:val="ListParagraph"/>
        <w:numPr>
          <w:ilvl w:val="0"/>
          <w:numId w:val="10"/>
        </w:numPr>
        <w:spacing w:after="0" w:line="240" w:lineRule="auto"/>
        <w:rPr>
          <w:b/>
          <w:sz w:val="24"/>
          <w:szCs w:val="24"/>
        </w:rPr>
      </w:pPr>
      <w:r>
        <w:rPr>
          <w:b/>
          <w:sz w:val="24"/>
          <w:szCs w:val="24"/>
        </w:rPr>
        <w:t xml:space="preserve">PWG IP Policy: </w:t>
      </w:r>
    </w:p>
    <w:p w:rsidR="00A40F43" w:rsidRPr="00A40F43" w:rsidRDefault="00A40F43" w:rsidP="00A40F43">
      <w:pPr>
        <w:pStyle w:val="ListParagraph"/>
        <w:spacing w:after="0" w:line="240" w:lineRule="auto"/>
        <w:ind w:left="360"/>
        <w:rPr>
          <w:sz w:val="24"/>
          <w:szCs w:val="24"/>
        </w:rPr>
      </w:pPr>
      <w:r>
        <w:rPr>
          <w:sz w:val="24"/>
          <w:szCs w:val="24"/>
        </w:rPr>
        <w:t>The working group Chair Peter Zehler announced that this meeting is held in accordance with PWG IP policy. No objection.</w:t>
      </w:r>
    </w:p>
    <w:p w:rsidR="009276AD" w:rsidRPr="009276AD" w:rsidRDefault="009276AD" w:rsidP="009276AD">
      <w:pPr>
        <w:pStyle w:val="ListParagraph"/>
        <w:spacing w:after="0" w:line="240" w:lineRule="auto"/>
        <w:ind w:left="360"/>
        <w:rPr>
          <w:b/>
          <w:sz w:val="24"/>
          <w:szCs w:val="24"/>
        </w:rPr>
      </w:pPr>
    </w:p>
    <w:p w:rsidR="009276AD" w:rsidRDefault="00DA03E4" w:rsidP="009276AD">
      <w:pPr>
        <w:pStyle w:val="ListParagraph"/>
        <w:numPr>
          <w:ilvl w:val="0"/>
          <w:numId w:val="10"/>
        </w:numPr>
        <w:spacing w:after="0" w:line="240" w:lineRule="auto"/>
        <w:rPr>
          <w:b/>
          <w:sz w:val="24"/>
          <w:szCs w:val="24"/>
        </w:rPr>
      </w:pPr>
      <w:r>
        <w:rPr>
          <w:b/>
          <w:sz w:val="24"/>
          <w:szCs w:val="24"/>
        </w:rPr>
        <w:t>Agenda:</w:t>
      </w:r>
    </w:p>
    <w:p w:rsidR="00DA03E4" w:rsidRPr="00DA03E4" w:rsidRDefault="00DA03E4" w:rsidP="00DA03E4">
      <w:pPr>
        <w:pStyle w:val="ListParagraph"/>
        <w:rPr>
          <w:b/>
          <w:sz w:val="24"/>
          <w:szCs w:val="24"/>
        </w:rPr>
      </w:pPr>
    </w:p>
    <w:p w:rsidR="00DA03E4" w:rsidRPr="009276AD" w:rsidRDefault="00DA03E4" w:rsidP="00DA03E4">
      <w:pPr>
        <w:pStyle w:val="ListParagraph"/>
        <w:spacing w:after="0" w:line="240" w:lineRule="auto"/>
        <w:ind w:left="360"/>
        <w:rPr>
          <w:b/>
          <w:sz w:val="24"/>
          <w:szCs w:val="24"/>
        </w:rPr>
      </w:pPr>
      <w:r>
        <w:rPr>
          <w:b/>
          <w:sz w:val="24"/>
          <w:szCs w:val="24"/>
        </w:rPr>
        <w:t>Tuesday</w:t>
      </w:r>
    </w:p>
    <w:p w:rsidR="00A40F43" w:rsidRPr="00DA03E4" w:rsidRDefault="00A40F43" w:rsidP="00A40F43">
      <w:r>
        <w:tab/>
        <w:t xml:space="preserve">9:00-9:15   :  </w:t>
      </w:r>
      <w:r w:rsidRPr="00DA03E4">
        <w:t>Introductions, Assign Minute Taker(s)</w:t>
      </w:r>
    </w:p>
    <w:p w:rsidR="00A40F43" w:rsidRPr="00DA03E4" w:rsidRDefault="00A40F43" w:rsidP="00A40F43">
      <w:pPr>
        <w:spacing w:after="0" w:line="240" w:lineRule="auto"/>
        <w:ind w:left="720"/>
      </w:pPr>
      <w:r>
        <w:t>9:15-</w:t>
      </w:r>
      <w:proofErr w:type="gramStart"/>
      <w:r>
        <w:t>12:00</w:t>
      </w:r>
      <w:r w:rsidRPr="00DA03E4">
        <w:t xml:space="preserve"> </w:t>
      </w:r>
      <w:r>
        <w:t xml:space="preserve"> </w:t>
      </w:r>
      <w:r w:rsidRPr="00DA03E4">
        <w:t>Detailed</w:t>
      </w:r>
      <w:proofErr w:type="gramEnd"/>
      <w:r w:rsidRPr="00DA03E4">
        <w:t xml:space="preserve"> review of Overall MFD specification</w:t>
      </w:r>
      <w:r>
        <w:br/>
      </w:r>
      <w:r>
        <w:tab/>
      </w:r>
      <w:r w:rsidRPr="0025374C">
        <w:t>&lt;</w:t>
      </w:r>
      <w:hyperlink r:id="rId6" w:history="1">
        <w:r w:rsidRPr="00276B57">
          <w:rPr>
            <w:rStyle w:val="Hyperlink"/>
          </w:rPr>
          <w:t>ftp://ftp.pwg.org/pub/pwg/mfd/white/ServiceOperations-20100330.pdf</w:t>
        </w:r>
      </w:hyperlink>
      <w:r w:rsidRPr="0025374C">
        <w:t>&gt;</w:t>
      </w:r>
      <w:r>
        <w:t xml:space="preserve"> </w:t>
      </w:r>
      <w:r>
        <w:tab/>
      </w:r>
      <w:r w:rsidRPr="0025374C">
        <w:t>&lt;</w:t>
      </w:r>
      <w:hyperlink r:id="rId7" w:history="1">
        <w:r w:rsidRPr="0025374C">
          <w:rPr>
            <w:rStyle w:val="Hyperlink"/>
          </w:rPr>
          <w:t>ftp://ftp.pwg.org/pub/pwg/mfd/wd/wd-mfdoverallmod10-20100203.pdf</w:t>
        </w:r>
      </w:hyperlink>
      <w:r w:rsidRPr="0025374C">
        <w:t>&gt;</w:t>
      </w:r>
    </w:p>
    <w:p w:rsidR="00A40F43" w:rsidRDefault="00A40F43" w:rsidP="00DA03E4">
      <w:pPr>
        <w:pStyle w:val="ListParagraph"/>
        <w:spacing w:after="0" w:line="240" w:lineRule="auto"/>
        <w:ind w:left="360"/>
        <w:rPr>
          <w:b/>
        </w:rPr>
      </w:pPr>
    </w:p>
    <w:p w:rsidR="00DA03E4" w:rsidRPr="00DA03E4" w:rsidRDefault="00DA03E4" w:rsidP="00DA03E4">
      <w:pPr>
        <w:pStyle w:val="ListParagraph"/>
        <w:spacing w:after="0" w:line="240" w:lineRule="auto"/>
        <w:ind w:left="360"/>
        <w:rPr>
          <w:b/>
        </w:rPr>
      </w:pPr>
      <w:r>
        <w:rPr>
          <w:b/>
        </w:rPr>
        <w:t>Wednesday</w:t>
      </w:r>
    </w:p>
    <w:p w:rsidR="00A40F43" w:rsidRPr="00DA03E4" w:rsidRDefault="00A40F43" w:rsidP="00A40F43">
      <w:pPr>
        <w:spacing w:after="0" w:line="240" w:lineRule="auto"/>
      </w:pPr>
      <w:r>
        <w:tab/>
        <w:t>10:00-</w:t>
      </w:r>
      <w:proofErr w:type="gramStart"/>
      <w:r>
        <w:t>11:0</w:t>
      </w:r>
      <w:r w:rsidRPr="00DA03E4">
        <w:t>0 :</w:t>
      </w:r>
      <w:proofErr w:type="gramEnd"/>
      <w:r>
        <w:t xml:space="preserve">    Continue</w:t>
      </w:r>
      <w:r w:rsidRPr="00DA03E4">
        <w:t xml:space="preserve"> review of Overall MFD specification</w:t>
      </w:r>
    </w:p>
    <w:p w:rsidR="00A40F43" w:rsidRPr="00DA03E4" w:rsidRDefault="00A40F43" w:rsidP="00A40F43">
      <w:pPr>
        <w:spacing w:after="0" w:line="240" w:lineRule="auto"/>
        <w:ind w:left="720"/>
      </w:pPr>
      <w:r>
        <w:t>11:00-</w:t>
      </w:r>
      <w:proofErr w:type="gramStart"/>
      <w:r>
        <w:t>11:45</w:t>
      </w:r>
      <w:r w:rsidRPr="00DA03E4">
        <w:t xml:space="preserve"> :</w:t>
      </w:r>
      <w:proofErr w:type="gramEnd"/>
      <w:r w:rsidRPr="00DA03E4">
        <w:t xml:space="preserve"> </w:t>
      </w:r>
      <w:r>
        <w:t xml:space="preserve"> High Level Discussion of FaxIn Service</w:t>
      </w:r>
    </w:p>
    <w:p w:rsidR="00A40F43" w:rsidRPr="002C19BE" w:rsidRDefault="00A40F43" w:rsidP="00A40F43">
      <w:pPr>
        <w:spacing w:after="0" w:line="240" w:lineRule="auto"/>
        <w:ind w:left="720"/>
      </w:pPr>
      <w:r>
        <w:t>11:45-12:00:</w:t>
      </w:r>
      <w:r w:rsidRPr="00DA03E4">
        <w:t xml:space="preserve"> </w:t>
      </w:r>
      <w:r>
        <w:t xml:space="preserve">  </w:t>
      </w:r>
      <w:r w:rsidRPr="00DA03E4">
        <w:t>Next Steps</w:t>
      </w:r>
    </w:p>
    <w:p w:rsidR="00E14A2F" w:rsidRPr="00DA03E4" w:rsidRDefault="00E14A2F" w:rsidP="00E14A2F">
      <w:pPr>
        <w:spacing w:after="0" w:line="240" w:lineRule="auto"/>
        <w:ind w:left="720"/>
      </w:pPr>
    </w:p>
    <w:p w:rsidR="00A40F43" w:rsidRPr="002C19BE" w:rsidRDefault="00A40F43" w:rsidP="00A40F43">
      <w:pPr>
        <w:pStyle w:val="ListParagraph"/>
        <w:numPr>
          <w:ilvl w:val="0"/>
          <w:numId w:val="10"/>
        </w:numPr>
        <w:spacing w:after="0" w:line="240" w:lineRule="auto"/>
        <w:rPr>
          <w:b/>
        </w:rPr>
      </w:pPr>
      <w:r w:rsidRPr="002C19BE">
        <w:rPr>
          <w:b/>
        </w:rPr>
        <w:t>MFD Overall Model and Semantics – Service Operations:</w:t>
      </w:r>
    </w:p>
    <w:p w:rsidR="00A40F43" w:rsidRPr="002C19BE" w:rsidRDefault="00A40F43" w:rsidP="00A40F43">
      <w:pPr>
        <w:pStyle w:val="ListParagraph"/>
        <w:ind w:left="792"/>
      </w:pPr>
      <w:hyperlink r:id="rId8" w:history="1">
        <w:r w:rsidRPr="002C19BE">
          <w:rPr>
            <w:rStyle w:val="Hyperlink"/>
          </w:rPr>
          <w:t>ftp://ftp.pwg.org/pub/pwg/mfd/white/ServiceOperations-20100330.pdf</w:t>
        </w:r>
      </w:hyperlink>
      <w:r w:rsidRPr="002C19BE">
        <w:t xml:space="preserve"> </w:t>
      </w:r>
    </w:p>
    <w:p w:rsidR="00A40F43" w:rsidRPr="002C19BE" w:rsidRDefault="00A40F43" w:rsidP="00A40F43">
      <w:pPr>
        <w:pStyle w:val="ListParagraph"/>
        <w:numPr>
          <w:ilvl w:val="0"/>
          <w:numId w:val="29"/>
        </w:numPr>
      </w:pPr>
      <w:r w:rsidRPr="002C19BE">
        <w:lastRenderedPageBreak/>
        <w:t xml:space="preserve">This document is an extraction of the sections on service operations in the Overall document with changes from Feb. face-to-face meeting. </w:t>
      </w:r>
    </w:p>
    <w:p w:rsidR="00A40F43" w:rsidRPr="002C19BE" w:rsidRDefault="00A40F43" w:rsidP="00A40F43">
      <w:pPr>
        <w:pStyle w:val="ListParagraph"/>
        <w:numPr>
          <w:ilvl w:val="0"/>
          <w:numId w:val="29"/>
        </w:numPr>
      </w:pPr>
      <w:r w:rsidRPr="002C19BE">
        <w:t>Table 1 is a new table that consists of service operations common to more than one service, most derived from IPP operations (antecedents).</w:t>
      </w:r>
    </w:p>
    <w:p w:rsidR="00A40F43" w:rsidRPr="002C19BE" w:rsidRDefault="00A40F43" w:rsidP="00A40F43">
      <w:pPr>
        <w:pStyle w:val="ListParagraph"/>
        <w:numPr>
          <w:ilvl w:val="0"/>
          <w:numId w:val="29"/>
        </w:numPr>
      </w:pPr>
      <w:r w:rsidRPr="002C19BE">
        <w:t>Add&lt;service&gt;</w:t>
      </w:r>
      <w:proofErr w:type="spellStart"/>
      <w:r w:rsidRPr="002C19BE">
        <w:t>HardcopyDocument</w:t>
      </w:r>
      <w:proofErr w:type="spellEnd"/>
      <w:r w:rsidRPr="002C19BE">
        <w:t xml:space="preserve">: the antecedent is </w:t>
      </w:r>
      <w:proofErr w:type="spellStart"/>
      <w:r w:rsidRPr="002C19BE">
        <w:t>SendUri</w:t>
      </w:r>
      <w:proofErr w:type="spellEnd"/>
      <w:r w:rsidRPr="002C19BE">
        <w:t xml:space="preserve"> (from RFC 2911), similar to </w:t>
      </w:r>
      <w:proofErr w:type="spellStart"/>
      <w:r w:rsidRPr="002C19BE">
        <w:t>SendUri</w:t>
      </w:r>
      <w:proofErr w:type="spellEnd"/>
      <w:r w:rsidRPr="002C19BE">
        <w:t xml:space="preserve"> but not the same.</w:t>
      </w:r>
    </w:p>
    <w:p w:rsidR="00A40F43" w:rsidRPr="002C19BE" w:rsidRDefault="00A40F43" w:rsidP="00A40F43">
      <w:pPr>
        <w:pStyle w:val="ListParagraph"/>
        <w:numPr>
          <w:ilvl w:val="0"/>
          <w:numId w:val="29"/>
        </w:numPr>
      </w:pPr>
      <w:r w:rsidRPr="002C19BE">
        <w:t>Get&lt;service&gt;</w:t>
      </w:r>
      <w:proofErr w:type="spellStart"/>
      <w:r w:rsidRPr="002C19BE">
        <w:t>JobElement</w:t>
      </w:r>
      <w:proofErr w:type="spellEnd"/>
      <w:r w:rsidRPr="002C19BE">
        <w:t>, Get&lt;service&gt;JobHistory and Get&lt;service&gt;Jobs are all user operations, but user only get the information he/she is authorized to, determined by the site policy. In IPP the return has the number of intervening jobs which express the list of jobs that has been left out. This list is not in the returned summary of JobHistory or Job Summary. CUPS is now adding job object security, a  new government requirement; normal users only get obscured job information returned, some sort of job abstract ID and state, not the real job identification, owner name, or other attributes of the job, but can be configured for people who needs to see them – adding multi-level security.</w:t>
      </w:r>
    </w:p>
    <w:p w:rsidR="00A40F43" w:rsidRPr="002C19BE" w:rsidRDefault="00A40F43" w:rsidP="00A40F43">
      <w:pPr>
        <w:pStyle w:val="ListParagraph"/>
        <w:numPr>
          <w:ilvl w:val="0"/>
          <w:numId w:val="29"/>
        </w:numPr>
      </w:pPr>
      <w:r w:rsidRPr="002C19BE">
        <w:t xml:space="preserve"> We discussed whether a service operation listed in Overall document is “Required” or “Optional” should be indicated in the Overall spec. Since Overall document is a reference document for all individual service specifications, there should be indication for “Required” or “Optional” for common operations for individual service document to follow. However it’s the job of individual service document to specify whether each operation is required or optional. In fact, the Overall specification is the extraction of common semantics from the individual service specifications, therefore without the completion of the individual service specifications, the Overall spec cannot complete. The discussion turned into a discussion of whether the Overall document is dependent on the individual service specification or vice versa.  This mutual dependency could eventually cause that all MFD specs must wait for each other to become ready for PWG Last Call and the final vote at the same time, except for EmailIn, EmailOut, and Transform services.  Nobody can review all specs for Last Call and final vote all at once. The final consensus is that we should complete the FaxIn Service spec and maybe FaxOut Service spec to the degree that the first version of common semantics for all services can be captured in the Overall spec. Then the initial version of Overall spec should be pushed to Last Call and final vote before any individual spec is Last Called and voted. We then proceed with the next phases of other service specs. The </w:t>
      </w:r>
      <w:proofErr w:type="gramStart"/>
      <w:r w:rsidRPr="002C19BE">
        <w:t>Overall  spec</w:t>
      </w:r>
      <w:proofErr w:type="gramEnd"/>
      <w:r w:rsidRPr="002C19BE">
        <w:t xml:space="preserve"> may further need revisions in the following phases.  It was further observed that MFD service common semantics are derived from IPP JPS2 spec, thus the Overall spec cannot be Last Called and voted until JPS2 spec has been voted and approved.</w:t>
      </w:r>
    </w:p>
    <w:p w:rsidR="00A40F43" w:rsidRPr="002C19BE" w:rsidRDefault="00A40F43" w:rsidP="00A40F43">
      <w:pPr>
        <w:pStyle w:val="ListParagraph"/>
        <w:numPr>
          <w:ilvl w:val="0"/>
          <w:numId w:val="29"/>
        </w:numPr>
      </w:pPr>
      <w:r w:rsidRPr="002C19BE">
        <w:t>Table 2:</w:t>
      </w:r>
    </w:p>
    <w:p w:rsidR="00A40F43" w:rsidRPr="002C19BE" w:rsidRDefault="00A40F43" w:rsidP="00A40F43">
      <w:pPr>
        <w:pStyle w:val="ListParagraph"/>
        <w:numPr>
          <w:ilvl w:val="1"/>
          <w:numId w:val="29"/>
        </w:numPr>
      </w:pPr>
      <w:r w:rsidRPr="002C19BE">
        <w:t xml:space="preserve">All </w:t>
      </w:r>
      <w:proofErr w:type="gramStart"/>
      <w:r w:rsidRPr="002C19BE">
        <w:t>Get</w:t>
      </w:r>
      <w:proofErr w:type="gramEnd"/>
      <w:r w:rsidRPr="002C19BE">
        <w:t xml:space="preserve"> and Set operations that include localized string data, the request and response including messages must include </w:t>
      </w:r>
      <w:proofErr w:type="spellStart"/>
      <w:r w:rsidRPr="002C19BE">
        <w:t>NaturalLanguageElement</w:t>
      </w:r>
      <w:proofErr w:type="spellEnd"/>
      <w:r w:rsidRPr="002C19BE">
        <w:t>.</w:t>
      </w:r>
    </w:p>
    <w:p w:rsidR="00A40F43" w:rsidRPr="002C19BE" w:rsidRDefault="00A40F43" w:rsidP="00A40F43">
      <w:pPr>
        <w:pStyle w:val="ListParagraph"/>
        <w:numPr>
          <w:ilvl w:val="1"/>
          <w:numId w:val="29"/>
        </w:numPr>
      </w:pPr>
      <w:r w:rsidRPr="002C19BE">
        <w:t>AI: Pete will make the change throughout the XML Schema.</w:t>
      </w:r>
    </w:p>
    <w:p w:rsidR="00A40F43" w:rsidRPr="002C19BE" w:rsidRDefault="00A40F43" w:rsidP="00A40F43">
      <w:pPr>
        <w:pStyle w:val="ListParagraph"/>
        <w:numPr>
          <w:ilvl w:val="1"/>
          <w:numId w:val="29"/>
        </w:numPr>
      </w:pPr>
      <w:r w:rsidRPr="002C19BE">
        <w:t>Cancel&lt;service&gt;</w:t>
      </w:r>
      <w:proofErr w:type="gramStart"/>
      <w:r w:rsidRPr="002C19BE">
        <w:t>Job :</w:t>
      </w:r>
      <w:proofErr w:type="gramEnd"/>
      <w:r w:rsidRPr="002C19BE">
        <w:t xml:space="preserve"> In IPP, you are allowed to pass in a message to the operator (in production printing semantics). In MFD schema no operation has any kind of message other than in </w:t>
      </w:r>
      <w:proofErr w:type="spellStart"/>
      <w:r w:rsidRPr="002C19BE">
        <w:t>JobTicket</w:t>
      </w:r>
      <w:proofErr w:type="spellEnd"/>
      <w:r w:rsidRPr="002C19BE">
        <w:t>.</w:t>
      </w:r>
    </w:p>
    <w:p w:rsidR="00A40F43" w:rsidRPr="002C19BE" w:rsidRDefault="00A40F43" w:rsidP="00A40F43">
      <w:pPr>
        <w:pStyle w:val="ListParagraph"/>
        <w:numPr>
          <w:ilvl w:val="2"/>
          <w:numId w:val="29"/>
        </w:numPr>
      </w:pPr>
      <w:r w:rsidRPr="002C19BE">
        <w:lastRenderedPageBreak/>
        <w:t>Pete will go through Schema and make sure the operations allow for passing in a message in consistent with IPP spec.</w:t>
      </w:r>
    </w:p>
    <w:p w:rsidR="00A40F43" w:rsidRPr="002C19BE" w:rsidRDefault="00A40F43" w:rsidP="00A40F43">
      <w:pPr>
        <w:pStyle w:val="ListParagraph"/>
        <w:numPr>
          <w:ilvl w:val="1"/>
          <w:numId w:val="29"/>
        </w:numPr>
      </w:pPr>
      <w:r w:rsidRPr="002C19BE">
        <w:t xml:space="preserve">Get&lt;service&gt;Document – the return is a list of document summaries.  </w:t>
      </w:r>
      <w:proofErr w:type="spellStart"/>
      <w:r w:rsidRPr="002C19BE">
        <w:t>RequestedElement</w:t>
      </w:r>
      <w:proofErr w:type="spellEnd"/>
      <w:r w:rsidRPr="002C19BE">
        <w:t xml:space="preserve"> shouldn’t be included in the request, only include the </w:t>
      </w:r>
      <w:proofErr w:type="spellStart"/>
      <w:r w:rsidRPr="002C19BE">
        <w:t>JobID</w:t>
      </w:r>
      <w:proofErr w:type="spellEnd"/>
      <w:r w:rsidRPr="002C19BE">
        <w:t>.  All Get Job and Document operations return summary information only.</w:t>
      </w:r>
    </w:p>
    <w:p w:rsidR="00A40F43" w:rsidRPr="002C19BE" w:rsidRDefault="00A40F43" w:rsidP="00A40F43">
      <w:pPr>
        <w:pStyle w:val="ListParagraph"/>
        <w:numPr>
          <w:ilvl w:val="1"/>
          <w:numId w:val="29"/>
        </w:numPr>
      </w:pPr>
      <w:proofErr w:type="spellStart"/>
      <w:r w:rsidRPr="002C19BE">
        <w:t>GetActive</w:t>
      </w:r>
      <w:proofErr w:type="spellEnd"/>
      <w:r w:rsidRPr="002C19BE">
        <w:t>&lt;service&gt;Jobs &amp; Get&lt;service&gt;JobHistory – limited optional.</w:t>
      </w:r>
    </w:p>
    <w:p w:rsidR="00A40F43" w:rsidRPr="002C19BE" w:rsidRDefault="00A40F43" w:rsidP="00A40F43">
      <w:pPr>
        <w:pStyle w:val="ListParagraph"/>
        <w:numPr>
          <w:ilvl w:val="1"/>
          <w:numId w:val="29"/>
        </w:numPr>
      </w:pPr>
      <w:r w:rsidRPr="002C19BE">
        <w:t>Set&lt;service&gt;Doc/</w:t>
      </w:r>
      <w:proofErr w:type="spellStart"/>
      <w:r w:rsidRPr="002C19BE">
        <w:t>JobElement</w:t>
      </w:r>
      <w:proofErr w:type="spellEnd"/>
      <w:r w:rsidRPr="002C19BE">
        <w:t xml:space="preserve"> – the format </w:t>
      </w:r>
      <w:proofErr w:type="gramStart"/>
      <w:r w:rsidRPr="002C19BE">
        <w:t xml:space="preserve">of  </w:t>
      </w:r>
      <w:proofErr w:type="spellStart"/>
      <w:r w:rsidRPr="002C19BE">
        <w:t>RequestedElemt</w:t>
      </w:r>
      <w:proofErr w:type="spellEnd"/>
      <w:proofErr w:type="gramEnd"/>
      <w:r w:rsidRPr="002C19BE">
        <w:t xml:space="preserve"> is a sparsely populated doc/job ticket, if not, we will need </w:t>
      </w:r>
      <w:proofErr w:type="spellStart"/>
      <w:r w:rsidRPr="002C19BE">
        <w:t>Xpath</w:t>
      </w:r>
      <w:proofErr w:type="spellEnd"/>
      <w:r w:rsidRPr="002C19BE">
        <w:t xml:space="preserve"> for the name/value pair of all elements passed in.</w:t>
      </w:r>
    </w:p>
    <w:p w:rsidR="00A40F43" w:rsidRPr="002C19BE" w:rsidRDefault="00A40F43" w:rsidP="00A40F43">
      <w:pPr>
        <w:pStyle w:val="ListParagraph"/>
        <w:numPr>
          <w:ilvl w:val="0"/>
          <w:numId w:val="29"/>
        </w:numPr>
      </w:pPr>
      <w:r w:rsidRPr="002C19BE">
        <w:t xml:space="preserve">The various event definitions and notifications for a MFD so far </w:t>
      </w:r>
      <w:proofErr w:type="gramStart"/>
      <w:r w:rsidRPr="002C19BE">
        <w:t>has</w:t>
      </w:r>
      <w:proofErr w:type="gramEnd"/>
      <w:r w:rsidRPr="002C19BE">
        <w:t xml:space="preserve"> not been specified in any of the MFD specifications. Though IPP has specified the standard semantics for event notifications. The </w:t>
      </w:r>
      <w:proofErr w:type="gramStart"/>
      <w:r w:rsidRPr="002C19BE">
        <w:t>group consider</w:t>
      </w:r>
      <w:proofErr w:type="gramEnd"/>
      <w:r w:rsidRPr="002C19BE">
        <w:t xml:space="preserve"> this as non-critical, because it’s not required for any prototyping or implementation of the specs; a polling mechanism can be used instead. This can be specified later after all core semantics and interface specifications are complete.</w:t>
      </w:r>
    </w:p>
    <w:p w:rsidR="00A40F43" w:rsidRPr="002C19BE" w:rsidRDefault="00A40F43" w:rsidP="00A40F43">
      <w:pPr>
        <w:pStyle w:val="ListParagraph"/>
        <w:numPr>
          <w:ilvl w:val="0"/>
          <w:numId w:val="29"/>
        </w:numPr>
      </w:pPr>
      <w:r w:rsidRPr="002C19BE">
        <w:t xml:space="preserve">Description of basic operations – </w:t>
      </w:r>
    </w:p>
    <w:p w:rsidR="00A40F43" w:rsidRPr="002C19BE" w:rsidRDefault="00A40F43" w:rsidP="00A40F43">
      <w:pPr>
        <w:pStyle w:val="ListParagraph"/>
        <w:numPr>
          <w:ilvl w:val="1"/>
          <w:numId w:val="29"/>
        </w:numPr>
      </w:pPr>
      <w:r w:rsidRPr="002C19BE">
        <w:t>Cancel Jobs– MS implemented “edge” condition states which we handle with state reasons for major states, consistent with IPP.</w:t>
      </w:r>
    </w:p>
    <w:p w:rsidR="00A40F43" w:rsidRPr="002C19BE" w:rsidRDefault="00A40F43" w:rsidP="00A40F43">
      <w:pPr>
        <w:pStyle w:val="ListParagraph"/>
        <w:numPr>
          <w:ilvl w:val="1"/>
          <w:numId w:val="29"/>
        </w:numPr>
      </w:pPr>
      <w:proofErr w:type="spellStart"/>
      <w:r w:rsidRPr="002C19BE">
        <w:t>CancelMy</w:t>
      </w:r>
      <w:proofErr w:type="spellEnd"/>
      <w:r w:rsidRPr="002C19BE">
        <w:t>&lt;service&gt;Jobs –</w:t>
      </w:r>
    </w:p>
    <w:p w:rsidR="00A40F43" w:rsidRPr="002C19BE" w:rsidRDefault="00A40F43" w:rsidP="00A40F43">
      <w:pPr>
        <w:pStyle w:val="ListParagraph"/>
        <w:numPr>
          <w:ilvl w:val="2"/>
          <w:numId w:val="29"/>
        </w:numPr>
      </w:pPr>
      <w:r w:rsidRPr="002C19BE">
        <w:t>Cancel a completed job is an error.</w:t>
      </w:r>
    </w:p>
    <w:p w:rsidR="00A40F43" w:rsidRPr="002C19BE" w:rsidRDefault="00A40F43" w:rsidP="00A40F43">
      <w:pPr>
        <w:pStyle w:val="ListParagraph"/>
        <w:numPr>
          <w:ilvl w:val="2"/>
          <w:numId w:val="29"/>
        </w:numPr>
      </w:pPr>
      <w:r w:rsidRPr="002C19BE">
        <w:t>If the service cannot cancel all the requested jobs successfully, it must return an error unless the jobs that cannot be canceled are already in a terminated state. The service should return a warning for the jobs reached a terminated state, not an error.  Then only administrator has the privilege to cancel the jobs that are already in a terminated state.  (Need to see the consensus from IPP JPS2 semantics).</w:t>
      </w:r>
    </w:p>
    <w:p w:rsidR="00A40F43" w:rsidRPr="002C19BE" w:rsidRDefault="00A40F43" w:rsidP="00A40F43">
      <w:pPr>
        <w:pStyle w:val="ListParagraph"/>
        <w:numPr>
          <w:ilvl w:val="2"/>
          <w:numId w:val="29"/>
        </w:numPr>
      </w:pPr>
      <w:r w:rsidRPr="002C19BE">
        <w:t xml:space="preserve">Mike S. will take the changes discussed above to IPP JPS2 spec review. [Note: In April 7 IPP </w:t>
      </w:r>
      <w:proofErr w:type="gramStart"/>
      <w:r w:rsidRPr="002C19BE">
        <w:t>session</w:t>
      </w:r>
      <w:proofErr w:type="gramEnd"/>
      <w:r w:rsidRPr="002C19BE">
        <w:t>, the changes here are also agreed by the IPP working group to be added in IPP JPS2 spec.]</w:t>
      </w:r>
    </w:p>
    <w:p w:rsidR="00A40F43" w:rsidRPr="002C19BE" w:rsidRDefault="00A40F43" w:rsidP="00A40F43">
      <w:pPr>
        <w:pStyle w:val="ListParagraph"/>
        <w:numPr>
          <w:ilvl w:val="1"/>
          <w:numId w:val="29"/>
        </w:numPr>
      </w:pPr>
      <w:r w:rsidRPr="002C19BE">
        <w:t>Get&lt;</w:t>
      </w:r>
      <w:proofErr w:type="spellStart"/>
      <w:r w:rsidRPr="002C19BE">
        <w:t>sevice</w:t>
      </w:r>
      <w:proofErr w:type="spellEnd"/>
      <w:r w:rsidRPr="002C19BE">
        <w:t>&gt;</w:t>
      </w:r>
      <w:proofErr w:type="spellStart"/>
      <w:r w:rsidRPr="002C19BE">
        <w:t>DocumentElement</w:t>
      </w:r>
      <w:proofErr w:type="spellEnd"/>
      <w:r w:rsidRPr="002C19BE">
        <w:t xml:space="preserve"> – This operation can ask for the top level document elements only. Change the sentence “The Service MUST NOT return any Job level elements that the Document object inherits and MUST NOT factor out common Document object elements and return them as Job object elements.”  </w:t>
      </w:r>
      <w:proofErr w:type="gramStart"/>
      <w:r w:rsidRPr="002C19BE">
        <w:t>to</w:t>
      </w:r>
      <w:proofErr w:type="gramEnd"/>
      <w:r w:rsidRPr="002C19BE">
        <w:t xml:space="preserve"> mean if a user set document processing instructions at the Job level, and asks for document elements within the Job, the service does not return document processing information at the job level, must return document level elements.</w:t>
      </w:r>
    </w:p>
    <w:p w:rsidR="00A40F43" w:rsidRPr="002C19BE" w:rsidRDefault="00A40F43" w:rsidP="00A40F43">
      <w:pPr>
        <w:pStyle w:val="ListParagraph"/>
        <w:numPr>
          <w:ilvl w:val="1"/>
          <w:numId w:val="29"/>
        </w:numPr>
      </w:pPr>
      <w:r w:rsidRPr="002C19BE">
        <w:t xml:space="preserve">Get&lt;service&gt;Documents – Returns document summaries. Request includes a job and document ID. Similar to Get&lt;service&gt;JobHistory and </w:t>
      </w:r>
      <w:proofErr w:type="spellStart"/>
      <w:r w:rsidRPr="002C19BE">
        <w:t>GetActive</w:t>
      </w:r>
      <w:proofErr w:type="spellEnd"/>
      <w:r w:rsidRPr="002C19BE">
        <w:t>&lt;service&gt;Job.</w:t>
      </w:r>
    </w:p>
    <w:p w:rsidR="00A40F43" w:rsidRPr="002C19BE" w:rsidRDefault="00A40F43" w:rsidP="00A40F43">
      <w:pPr>
        <w:pStyle w:val="ListParagraph"/>
        <w:numPr>
          <w:ilvl w:val="1"/>
          <w:numId w:val="29"/>
        </w:numPr>
      </w:pPr>
      <w:r w:rsidRPr="002C19BE">
        <w:t>Get&lt;service&gt; JobHistory – should include the discussion of whether to allow applying the site security policy to obscure/</w:t>
      </w:r>
      <w:proofErr w:type="gramStart"/>
      <w:r w:rsidRPr="002C19BE">
        <w:t>limit  the</w:t>
      </w:r>
      <w:proofErr w:type="gramEnd"/>
      <w:r w:rsidRPr="002C19BE">
        <w:t xml:space="preserve"> returned information (e.g. job name, job originating user,…, etc.)</w:t>
      </w:r>
    </w:p>
    <w:p w:rsidR="00A40F43" w:rsidRPr="002C19BE" w:rsidRDefault="00A40F43" w:rsidP="00A40F43">
      <w:pPr>
        <w:pStyle w:val="ListParagraph"/>
        <w:numPr>
          <w:ilvl w:val="1"/>
          <w:numId w:val="29"/>
        </w:numPr>
      </w:pPr>
      <w:proofErr w:type="spellStart"/>
      <w:r w:rsidRPr="002C19BE">
        <w:t>GetActiveServiceJob</w:t>
      </w:r>
      <w:proofErr w:type="spellEnd"/>
      <w:r w:rsidRPr="002C19BE">
        <w:t xml:space="preserve"> – same comment as JobHistory.</w:t>
      </w:r>
    </w:p>
    <w:p w:rsidR="00A40F43" w:rsidRPr="002C19BE" w:rsidRDefault="00A40F43" w:rsidP="00A40F43">
      <w:pPr>
        <w:pStyle w:val="ListParagraph"/>
        <w:numPr>
          <w:ilvl w:val="1"/>
          <w:numId w:val="29"/>
        </w:numPr>
      </w:pPr>
      <w:proofErr w:type="spellStart"/>
      <w:r w:rsidRPr="002C19BE">
        <w:lastRenderedPageBreak/>
        <w:t>ReleaseServiceJob</w:t>
      </w:r>
      <w:proofErr w:type="spellEnd"/>
      <w:r w:rsidRPr="002C19BE">
        <w:t xml:space="preserve"> – A job could be held several times for multiple purposes, the last Hold overwrites the job hold condition.  The release job removes job hold condition immediately. </w:t>
      </w:r>
    </w:p>
    <w:p w:rsidR="00A40F43" w:rsidRPr="002C19BE" w:rsidRDefault="00A40F43" w:rsidP="00A40F43">
      <w:pPr>
        <w:pStyle w:val="ListParagraph"/>
        <w:numPr>
          <w:ilvl w:val="1"/>
          <w:numId w:val="29"/>
        </w:numPr>
      </w:pPr>
      <w:proofErr w:type="spellStart"/>
      <w:r w:rsidRPr="002C19BE">
        <w:t>HoldJob</w:t>
      </w:r>
      <w:proofErr w:type="spellEnd"/>
      <w:r w:rsidRPr="002C19BE">
        <w:t xml:space="preserve"> operation – “</w:t>
      </w:r>
      <w:proofErr w:type="spellStart"/>
      <w:r w:rsidRPr="002C19BE">
        <w:t>holduntil</w:t>
      </w:r>
      <w:proofErr w:type="spellEnd"/>
      <w:r w:rsidRPr="002C19BE">
        <w:t>” and “</w:t>
      </w:r>
      <w:proofErr w:type="spellStart"/>
      <w:r w:rsidRPr="002C19BE">
        <w:t>holduntiltime</w:t>
      </w:r>
      <w:proofErr w:type="spellEnd"/>
      <w:r w:rsidRPr="002C19BE">
        <w:t xml:space="preserve">” There is a state reason for each type of </w:t>
      </w:r>
      <w:proofErr w:type="spellStart"/>
      <w:r w:rsidRPr="002C19BE">
        <w:t>holduntil</w:t>
      </w:r>
      <w:proofErr w:type="spellEnd"/>
      <w:r w:rsidRPr="002C19BE">
        <w:t xml:space="preserve">. The last </w:t>
      </w:r>
      <w:proofErr w:type="gramStart"/>
      <w:r w:rsidRPr="002C19BE">
        <w:t>request replace</w:t>
      </w:r>
      <w:proofErr w:type="gramEnd"/>
      <w:r w:rsidRPr="002C19BE">
        <w:t xml:space="preserve"> all the previous ones. But there is no replacement across different operations. Can use site policy to prevent user to replace </w:t>
      </w:r>
      <w:proofErr w:type="spellStart"/>
      <w:r w:rsidRPr="002C19BE">
        <w:t>admin’s</w:t>
      </w:r>
      <w:proofErr w:type="spellEnd"/>
      <w:r w:rsidRPr="002C19BE">
        <w:t xml:space="preserve"> setting, or </w:t>
      </w:r>
      <w:proofErr w:type="spellStart"/>
      <w:r w:rsidRPr="002C19BE">
        <w:t>holdunitl</w:t>
      </w:r>
      <w:proofErr w:type="spellEnd"/>
      <w:r w:rsidRPr="002C19BE">
        <w:t xml:space="preserve"> across operations.</w:t>
      </w:r>
    </w:p>
    <w:p w:rsidR="00A40F43" w:rsidRPr="002C19BE" w:rsidRDefault="00A40F43" w:rsidP="00A40F43">
      <w:pPr>
        <w:pStyle w:val="ListParagraph"/>
        <w:numPr>
          <w:ilvl w:val="1"/>
          <w:numId w:val="29"/>
        </w:numPr>
      </w:pPr>
      <w:r w:rsidRPr="002C19BE">
        <w:t>Resubmit&lt;service&gt;Job – Add: Only job owner or admin can resubmit the jobs.</w:t>
      </w:r>
    </w:p>
    <w:p w:rsidR="00A40F43" w:rsidRPr="002C19BE" w:rsidRDefault="00A40F43" w:rsidP="00A40F43">
      <w:pPr>
        <w:pStyle w:val="ListParagraph"/>
        <w:numPr>
          <w:ilvl w:val="1"/>
          <w:numId w:val="29"/>
        </w:numPr>
      </w:pPr>
      <w:r w:rsidRPr="002C19BE">
        <w:t>Resume&lt;service&gt;job – add (rfc3998): this operation restricts only owner/operator/admin can resume the job through authentication.</w:t>
      </w:r>
    </w:p>
    <w:p w:rsidR="00A40F43" w:rsidRPr="002C19BE" w:rsidRDefault="00A40F43" w:rsidP="00A40F43">
      <w:pPr>
        <w:pStyle w:val="ListParagraph"/>
        <w:numPr>
          <w:ilvl w:val="1"/>
          <w:numId w:val="29"/>
        </w:numPr>
      </w:pPr>
      <w:proofErr w:type="spellStart"/>
      <w:r w:rsidRPr="002C19BE">
        <w:t>SendDocument</w:t>
      </w:r>
      <w:proofErr w:type="spellEnd"/>
      <w:r w:rsidRPr="002C19BE">
        <w:t xml:space="preserve"> – if URI scheme is not supported, reject. Report Error – “not supported URI”.</w:t>
      </w:r>
    </w:p>
    <w:p w:rsidR="00A40F43" w:rsidRPr="002C19BE" w:rsidRDefault="00A40F43" w:rsidP="00A40F43">
      <w:pPr>
        <w:pStyle w:val="ListParagraph"/>
        <w:numPr>
          <w:ilvl w:val="1"/>
          <w:numId w:val="29"/>
        </w:numPr>
      </w:pPr>
      <w:proofErr w:type="spellStart"/>
      <w:r w:rsidRPr="002C19BE">
        <w:t>SetServiceDocumentElement</w:t>
      </w:r>
      <w:proofErr w:type="spellEnd"/>
      <w:r w:rsidRPr="002C19BE">
        <w:t xml:space="preserve"> – </w:t>
      </w:r>
    </w:p>
    <w:p w:rsidR="00A40F43" w:rsidRDefault="00A40F43" w:rsidP="00A40F43">
      <w:pPr>
        <w:pStyle w:val="ListParagraph"/>
        <w:numPr>
          <w:ilvl w:val="2"/>
          <w:numId w:val="29"/>
        </w:numPr>
      </w:pPr>
      <w:r w:rsidRPr="002C19BE">
        <w:t xml:space="preserve">Set an element with NO Value has the same effect as IPP out-of-band </w:t>
      </w:r>
      <w:proofErr w:type="spellStart"/>
      <w:r w:rsidRPr="002C19BE">
        <w:t>DeleteElement</w:t>
      </w:r>
      <w:proofErr w:type="spellEnd"/>
      <w:r w:rsidRPr="002C19BE">
        <w:t>.</w:t>
      </w:r>
    </w:p>
    <w:p w:rsidR="00494028" w:rsidRDefault="00494028" w:rsidP="00494028">
      <w:pPr>
        <w:spacing w:after="0" w:line="240" w:lineRule="auto"/>
        <w:rPr>
          <w:b/>
          <w:sz w:val="24"/>
          <w:szCs w:val="24"/>
        </w:rPr>
      </w:pPr>
    </w:p>
    <w:p w:rsidR="00494028" w:rsidRPr="00494028" w:rsidRDefault="00494028" w:rsidP="00494028">
      <w:pPr>
        <w:spacing w:after="0" w:line="240" w:lineRule="auto"/>
        <w:rPr>
          <w:b/>
          <w:sz w:val="24"/>
          <w:szCs w:val="24"/>
        </w:rPr>
      </w:pPr>
    </w:p>
    <w:p w:rsidR="00494028" w:rsidRPr="009276AD" w:rsidRDefault="00A40F43" w:rsidP="00494028">
      <w:pPr>
        <w:rPr>
          <w:b/>
          <w:sz w:val="28"/>
          <w:szCs w:val="28"/>
        </w:rPr>
      </w:pPr>
      <w:r>
        <w:rPr>
          <w:b/>
          <w:sz w:val="28"/>
          <w:szCs w:val="28"/>
        </w:rPr>
        <w:t>Wednesday</w:t>
      </w:r>
      <w:r w:rsidR="00494028">
        <w:rPr>
          <w:b/>
          <w:sz w:val="28"/>
          <w:szCs w:val="28"/>
        </w:rPr>
        <w:t xml:space="preserve">, </w:t>
      </w:r>
      <w:r>
        <w:rPr>
          <w:b/>
          <w:sz w:val="28"/>
          <w:szCs w:val="28"/>
        </w:rPr>
        <w:t>April</w:t>
      </w:r>
      <w:r w:rsidR="00494028">
        <w:rPr>
          <w:b/>
          <w:sz w:val="28"/>
          <w:szCs w:val="28"/>
        </w:rPr>
        <w:t xml:space="preserve"> </w:t>
      </w:r>
      <w:r>
        <w:rPr>
          <w:b/>
          <w:sz w:val="28"/>
          <w:szCs w:val="28"/>
        </w:rPr>
        <w:t>7</w:t>
      </w:r>
    </w:p>
    <w:p w:rsidR="0077498F" w:rsidRPr="00494028" w:rsidRDefault="0077498F" w:rsidP="0077498F">
      <w:pPr>
        <w:pStyle w:val="ListParagraph"/>
        <w:numPr>
          <w:ilvl w:val="0"/>
          <w:numId w:val="20"/>
        </w:numPr>
        <w:rPr>
          <w:b/>
          <w:sz w:val="24"/>
          <w:szCs w:val="24"/>
        </w:rPr>
      </w:pPr>
      <w:r w:rsidRPr="00494028">
        <w:rPr>
          <w:b/>
          <w:sz w:val="24"/>
          <w:szCs w:val="24"/>
        </w:rPr>
        <w:t>Attendees:</w:t>
      </w:r>
    </w:p>
    <w:p w:rsidR="0077498F" w:rsidRPr="0025374C" w:rsidRDefault="0077498F" w:rsidP="0077498F">
      <w:pPr>
        <w:spacing w:after="0" w:line="240" w:lineRule="auto"/>
      </w:pPr>
      <w:r>
        <w:tab/>
      </w:r>
      <w:r w:rsidRPr="0025374C">
        <w:t>Nancy Chen,</w:t>
      </w:r>
      <w:r w:rsidRPr="0025374C">
        <w:tab/>
      </w:r>
      <w:r w:rsidRPr="0025374C">
        <w:tab/>
        <w:t>Oki Data</w:t>
      </w:r>
    </w:p>
    <w:p w:rsidR="0077498F" w:rsidRPr="0025374C" w:rsidRDefault="0077498F" w:rsidP="0077498F">
      <w:pPr>
        <w:spacing w:after="0" w:line="240" w:lineRule="auto"/>
      </w:pPr>
      <w:r w:rsidRPr="0025374C">
        <w:tab/>
        <w:t>Ira McDonald*,</w:t>
      </w:r>
      <w:r w:rsidRPr="0025374C">
        <w:tab/>
      </w:r>
      <w:r>
        <w:tab/>
      </w:r>
      <w:r w:rsidRPr="0025374C">
        <w:t>High North (representing Samsung)</w:t>
      </w:r>
    </w:p>
    <w:p w:rsidR="0077498F" w:rsidRPr="0025374C" w:rsidRDefault="0077498F" w:rsidP="0077498F">
      <w:pPr>
        <w:spacing w:after="0" w:line="240" w:lineRule="auto"/>
      </w:pPr>
      <w:r w:rsidRPr="0025374C">
        <w:tab/>
        <w:t>Joe Murdock,</w:t>
      </w:r>
      <w:r w:rsidRPr="0025374C">
        <w:tab/>
      </w:r>
      <w:r w:rsidRPr="0025374C">
        <w:tab/>
        <w:t>Sharp Lab America</w:t>
      </w:r>
    </w:p>
    <w:p w:rsidR="0077498F" w:rsidRPr="0025374C" w:rsidRDefault="0077498F" w:rsidP="0077498F">
      <w:pPr>
        <w:spacing w:after="0" w:line="240" w:lineRule="auto"/>
      </w:pPr>
      <w:r w:rsidRPr="0025374C">
        <w:tab/>
        <w:t>Glen Petrie*,</w:t>
      </w:r>
      <w:r w:rsidRPr="0025374C">
        <w:tab/>
      </w:r>
      <w:r w:rsidRPr="0025374C">
        <w:tab/>
        <w:t>Epson</w:t>
      </w:r>
    </w:p>
    <w:p w:rsidR="0077498F" w:rsidRPr="0025374C" w:rsidRDefault="0077498F" w:rsidP="0077498F">
      <w:pPr>
        <w:spacing w:after="0" w:line="240" w:lineRule="auto"/>
      </w:pPr>
      <w:r w:rsidRPr="0025374C">
        <w:tab/>
        <w:t xml:space="preserve">Ole </w:t>
      </w:r>
      <w:proofErr w:type="spellStart"/>
      <w:r w:rsidRPr="0025374C">
        <w:t>Skov</w:t>
      </w:r>
      <w:proofErr w:type="spellEnd"/>
      <w:r w:rsidRPr="0025374C">
        <w:t>,</w:t>
      </w:r>
      <w:r w:rsidRPr="0025374C">
        <w:tab/>
      </w:r>
      <w:r w:rsidRPr="0025374C">
        <w:tab/>
      </w:r>
      <w:proofErr w:type="spellStart"/>
      <w:r w:rsidRPr="0025374C">
        <w:t>MPITech</w:t>
      </w:r>
      <w:proofErr w:type="spellEnd"/>
    </w:p>
    <w:p w:rsidR="0077498F" w:rsidRPr="0025374C" w:rsidRDefault="0077498F" w:rsidP="0077498F">
      <w:pPr>
        <w:spacing w:after="0" w:line="240" w:lineRule="auto"/>
      </w:pPr>
      <w:r w:rsidRPr="0025374C">
        <w:tab/>
        <w:t>Mike Sweet,</w:t>
      </w:r>
      <w:r w:rsidRPr="0025374C">
        <w:tab/>
      </w:r>
      <w:r w:rsidRPr="0025374C">
        <w:tab/>
        <w:t>Apple</w:t>
      </w:r>
    </w:p>
    <w:p w:rsidR="0077498F" w:rsidRPr="0025374C" w:rsidRDefault="0077498F" w:rsidP="0077498F">
      <w:pPr>
        <w:spacing w:after="0" w:line="240" w:lineRule="auto"/>
      </w:pPr>
      <w:r w:rsidRPr="0025374C">
        <w:tab/>
        <w:t>Jerry Thrasher*,</w:t>
      </w:r>
      <w:r>
        <w:t xml:space="preserve"> </w:t>
      </w:r>
      <w:r w:rsidRPr="0025374C">
        <w:tab/>
        <w:t>Lexmark</w:t>
      </w:r>
    </w:p>
    <w:p w:rsidR="0077498F" w:rsidRPr="0025374C" w:rsidRDefault="0077498F" w:rsidP="0077498F">
      <w:pPr>
        <w:spacing w:after="0" w:line="240" w:lineRule="auto"/>
      </w:pPr>
      <w:r w:rsidRPr="0025374C">
        <w:tab/>
        <w:t xml:space="preserve">Bill Wagner, </w:t>
      </w:r>
      <w:r w:rsidRPr="0025374C">
        <w:tab/>
      </w:r>
      <w:r w:rsidRPr="0025374C">
        <w:tab/>
        <w:t>TIC</w:t>
      </w:r>
    </w:p>
    <w:p w:rsidR="0077498F" w:rsidRPr="0025374C" w:rsidRDefault="0077498F" w:rsidP="0077498F">
      <w:pPr>
        <w:spacing w:after="0" w:line="240" w:lineRule="auto"/>
      </w:pPr>
      <w:r w:rsidRPr="0025374C">
        <w:tab/>
        <w:t xml:space="preserve">Rick </w:t>
      </w:r>
      <w:proofErr w:type="spellStart"/>
      <w:r w:rsidRPr="0025374C">
        <w:t>Yardumian</w:t>
      </w:r>
      <w:proofErr w:type="spellEnd"/>
      <w:r w:rsidRPr="0025374C">
        <w:t xml:space="preserve">, </w:t>
      </w:r>
      <w:r w:rsidRPr="0025374C">
        <w:tab/>
        <w:t>Canon</w:t>
      </w:r>
    </w:p>
    <w:p w:rsidR="0077498F" w:rsidRPr="0025374C" w:rsidRDefault="0077498F" w:rsidP="0077498F">
      <w:pPr>
        <w:spacing w:after="0" w:line="240" w:lineRule="auto"/>
      </w:pPr>
      <w:r w:rsidRPr="0025374C">
        <w:tab/>
        <w:t>Peter Zehler,</w:t>
      </w:r>
      <w:r w:rsidRPr="0025374C">
        <w:tab/>
      </w:r>
      <w:r w:rsidRPr="0025374C">
        <w:tab/>
        <w:t xml:space="preserve">Xerox </w:t>
      </w:r>
    </w:p>
    <w:p w:rsidR="0077498F" w:rsidRPr="0025374C" w:rsidRDefault="0077498F" w:rsidP="0077498F">
      <w:pPr>
        <w:spacing w:after="0" w:line="240" w:lineRule="auto"/>
      </w:pPr>
      <w:r w:rsidRPr="0025374C">
        <w:tab/>
      </w:r>
      <w:r>
        <w:t>(</w:t>
      </w:r>
      <w:r w:rsidRPr="0025374C">
        <w:t>*Phone-in attendee</w:t>
      </w:r>
      <w:r>
        <w:t>)</w:t>
      </w:r>
    </w:p>
    <w:p w:rsidR="0077498F" w:rsidRDefault="0077498F" w:rsidP="0077498F">
      <w:pPr>
        <w:spacing w:after="0" w:line="240" w:lineRule="auto"/>
      </w:pPr>
    </w:p>
    <w:p w:rsidR="0077498F" w:rsidRPr="00A40F43" w:rsidRDefault="0077498F" w:rsidP="0077498F">
      <w:pPr>
        <w:pStyle w:val="ListParagraph"/>
        <w:numPr>
          <w:ilvl w:val="0"/>
          <w:numId w:val="20"/>
        </w:numPr>
        <w:spacing w:after="0" w:line="240" w:lineRule="auto"/>
        <w:rPr>
          <w:b/>
          <w:sz w:val="24"/>
          <w:szCs w:val="24"/>
        </w:rPr>
      </w:pPr>
      <w:r>
        <w:rPr>
          <w:b/>
          <w:sz w:val="24"/>
          <w:szCs w:val="24"/>
        </w:rPr>
        <w:t xml:space="preserve">Minutes Taker: </w:t>
      </w:r>
      <w:r>
        <w:rPr>
          <w:sz w:val="24"/>
          <w:szCs w:val="24"/>
        </w:rPr>
        <w:t>Nancy Chen</w:t>
      </w:r>
    </w:p>
    <w:p w:rsidR="0077498F" w:rsidRPr="00A40F43" w:rsidRDefault="0077498F" w:rsidP="0077498F">
      <w:pPr>
        <w:spacing w:after="0" w:line="240" w:lineRule="auto"/>
        <w:rPr>
          <w:sz w:val="24"/>
          <w:szCs w:val="24"/>
        </w:rPr>
      </w:pPr>
    </w:p>
    <w:p w:rsidR="0077498F" w:rsidRPr="00494028" w:rsidRDefault="0077498F" w:rsidP="0077498F">
      <w:pPr>
        <w:pStyle w:val="ListParagraph"/>
        <w:numPr>
          <w:ilvl w:val="0"/>
          <w:numId w:val="20"/>
        </w:numPr>
        <w:spacing w:after="0" w:line="240" w:lineRule="auto"/>
        <w:rPr>
          <w:b/>
          <w:sz w:val="24"/>
          <w:szCs w:val="24"/>
        </w:rPr>
      </w:pPr>
      <w:r>
        <w:rPr>
          <w:b/>
          <w:sz w:val="24"/>
          <w:szCs w:val="24"/>
        </w:rPr>
        <w:t xml:space="preserve">PWG IP </w:t>
      </w:r>
      <w:proofErr w:type="spellStart"/>
      <w:r>
        <w:rPr>
          <w:b/>
          <w:sz w:val="24"/>
          <w:szCs w:val="24"/>
        </w:rPr>
        <w:t>Policy</w:t>
      </w:r>
      <w:proofErr w:type="gramStart"/>
      <w:r>
        <w:rPr>
          <w:b/>
          <w:sz w:val="24"/>
          <w:szCs w:val="24"/>
        </w:rPr>
        <w:t>:</w:t>
      </w:r>
      <w:r>
        <w:rPr>
          <w:sz w:val="24"/>
          <w:szCs w:val="24"/>
        </w:rPr>
        <w:t>The</w:t>
      </w:r>
      <w:proofErr w:type="spellEnd"/>
      <w:proofErr w:type="gramEnd"/>
      <w:r>
        <w:rPr>
          <w:sz w:val="24"/>
          <w:szCs w:val="24"/>
        </w:rPr>
        <w:t xml:space="preserve"> working group Chair Peter Zehler announced that this meeting is held in accordance with PWG IP policy. No objection</w:t>
      </w:r>
    </w:p>
    <w:p w:rsidR="0077498F" w:rsidRPr="00494028" w:rsidRDefault="0077498F" w:rsidP="0077498F">
      <w:pPr>
        <w:pStyle w:val="ListParagraph"/>
        <w:spacing w:after="0" w:line="240" w:lineRule="auto"/>
        <w:ind w:left="360"/>
        <w:rPr>
          <w:b/>
          <w:sz w:val="24"/>
          <w:szCs w:val="24"/>
        </w:rPr>
      </w:pPr>
    </w:p>
    <w:p w:rsidR="0077498F" w:rsidRDefault="0077498F" w:rsidP="0077498F">
      <w:pPr>
        <w:pStyle w:val="ListParagraph"/>
        <w:numPr>
          <w:ilvl w:val="0"/>
          <w:numId w:val="20"/>
        </w:numPr>
        <w:spacing w:after="0" w:line="240" w:lineRule="auto"/>
        <w:rPr>
          <w:b/>
          <w:sz w:val="24"/>
          <w:szCs w:val="24"/>
        </w:rPr>
      </w:pPr>
      <w:r>
        <w:rPr>
          <w:b/>
          <w:sz w:val="24"/>
          <w:szCs w:val="24"/>
        </w:rPr>
        <w:t>Agenda:</w:t>
      </w:r>
    </w:p>
    <w:p w:rsidR="0077498F" w:rsidRDefault="0077498F" w:rsidP="0077498F">
      <w:pPr>
        <w:numPr>
          <w:ilvl w:val="0"/>
          <w:numId w:val="31"/>
        </w:numPr>
        <w:spacing w:after="0" w:line="240" w:lineRule="auto"/>
      </w:pPr>
      <w:r>
        <w:t>Continued Review of MFD Overall document</w:t>
      </w:r>
    </w:p>
    <w:p w:rsidR="0077498F" w:rsidRPr="00DA03E4" w:rsidRDefault="0077498F" w:rsidP="0077498F">
      <w:pPr>
        <w:numPr>
          <w:ilvl w:val="0"/>
          <w:numId w:val="31"/>
        </w:numPr>
        <w:spacing w:after="0" w:line="240" w:lineRule="auto"/>
      </w:pPr>
      <w:r>
        <w:t>Status of Copy Service, FaxOut Service &amp; System Service</w:t>
      </w:r>
    </w:p>
    <w:p w:rsidR="0077498F" w:rsidRPr="00DA03E4" w:rsidRDefault="0077498F" w:rsidP="0077498F">
      <w:pPr>
        <w:numPr>
          <w:ilvl w:val="0"/>
          <w:numId w:val="31"/>
        </w:numPr>
        <w:spacing w:after="0" w:line="240" w:lineRule="auto"/>
      </w:pPr>
      <w:r>
        <w:t>High Level Discussion of FaxIn Service</w:t>
      </w:r>
    </w:p>
    <w:p w:rsidR="0077498F" w:rsidRDefault="0077498F" w:rsidP="0077498F">
      <w:pPr>
        <w:numPr>
          <w:ilvl w:val="0"/>
          <w:numId w:val="31"/>
        </w:numPr>
        <w:spacing w:after="0" w:line="240" w:lineRule="auto"/>
      </w:pPr>
      <w:r w:rsidRPr="00DA03E4">
        <w:t>Next Steps</w:t>
      </w:r>
    </w:p>
    <w:p w:rsidR="0077498F" w:rsidRPr="00494028" w:rsidRDefault="0077498F" w:rsidP="0077498F">
      <w:pPr>
        <w:spacing w:after="0" w:line="240" w:lineRule="auto"/>
        <w:ind w:left="360"/>
      </w:pPr>
    </w:p>
    <w:p w:rsidR="0077498F" w:rsidRPr="0077498F" w:rsidRDefault="0077498F" w:rsidP="0077498F">
      <w:pPr>
        <w:pStyle w:val="ListParagraph"/>
        <w:numPr>
          <w:ilvl w:val="0"/>
          <w:numId w:val="36"/>
        </w:numPr>
        <w:spacing w:after="0" w:line="240" w:lineRule="auto"/>
        <w:rPr>
          <w:b/>
          <w:vanish/>
        </w:rPr>
      </w:pPr>
    </w:p>
    <w:p w:rsidR="0077498F" w:rsidRPr="0077498F" w:rsidRDefault="0077498F" w:rsidP="0077498F">
      <w:pPr>
        <w:pStyle w:val="ListParagraph"/>
        <w:numPr>
          <w:ilvl w:val="0"/>
          <w:numId w:val="36"/>
        </w:numPr>
        <w:spacing w:after="0" w:line="240" w:lineRule="auto"/>
        <w:rPr>
          <w:b/>
          <w:vanish/>
        </w:rPr>
      </w:pPr>
    </w:p>
    <w:p w:rsidR="0077498F" w:rsidRPr="0077498F" w:rsidRDefault="0077498F" w:rsidP="0077498F">
      <w:pPr>
        <w:pStyle w:val="ListParagraph"/>
        <w:numPr>
          <w:ilvl w:val="0"/>
          <w:numId w:val="36"/>
        </w:numPr>
        <w:spacing w:after="0" w:line="240" w:lineRule="auto"/>
        <w:rPr>
          <w:b/>
          <w:vanish/>
        </w:rPr>
      </w:pPr>
    </w:p>
    <w:p w:rsidR="0077498F" w:rsidRPr="0077498F" w:rsidRDefault="0077498F" w:rsidP="0077498F">
      <w:pPr>
        <w:pStyle w:val="ListParagraph"/>
        <w:numPr>
          <w:ilvl w:val="0"/>
          <w:numId w:val="36"/>
        </w:numPr>
        <w:spacing w:after="0" w:line="240" w:lineRule="auto"/>
        <w:rPr>
          <w:b/>
          <w:vanish/>
        </w:rPr>
      </w:pPr>
    </w:p>
    <w:p w:rsidR="0077498F" w:rsidRPr="0077498F" w:rsidRDefault="0077498F" w:rsidP="0077498F">
      <w:pPr>
        <w:pStyle w:val="ListParagraph"/>
        <w:numPr>
          <w:ilvl w:val="0"/>
          <w:numId w:val="36"/>
        </w:numPr>
        <w:spacing w:after="0" w:line="240" w:lineRule="auto"/>
        <w:rPr>
          <w:b/>
        </w:rPr>
      </w:pPr>
      <w:r w:rsidRPr="0077498F">
        <w:rPr>
          <w:b/>
        </w:rPr>
        <w:t>Continued Review of MFD Overall Model and Semantics – Service Operations:</w:t>
      </w:r>
    </w:p>
    <w:p w:rsidR="0077498F" w:rsidRPr="002C19BE" w:rsidRDefault="0077498F" w:rsidP="0077498F">
      <w:pPr>
        <w:pStyle w:val="ListParagraph"/>
        <w:numPr>
          <w:ilvl w:val="0"/>
          <w:numId w:val="29"/>
        </w:numPr>
      </w:pPr>
      <w:r w:rsidRPr="002C19BE">
        <w:t>Set&lt;service&gt;</w:t>
      </w:r>
      <w:proofErr w:type="spellStart"/>
      <w:r w:rsidRPr="002C19BE">
        <w:t>JobElement</w:t>
      </w:r>
      <w:proofErr w:type="spellEnd"/>
      <w:r w:rsidRPr="002C19BE">
        <w:t xml:space="preserve"> – out-of-band delete will be handled the same as Set&lt;service&gt;</w:t>
      </w:r>
      <w:proofErr w:type="spellStart"/>
      <w:r w:rsidRPr="002C19BE">
        <w:t>DocumentElement</w:t>
      </w:r>
      <w:proofErr w:type="spellEnd"/>
      <w:r w:rsidRPr="002C19BE">
        <w:t>. Has to be a job owner or admin operation =&gt; statement move to the front.</w:t>
      </w:r>
    </w:p>
    <w:p w:rsidR="0077498F" w:rsidRPr="002C19BE" w:rsidRDefault="0077498F" w:rsidP="0077498F">
      <w:pPr>
        <w:pStyle w:val="ListParagraph"/>
        <w:numPr>
          <w:ilvl w:val="0"/>
          <w:numId w:val="29"/>
        </w:numPr>
      </w:pPr>
      <w:proofErr w:type="spellStart"/>
      <w:r w:rsidRPr="002C19BE">
        <w:t>SuspendCurrent</w:t>
      </w:r>
      <w:proofErr w:type="spellEnd"/>
      <w:r w:rsidRPr="002C19BE">
        <w:t>&lt;service&gt;Job – stops output of the job. Optional JobId to avoid race condition. Can only suspend a processing job.</w:t>
      </w:r>
    </w:p>
    <w:p w:rsidR="0077498F" w:rsidRPr="002C19BE" w:rsidRDefault="0077498F" w:rsidP="0077498F">
      <w:pPr>
        <w:pStyle w:val="ListParagraph"/>
        <w:numPr>
          <w:ilvl w:val="0"/>
          <w:numId w:val="29"/>
        </w:numPr>
      </w:pPr>
      <w:r w:rsidRPr="002C19BE">
        <w:t>Having access rights means need to be owner/administrator.</w:t>
      </w:r>
    </w:p>
    <w:p w:rsidR="0077498F" w:rsidRPr="002C19BE" w:rsidRDefault="0077498F" w:rsidP="0077498F">
      <w:pPr>
        <w:pStyle w:val="ListParagraph"/>
        <w:ind w:left="792"/>
      </w:pPr>
      <w:r w:rsidRPr="002C19BE">
        <w:t>Admin Service Operations</w:t>
      </w:r>
      <w:r>
        <w:t>:</w:t>
      </w:r>
    </w:p>
    <w:p w:rsidR="0077498F" w:rsidRPr="002C19BE" w:rsidRDefault="0077498F" w:rsidP="0077498F">
      <w:pPr>
        <w:pStyle w:val="ListParagraph"/>
        <w:numPr>
          <w:ilvl w:val="0"/>
          <w:numId w:val="29"/>
        </w:numPr>
      </w:pPr>
      <w:r w:rsidRPr="002C19BE">
        <w:t>Table 8 – Pete will send Bill about user/admin operation</w:t>
      </w:r>
    </w:p>
    <w:p w:rsidR="0077498F" w:rsidRPr="002C19BE" w:rsidRDefault="0077498F" w:rsidP="0077498F">
      <w:pPr>
        <w:pStyle w:val="ListParagraph"/>
        <w:numPr>
          <w:ilvl w:val="1"/>
          <w:numId w:val="29"/>
        </w:numPr>
      </w:pPr>
      <w:r w:rsidRPr="002C19BE">
        <w:t>Pete will make sure Schema is consistent with the table</w:t>
      </w:r>
    </w:p>
    <w:p w:rsidR="0077498F" w:rsidRPr="002C19BE" w:rsidRDefault="0077498F" w:rsidP="0077498F">
      <w:pPr>
        <w:pStyle w:val="ListParagraph"/>
        <w:numPr>
          <w:ilvl w:val="1"/>
          <w:numId w:val="29"/>
        </w:numPr>
      </w:pPr>
      <w:r w:rsidRPr="002C19BE">
        <w:t>Hold/Release operation: In schema, response is only success/failure, no JobId returned.</w:t>
      </w:r>
    </w:p>
    <w:p w:rsidR="0077498F" w:rsidRPr="002C19BE" w:rsidRDefault="0077498F" w:rsidP="0077498F">
      <w:pPr>
        <w:pStyle w:val="ListParagraph"/>
        <w:numPr>
          <w:ilvl w:val="1"/>
          <w:numId w:val="29"/>
        </w:numPr>
      </w:pPr>
      <w:proofErr w:type="gramStart"/>
      <w:r w:rsidRPr="002C19BE">
        <w:t xml:space="preserve">Notes for </w:t>
      </w:r>
      <w:proofErr w:type="spellStart"/>
      <w:r w:rsidRPr="002C19BE">
        <w:t>ElementNaturalLanguesRequested</w:t>
      </w:r>
      <w:proofErr w:type="spellEnd"/>
      <w:r w:rsidRPr="002C19BE">
        <w:t xml:space="preserve"> in user operation applies</w:t>
      </w:r>
      <w:proofErr w:type="gramEnd"/>
      <w:r w:rsidRPr="002C19BE">
        <w:t xml:space="preserve"> here too.</w:t>
      </w:r>
    </w:p>
    <w:p w:rsidR="0077498F" w:rsidRPr="002C19BE" w:rsidRDefault="0077498F" w:rsidP="0077498F">
      <w:pPr>
        <w:pStyle w:val="ListParagraph"/>
        <w:numPr>
          <w:ilvl w:val="0"/>
          <w:numId w:val="29"/>
        </w:numPr>
      </w:pPr>
      <w:r w:rsidRPr="002C19BE">
        <w:t>Cancel&lt;service&gt;Jobs – It’s not clear that the operation returns JobId only if JobId was supplied in request; otherwise it only returns job status.</w:t>
      </w:r>
    </w:p>
    <w:p w:rsidR="0077498F" w:rsidRPr="002C19BE" w:rsidRDefault="0077498F" w:rsidP="0077498F">
      <w:pPr>
        <w:pStyle w:val="ListParagraph"/>
        <w:numPr>
          <w:ilvl w:val="1"/>
          <w:numId w:val="29"/>
        </w:numPr>
      </w:pPr>
      <w:r w:rsidRPr="002C19BE">
        <w:t>Should make a note that any job that reached terminating state should not cause failure for this operation. [Note: This change was proposed to IPP JPS2 and agreed by the consensus from IPP WG.]</w:t>
      </w:r>
    </w:p>
    <w:p w:rsidR="0077498F" w:rsidRPr="002C19BE" w:rsidRDefault="0077498F" w:rsidP="0077498F">
      <w:pPr>
        <w:pStyle w:val="ListParagraph"/>
        <w:numPr>
          <w:ilvl w:val="1"/>
          <w:numId w:val="29"/>
        </w:numPr>
      </w:pPr>
      <w:r w:rsidRPr="002C19BE">
        <w:t>Should fix “failure” to “success” in table for completed, aborted, canceled jobs.</w:t>
      </w:r>
    </w:p>
    <w:p w:rsidR="0077498F" w:rsidRPr="002C19BE" w:rsidRDefault="0077498F" w:rsidP="0077498F">
      <w:pPr>
        <w:pStyle w:val="ListParagraph"/>
        <w:numPr>
          <w:ilvl w:val="0"/>
          <w:numId w:val="29"/>
        </w:numPr>
      </w:pPr>
      <w:proofErr w:type="spellStart"/>
      <w:r w:rsidRPr="002C19BE">
        <w:t>HoldNew</w:t>
      </w:r>
      <w:proofErr w:type="spellEnd"/>
      <w:r w:rsidRPr="002C19BE">
        <w:t>&lt;service&gt;Job</w:t>
      </w:r>
    </w:p>
    <w:p w:rsidR="0077498F" w:rsidRPr="002C19BE" w:rsidRDefault="0077498F" w:rsidP="0077498F">
      <w:pPr>
        <w:pStyle w:val="ListParagraph"/>
        <w:numPr>
          <w:ilvl w:val="1"/>
          <w:numId w:val="29"/>
        </w:numPr>
      </w:pPr>
      <w:r w:rsidRPr="002C19BE">
        <w:t>This is the same as Job Run-out in production printing for manual maintenance.  This operation holds all new jobs but still allow jobs be submitted and queued.</w:t>
      </w:r>
    </w:p>
    <w:p w:rsidR="0077498F" w:rsidRPr="002C19BE" w:rsidRDefault="0077498F" w:rsidP="0077498F">
      <w:pPr>
        <w:pStyle w:val="ListParagraph"/>
        <w:numPr>
          <w:ilvl w:val="0"/>
          <w:numId w:val="29"/>
        </w:numPr>
      </w:pPr>
      <w:r w:rsidRPr="002C19BE">
        <w:t>Pause&lt;service&gt; - stops output</w:t>
      </w:r>
    </w:p>
    <w:p w:rsidR="0077498F" w:rsidRPr="002C19BE" w:rsidRDefault="0077498F" w:rsidP="0077498F">
      <w:pPr>
        <w:pStyle w:val="ListParagraph"/>
        <w:numPr>
          <w:ilvl w:val="0"/>
          <w:numId w:val="29"/>
        </w:numPr>
      </w:pPr>
      <w:r w:rsidRPr="002C19BE">
        <w:t>Pause&lt;service&gt;</w:t>
      </w:r>
      <w:proofErr w:type="spellStart"/>
      <w:r w:rsidRPr="002C19BE">
        <w:t>AfterCurrentJob</w:t>
      </w:r>
      <w:proofErr w:type="spellEnd"/>
      <w:r w:rsidRPr="002C19BE">
        <w:t xml:space="preserve"> – rfc3938. Change “job” to “jobs”. Add: all jobs are allowed to be processed before the service is paused. Table 11: change “Note” to once a job reached terminating state….</w:t>
      </w:r>
    </w:p>
    <w:p w:rsidR="0077498F" w:rsidRPr="002C19BE" w:rsidRDefault="0077498F" w:rsidP="0077498F">
      <w:pPr>
        <w:pStyle w:val="ListParagraph"/>
        <w:numPr>
          <w:ilvl w:val="0"/>
          <w:numId w:val="29"/>
        </w:numPr>
      </w:pPr>
      <w:r w:rsidRPr="002C19BE">
        <w:t>Promote&lt;service&gt;Job – Add optional JobId, and optional predecessor JobId.</w:t>
      </w:r>
    </w:p>
    <w:p w:rsidR="0077498F" w:rsidRPr="002C19BE" w:rsidRDefault="0077498F" w:rsidP="0077498F">
      <w:pPr>
        <w:pStyle w:val="ListParagraph"/>
        <w:numPr>
          <w:ilvl w:val="0"/>
          <w:numId w:val="29"/>
        </w:numPr>
      </w:pPr>
      <w:proofErr w:type="spellStart"/>
      <w:r w:rsidRPr="002C19BE">
        <w:t>ReleaseNew</w:t>
      </w:r>
      <w:proofErr w:type="spellEnd"/>
      <w:r w:rsidRPr="002C19BE">
        <w:t>&lt;service&gt;Jobs – This operation has no way to tell whether a job is held because explicitly being held, or because the job is implicitly held due to lack of resource...etc.</w:t>
      </w:r>
    </w:p>
    <w:p w:rsidR="0077498F" w:rsidRPr="002C19BE" w:rsidRDefault="0077498F" w:rsidP="0077498F">
      <w:pPr>
        <w:pStyle w:val="ListParagraph"/>
        <w:numPr>
          <w:ilvl w:val="1"/>
          <w:numId w:val="29"/>
        </w:numPr>
      </w:pPr>
      <w:r w:rsidRPr="002C19BE">
        <w:t>Add a Boolean attribute – After Hold&lt;service&gt;</w:t>
      </w:r>
      <w:proofErr w:type="spellStart"/>
      <w:r w:rsidRPr="002C19BE">
        <w:t>NewJob</w:t>
      </w:r>
      <w:proofErr w:type="spellEnd"/>
      <w:r w:rsidRPr="002C19BE">
        <w:t xml:space="preserve">, </w:t>
      </w:r>
      <w:proofErr w:type="spellStart"/>
      <w:r w:rsidRPr="002C19BE">
        <w:t>ServiceIsHoldingANewJob</w:t>
      </w:r>
      <w:proofErr w:type="spellEnd"/>
      <w:r w:rsidRPr="002C19BE">
        <w:t xml:space="preserve"> is true, and any incoming job will have a job state reason: “</w:t>
      </w:r>
      <w:proofErr w:type="spellStart"/>
      <w:r w:rsidRPr="002C19BE">
        <w:t>JobHeldByService</w:t>
      </w:r>
      <w:proofErr w:type="spellEnd"/>
      <w:r w:rsidRPr="002C19BE">
        <w:t>”.</w:t>
      </w:r>
    </w:p>
    <w:p w:rsidR="0077498F" w:rsidRPr="002C19BE" w:rsidRDefault="0077498F" w:rsidP="0077498F">
      <w:pPr>
        <w:pStyle w:val="ListParagraph"/>
        <w:numPr>
          <w:ilvl w:val="1"/>
          <w:numId w:val="29"/>
        </w:numPr>
      </w:pPr>
      <w:r w:rsidRPr="002C19BE">
        <w:t xml:space="preserve">In </w:t>
      </w:r>
      <w:proofErr w:type="spellStart"/>
      <w:r w:rsidRPr="002C19BE">
        <w:t>ReleaseNew</w:t>
      </w:r>
      <w:proofErr w:type="spellEnd"/>
      <w:r w:rsidRPr="002C19BE">
        <w:t xml:space="preserve">&lt;service&gt;Jobs – remove </w:t>
      </w:r>
      <w:proofErr w:type="spellStart"/>
      <w:r w:rsidRPr="002C19BE">
        <w:t>JobHeldByService</w:t>
      </w:r>
      <w:proofErr w:type="spellEnd"/>
      <w:r w:rsidRPr="002C19BE">
        <w:t xml:space="preserve"> job state reason, and change </w:t>
      </w:r>
      <w:proofErr w:type="spellStart"/>
      <w:r w:rsidRPr="002C19BE">
        <w:t>IsHoldingANewJob</w:t>
      </w:r>
      <w:proofErr w:type="spellEnd"/>
      <w:r w:rsidRPr="002C19BE">
        <w:t xml:space="preserve"> </w:t>
      </w:r>
      <w:proofErr w:type="gramStart"/>
      <w:r w:rsidRPr="002C19BE">
        <w:t>to</w:t>
      </w:r>
      <w:proofErr w:type="gramEnd"/>
      <w:r w:rsidRPr="002C19BE">
        <w:t xml:space="preserve"> false on the service.</w:t>
      </w:r>
    </w:p>
    <w:p w:rsidR="0077498F" w:rsidRPr="002C19BE" w:rsidRDefault="0077498F" w:rsidP="0077498F">
      <w:pPr>
        <w:pStyle w:val="ListParagraph"/>
        <w:numPr>
          <w:ilvl w:val="1"/>
          <w:numId w:val="29"/>
        </w:numPr>
      </w:pPr>
      <w:proofErr w:type="spellStart"/>
      <w:r w:rsidRPr="002C19BE">
        <w:t>ReleaseJobs</w:t>
      </w:r>
      <w:proofErr w:type="spellEnd"/>
      <w:r w:rsidRPr="002C19BE">
        <w:t xml:space="preserve"> will not affect </w:t>
      </w:r>
      <w:proofErr w:type="spellStart"/>
      <w:r w:rsidRPr="002C19BE">
        <w:t>HoldNewJob</w:t>
      </w:r>
      <w:proofErr w:type="spellEnd"/>
      <w:r w:rsidRPr="002C19BE">
        <w:t xml:space="preserve">, only affect </w:t>
      </w:r>
      <w:proofErr w:type="spellStart"/>
      <w:r w:rsidRPr="002C19BE">
        <w:t>HoldJob</w:t>
      </w:r>
      <w:proofErr w:type="spellEnd"/>
      <w:r w:rsidRPr="002C19BE">
        <w:t>.</w:t>
      </w:r>
    </w:p>
    <w:p w:rsidR="0077498F" w:rsidRPr="002C19BE" w:rsidRDefault="0077498F" w:rsidP="0077498F">
      <w:pPr>
        <w:pStyle w:val="ListParagraph"/>
        <w:numPr>
          <w:ilvl w:val="0"/>
          <w:numId w:val="29"/>
        </w:numPr>
      </w:pPr>
      <w:r w:rsidRPr="002C19BE">
        <w:t>Restart&lt;service&gt;Service – this is warm boot of a service, which can be queried again.</w:t>
      </w:r>
    </w:p>
    <w:p w:rsidR="0077498F" w:rsidRPr="002C19BE" w:rsidRDefault="0077498F" w:rsidP="0077498F">
      <w:pPr>
        <w:pStyle w:val="ListParagraph"/>
        <w:numPr>
          <w:ilvl w:val="0"/>
          <w:numId w:val="29"/>
        </w:numPr>
      </w:pPr>
      <w:r w:rsidRPr="002C19BE">
        <w:t>Resume&lt;service&gt;Service – counter</w:t>
      </w:r>
      <w:r>
        <w:t>s</w:t>
      </w:r>
      <w:r w:rsidRPr="002C19BE">
        <w:t xml:space="preserve"> Pause&lt;service&gt;Service.</w:t>
      </w:r>
    </w:p>
    <w:p w:rsidR="0077498F" w:rsidRPr="002C19BE" w:rsidRDefault="0077498F" w:rsidP="0077498F">
      <w:pPr>
        <w:pStyle w:val="ListParagraph"/>
        <w:numPr>
          <w:ilvl w:val="0"/>
          <w:numId w:val="29"/>
        </w:numPr>
      </w:pPr>
      <w:r w:rsidRPr="002C19BE">
        <w:t>Set&lt;service&gt;</w:t>
      </w:r>
      <w:proofErr w:type="spellStart"/>
      <w:r w:rsidRPr="002C19BE">
        <w:t>ServiceElements</w:t>
      </w:r>
      <w:proofErr w:type="spellEnd"/>
      <w:r w:rsidRPr="002C19BE">
        <w:t xml:space="preserve"> – same comments in </w:t>
      </w:r>
      <w:proofErr w:type="spellStart"/>
      <w:r w:rsidRPr="002C19BE">
        <w:t>SetDocumentElement</w:t>
      </w:r>
      <w:proofErr w:type="spellEnd"/>
      <w:r w:rsidRPr="002C19BE">
        <w:t>, supplying a no-value element will delete the element.</w:t>
      </w:r>
    </w:p>
    <w:p w:rsidR="0077498F" w:rsidRPr="002C19BE" w:rsidRDefault="0077498F" w:rsidP="0077498F">
      <w:pPr>
        <w:pStyle w:val="ListParagraph"/>
        <w:numPr>
          <w:ilvl w:val="0"/>
          <w:numId w:val="29"/>
        </w:numPr>
      </w:pPr>
      <w:r w:rsidRPr="002C19BE">
        <w:t>Shutdown&lt;service&gt;Service – In IPP, no job should be lost if shutdown or power cycle, all jobs must be preserved. No query of service works.</w:t>
      </w:r>
    </w:p>
    <w:p w:rsidR="0077498F" w:rsidRPr="002C19BE" w:rsidRDefault="0077498F" w:rsidP="0077498F">
      <w:pPr>
        <w:pStyle w:val="ListParagraph"/>
        <w:numPr>
          <w:ilvl w:val="0"/>
          <w:numId w:val="29"/>
        </w:numPr>
      </w:pPr>
      <w:r w:rsidRPr="002C19BE">
        <w:lastRenderedPageBreak/>
        <w:t xml:space="preserve">Startup&lt;service&gt;Service – should be a system service=&gt; remove, not a MFD service. This operation requires mandatory </w:t>
      </w:r>
      <w:proofErr w:type="spellStart"/>
      <w:r w:rsidRPr="002C19BE">
        <w:t>ServiceType</w:t>
      </w:r>
      <w:proofErr w:type="spellEnd"/>
      <w:r w:rsidRPr="002C19BE">
        <w:t xml:space="preserve"> and optional </w:t>
      </w:r>
      <w:proofErr w:type="spellStart"/>
      <w:r w:rsidRPr="002C19BE">
        <w:t>Servic</w:t>
      </w:r>
      <w:r>
        <w:t>e</w:t>
      </w:r>
      <w:r w:rsidRPr="002C19BE">
        <w:t>Id</w:t>
      </w:r>
      <w:proofErr w:type="spellEnd"/>
      <w:r w:rsidRPr="002C19BE">
        <w:t>.</w:t>
      </w:r>
    </w:p>
    <w:p w:rsidR="0077498F" w:rsidRPr="002C19BE" w:rsidRDefault="0077498F" w:rsidP="0077498F">
      <w:pPr>
        <w:pStyle w:val="ListParagraph"/>
        <w:numPr>
          <w:ilvl w:val="0"/>
          <w:numId w:val="29"/>
        </w:numPr>
      </w:pPr>
      <w:r w:rsidRPr="002C19BE">
        <w:t>Delete&lt;service&gt;Service – a system service.</w:t>
      </w:r>
    </w:p>
    <w:p w:rsidR="0077498F" w:rsidRPr="0077498F" w:rsidRDefault="0077498F" w:rsidP="0077498F">
      <w:pPr>
        <w:pStyle w:val="ListParagraph"/>
        <w:numPr>
          <w:ilvl w:val="0"/>
          <w:numId w:val="30"/>
        </w:numPr>
        <w:spacing w:after="0" w:line="240" w:lineRule="auto"/>
        <w:rPr>
          <w:b/>
          <w:vanish/>
        </w:rPr>
      </w:pPr>
    </w:p>
    <w:p w:rsidR="0077498F" w:rsidRPr="0077498F" w:rsidRDefault="0077498F" w:rsidP="0077498F">
      <w:pPr>
        <w:pStyle w:val="ListParagraph"/>
        <w:numPr>
          <w:ilvl w:val="0"/>
          <w:numId w:val="30"/>
        </w:numPr>
        <w:spacing w:after="0" w:line="240" w:lineRule="auto"/>
        <w:rPr>
          <w:b/>
          <w:vanish/>
        </w:rPr>
      </w:pPr>
    </w:p>
    <w:p w:rsidR="0077498F" w:rsidRPr="0077498F" w:rsidRDefault="0077498F" w:rsidP="0077498F">
      <w:pPr>
        <w:pStyle w:val="ListParagraph"/>
        <w:numPr>
          <w:ilvl w:val="0"/>
          <w:numId w:val="30"/>
        </w:numPr>
        <w:spacing w:after="0" w:line="240" w:lineRule="auto"/>
        <w:rPr>
          <w:b/>
          <w:vanish/>
        </w:rPr>
      </w:pPr>
    </w:p>
    <w:p w:rsidR="0077498F" w:rsidRPr="0077498F" w:rsidRDefault="0077498F" w:rsidP="0077498F">
      <w:pPr>
        <w:pStyle w:val="ListParagraph"/>
        <w:numPr>
          <w:ilvl w:val="0"/>
          <w:numId w:val="30"/>
        </w:numPr>
        <w:spacing w:after="0" w:line="240" w:lineRule="auto"/>
        <w:rPr>
          <w:b/>
          <w:vanish/>
        </w:rPr>
      </w:pPr>
    </w:p>
    <w:p w:rsidR="0077498F" w:rsidRPr="0077498F" w:rsidRDefault="0077498F" w:rsidP="0077498F">
      <w:pPr>
        <w:pStyle w:val="ListParagraph"/>
        <w:numPr>
          <w:ilvl w:val="0"/>
          <w:numId w:val="30"/>
        </w:numPr>
        <w:spacing w:after="0" w:line="240" w:lineRule="auto"/>
        <w:rPr>
          <w:b/>
          <w:vanish/>
        </w:rPr>
      </w:pPr>
    </w:p>
    <w:p w:rsidR="0077498F" w:rsidRPr="002C19BE" w:rsidRDefault="0077498F" w:rsidP="0077498F">
      <w:pPr>
        <w:pStyle w:val="ListParagraph"/>
        <w:numPr>
          <w:ilvl w:val="0"/>
          <w:numId w:val="30"/>
        </w:numPr>
        <w:spacing w:after="0" w:line="240" w:lineRule="auto"/>
        <w:rPr>
          <w:b/>
        </w:rPr>
      </w:pPr>
      <w:r w:rsidRPr="002C19BE">
        <w:rPr>
          <w:b/>
        </w:rPr>
        <w:t>High Level Discussion of FaxIn Service</w:t>
      </w:r>
    </w:p>
    <w:p w:rsidR="0077498F" w:rsidRPr="002C19BE" w:rsidRDefault="0077498F" w:rsidP="0077498F">
      <w:pPr>
        <w:pStyle w:val="ListParagraph"/>
        <w:numPr>
          <w:ilvl w:val="0"/>
          <w:numId w:val="33"/>
        </w:numPr>
      </w:pPr>
      <w:r w:rsidRPr="002C19BE">
        <w:t xml:space="preserve">FaxIn service is defined the same as FaxOut service.  </w:t>
      </w:r>
    </w:p>
    <w:p w:rsidR="0077498F" w:rsidRPr="002C19BE" w:rsidRDefault="0077498F" w:rsidP="0077498F">
      <w:pPr>
        <w:pStyle w:val="ListParagraph"/>
        <w:numPr>
          <w:ilvl w:val="0"/>
          <w:numId w:val="33"/>
        </w:numPr>
      </w:pPr>
      <w:r w:rsidRPr="002C19BE">
        <w:t>Bad requests will be logged in a durable log.</w:t>
      </w:r>
    </w:p>
    <w:p w:rsidR="0077498F" w:rsidRPr="002C19BE" w:rsidRDefault="0077498F" w:rsidP="0077498F">
      <w:pPr>
        <w:pStyle w:val="ListParagraph"/>
        <w:numPr>
          <w:ilvl w:val="0"/>
          <w:numId w:val="33"/>
        </w:numPr>
      </w:pPr>
      <w:r w:rsidRPr="002C19BE">
        <w:t xml:space="preserve">There will be attribute </w:t>
      </w:r>
      <w:proofErr w:type="spellStart"/>
      <w:r w:rsidRPr="002C19BE">
        <w:t>FaxInJobTicketAndCapabilitiesAvailable</w:t>
      </w:r>
      <w:proofErr w:type="spellEnd"/>
      <w:r w:rsidRPr="002C19BE">
        <w:t xml:space="preserve"> – based on sending phone  number, receiving phone number, T-33 </w:t>
      </w:r>
      <w:proofErr w:type="spellStart"/>
      <w:r w:rsidRPr="002C19BE">
        <w:t>subaddress</w:t>
      </w:r>
      <w:proofErr w:type="spellEnd"/>
      <w:r w:rsidRPr="002C19BE">
        <w:t xml:space="preserve">, ISDN </w:t>
      </w:r>
      <w:proofErr w:type="spellStart"/>
      <w:r w:rsidRPr="002C19BE">
        <w:t>subaddress</w:t>
      </w:r>
      <w:proofErr w:type="spellEnd"/>
      <w:r w:rsidRPr="002C19BE">
        <w:t>, date/time, OCR(?), …, etc. to restrict  incoming fax.</w:t>
      </w:r>
    </w:p>
    <w:p w:rsidR="0077498F" w:rsidRPr="002C19BE" w:rsidRDefault="0077498F" w:rsidP="0077498F">
      <w:pPr>
        <w:pStyle w:val="ListParagraph"/>
        <w:numPr>
          <w:ilvl w:val="0"/>
          <w:numId w:val="30"/>
        </w:numPr>
        <w:spacing w:after="0" w:line="240" w:lineRule="auto"/>
        <w:rPr>
          <w:b/>
        </w:rPr>
      </w:pPr>
      <w:r w:rsidRPr="002C19BE">
        <w:rPr>
          <w:b/>
        </w:rPr>
        <w:t>Status of Copy Service, FaxOut Service, and System Service</w:t>
      </w:r>
    </w:p>
    <w:p w:rsidR="0077498F" w:rsidRPr="002C19BE" w:rsidRDefault="0077498F" w:rsidP="0077498F">
      <w:pPr>
        <w:pStyle w:val="ListParagraph"/>
        <w:numPr>
          <w:ilvl w:val="0"/>
          <w:numId w:val="32"/>
        </w:numPr>
        <w:rPr>
          <w:b/>
        </w:rPr>
      </w:pPr>
      <w:r w:rsidRPr="002C19BE">
        <w:t>Copy Service can’t start PWG Last Call until MFD Overall document is voted and approved.</w:t>
      </w:r>
    </w:p>
    <w:p w:rsidR="0077498F" w:rsidRPr="002C19BE" w:rsidRDefault="0077498F" w:rsidP="0077498F">
      <w:pPr>
        <w:pStyle w:val="ListParagraph"/>
        <w:numPr>
          <w:ilvl w:val="0"/>
          <w:numId w:val="32"/>
        </w:numPr>
        <w:rPr>
          <w:b/>
        </w:rPr>
      </w:pPr>
      <w:r w:rsidRPr="002C19BE">
        <w:t>FaxOut needs a little update.</w:t>
      </w:r>
    </w:p>
    <w:p w:rsidR="0077498F" w:rsidRPr="002C19BE" w:rsidRDefault="0077498F" w:rsidP="0077498F">
      <w:pPr>
        <w:pStyle w:val="ListParagraph"/>
        <w:numPr>
          <w:ilvl w:val="0"/>
          <w:numId w:val="32"/>
        </w:numPr>
        <w:rPr>
          <w:b/>
        </w:rPr>
      </w:pPr>
      <w:r w:rsidRPr="002C19BE">
        <w:t>Complete FaxIn Service to full spec before Overall document’s Last Call.</w:t>
      </w:r>
    </w:p>
    <w:p w:rsidR="0077498F" w:rsidRPr="002C19BE" w:rsidRDefault="0077498F" w:rsidP="0077498F">
      <w:pPr>
        <w:pStyle w:val="ListParagraph"/>
        <w:numPr>
          <w:ilvl w:val="0"/>
          <w:numId w:val="32"/>
        </w:numPr>
        <w:rPr>
          <w:b/>
        </w:rPr>
      </w:pPr>
      <w:r w:rsidRPr="002C19BE">
        <w:t>System Service spec will proceed in parallel with FaxIn Service spec.</w:t>
      </w:r>
    </w:p>
    <w:p w:rsidR="0077498F" w:rsidRPr="002C19BE" w:rsidRDefault="0077498F" w:rsidP="0077498F">
      <w:pPr>
        <w:pStyle w:val="ListParagraph"/>
        <w:numPr>
          <w:ilvl w:val="0"/>
          <w:numId w:val="32"/>
        </w:numPr>
        <w:rPr>
          <w:b/>
        </w:rPr>
      </w:pPr>
      <w:r w:rsidRPr="002C19BE">
        <w:t xml:space="preserve">Bill will have MFD Requirement document ready for the next MFD </w:t>
      </w:r>
      <w:proofErr w:type="spellStart"/>
      <w:r w:rsidRPr="002C19BE">
        <w:t>concall</w:t>
      </w:r>
      <w:proofErr w:type="spellEnd"/>
      <w:r w:rsidRPr="002C19BE">
        <w:t>.</w:t>
      </w:r>
    </w:p>
    <w:p w:rsidR="0077498F" w:rsidRPr="002C19BE" w:rsidRDefault="0077498F" w:rsidP="0077498F">
      <w:pPr>
        <w:pStyle w:val="ListParagraph"/>
        <w:numPr>
          <w:ilvl w:val="0"/>
          <w:numId w:val="30"/>
        </w:numPr>
        <w:spacing w:after="0" w:line="240" w:lineRule="auto"/>
        <w:rPr>
          <w:b/>
        </w:rPr>
      </w:pPr>
      <w:r w:rsidRPr="002C19BE">
        <w:rPr>
          <w:b/>
        </w:rPr>
        <w:t>Next Steps</w:t>
      </w:r>
    </w:p>
    <w:p w:rsidR="0077498F" w:rsidRPr="002C19BE" w:rsidRDefault="0077498F" w:rsidP="0077498F">
      <w:pPr>
        <w:pStyle w:val="ListParagraph"/>
        <w:numPr>
          <w:ilvl w:val="0"/>
          <w:numId w:val="34"/>
        </w:numPr>
      </w:pPr>
      <w:r w:rsidRPr="002C19BE">
        <w:t>Teleconference in two week – April 22, Thursday, 3pm EDT.</w:t>
      </w:r>
    </w:p>
    <w:p w:rsidR="0077498F" w:rsidRPr="002C19BE" w:rsidRDefault="0077498F" w:rsidP="0077498F">
      <w:pPr>
        <w:pStyle w:val="ListParagraph"/>
        <w:numPr>
          <w:ilvl w:val="0"/>
          <w:numId w:val="34"/>
        </w:numPr>
      </w:pPr>
      <w:r w:rsidRPr="002C19BE">
        <w:t>Bill to update MFD requirement doc and Overall doc in two weeks</w:t>
      </w:r>
    </w:p>
    <w:p w:rsidR="0077498F" w:rsidRPr="002C19BE" w:rsidRDefault="0077498F" w:rsidP="0077498F">
      <w:pPr>
        <w:pStyle w:val="ListParagraph"/>
        <w:numPr>
          <w:ilvl w:val="0"/>
          <w:numId w:val="34"/>
        </w:numPr>
      </w:pPr>
      <w:r w:rsidRPr="002C19BE">
        <w:t>Pete to update 2 tables in Bill’s document.</w:t>
      </w:r>
    </w:p>
    <w:p w:rsidR="0077498F" w:rsidRPr="002C19BE" w:rsidRDefault="0077498F" w:rsidP="0077498F">
      <w:pPr>
        <w:pStyle w:val="ListParagraph"/>
        <w:numPr>
          <w:ilvl w:val="0"/>
          <w:numId w:val="34"/>
        </w:numPr>
      </w:pPr>
      <w:r w:rsidRPr="002C19BE">
        <w:t>Ira to provide FaxIn Service draft spec.</w:t>
      </w:r>
    </w:p>
    <w:p w:rsidR="000E1C3E" w:rsidRPr="000E1C3E" w:rsidRDefault="000E1C3E" w:rsidP="000E1C3E">
      <w:pPr>
        <w:pStyle w:val="ListParagraph"/>
        <w:spacing w:after="0" w:line="240" w:lineRule="auto"/>
        <w:ind w:left="0"/>
      </w:pPr>
    </w:p>
    <w:p w:rsidR="006F68D6" w:rsidRPr="00B768A2" w:rsidRDefault="006F68D6" w:rsidP="00F23280">
      <w:pPr>
        <w:pStyle w:val="ListParagraph"/>
        <w:spacing w:after="0" w:line="240" w:lineRule="auto"/>
        <w:ind w:left="2160"/>
        <w:rPr>
          <w:b/>
          <w:sz w:val="24"/>
          <w:szCs w:val="24"/>
        </w:rPr>
      </w:pPr>
    </w:p>
    <w:p w:rsidR="00E450D8" w:rsidRPr="00E450D8" w:rsidRDefault="00E450D8" w:rsidP="00E450D8">
      <w:pPr>
        <w:pStyle w:val="ListParagraph"/>
        <w:spacing w:after="0" w:line="240" w:lineRule="auto"/>
        <w:ind w:left="360"/>
        <w:rPr>
          <w:sz w:val="24"/>
          <w:szCs w:val="24"/>
        </w:rPr>
      </w:pPr>
    </w:p>
    <w:p w:rsidR="00494028" w:rsidRPr="009276AD" w:rsidRDefault="00494028" w:rsidP="00494028">
      <w:pPr>
        <w:pStyle w:val="ListParagraph"/>
        <w:spacing w:after="0" w:line="240" w:lineRule="auto"/>
        <w:ind w:left="360"/>
        <w:rPr>
          <w:b/>
          <w:sz w:val="24"/>
          <w:szCs w:val="24"/>
        </w:rPr>
      </w:pPr>
    </w:p>
    <w:p w:rsidR="00810CA0" w:rsidRPr="00810CA0" w:rsidRDefault="00810CA0" w:rsidP="00494028">
      <w:pPr>
        <w:pStyle w:val="ListParagraph"/>
        <w:spacing w:after="0" w:line="240" w:lineRule="auto"/>
        <w:ind w:left="0"/>
        <w:rPr>
          <w:b/>
          <w:sz w:val="24"/>
          <w:szCs w:val="24"/>
        </w:rPr>
      </w:pPr>
    </w:p>
    <w:sectPr w:rsidR="00810CA0" w:rsidRPr="00810CA0" w:rsidSect="001E52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51FF"/>
    <w:multiLevelType w:val="hybridMultilevel"/>
    <w:tmpl w:val="245E7D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66490D"/>
    <w:multiLevelType w:val="hybridMultilevel"/>
    <w:tmpl w:val="82EC171E"/>
    <w:lvl w:ilvl="0" w:tplc="6ECE70B4">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3264D0"/>
    <w:multiLevelType w:val="hybridMultilevel"/>
    <w:tmpl w:val="B3B0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F4629E"/>
    <w:multiLevelType w:val="hybridMultilevel"/>
    <w:tmpl w:val="918C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53F87"/>
    <w:multiLevelType w:val="hybridMultilevel"/>
    <w:tmpl w:val="D2CE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97413"/>
    <w:multiLevelType w:val="hybridMultilevel"/>
    <w:tmpl w:val="95CE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D337FB"/>
    <w:multiLevelType w:val="hybridMultilevel"/>
    <w:tmpl w:val="73E45242"/>
    <w:lvl w:ilvl="0" w:tplc="11682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F95397"/>
    <w:multiLevelType w:val="hybridMultilevel"/>
    <w:tmpl w:val="14A8D5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5A40B3"/>
    <w:multiLevelType w:val="hybridMultilevel"/>
    <w:tmpl w:val="6D0C0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0D4FE9"/>
    <w:multiLevelType w:val="hybridMultilevel"/>
    <w:tmpl w:val="3CDAE9D6"/>
    <w:lvl w:ilvl="0" w:tplc="6ECE70B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8457E2"/>
    <w:multiLevelType w:val="hybridMultilevel"/>
    <w:tmpl w:val="6CEC2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63342"/>
    <w:multiLevelType w:val="hybridMultilevel"/>
    <w:tmpl w:val="650AAB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9850E6"/>
    <w:multiLevelType w:val="hybridMultilevel"/>
    <w:tmpl w:val="DCC87A22"/>
    <w:lvl w:ilvl="0" w:tplc="6ECE70B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2C22E6D"/>
    <w:multiLevelType w:val="hybridMultilevel"/>
    <w:tmpl w:val="A452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355D0D"/>
    <w:multiLevelType w:val="hybridMultilevel"/>
    <w:tmpl w:val="EB22FF52"/>
    <w:lvl w:ilvl="0" w:tplc="C20237E4">
      <w:start w:val="4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B50AF5"/>
    <w:multiLevelType w:val="hybridMultilevel"/>
    <w:tmpl w:val="2B6C1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194392"/>
    <w:multiLevelType w:val="hybridMultilevel"/>
    <w:tmpl w:val="D73E16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C4A143F"/>
    <w:multiLevelType w:val="hybridMultilevel"/>
    <w:tmpl w:val="CDAA6BAA"/>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nsid w:val="3D1C2D63"/>
    <w:multiLevelType w:val="hybridMultilevel"/>
    <w:tmpl w:val="E0245C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E2D05CE"/>
    <w:multiLevelType w:val="hybridMultilevel"/>
    <w:tmpl w:val="4CFA9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F908FC"/>
    <w:multiLevelType w:val="hybridMultilevel"/>
    <w:tmpl w:val="9CB68062"/>
    <w:lvl w:ilvl="0" w:tplc="116827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5FE6CC1"/>
    <w:multiLevelType w:val="hybridMultilevel"/>
    <w:tmpl w:val="569C1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A676A1"/>
    <w:multiLevelType w:val="hybridMultilevel"/>
    <w:tmpl w:val="9E4A2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3C5708"/>
    <w:multiLevelType w:val="hybridMultilevel"/>
    <w:tmpl w:val="379A6D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BD6B36"/>
    <w:multiLevelType w:val="hybridMultilevel"/>
    <w:tmpl w:val="96F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480E85"/>
    <w:multiLevelType w:val="hybridMultilevel"/>
    <w:tmpl w:val="69344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25161B"/>
    <w:multiLevelType w:val="hybridMultilevel"/>
    <w:tmpl w:val="59C43864"/>
    <w:lvl w:ilvl="0" w:tplc="11682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E0122A"/>
    <w:multiLevelType w:val="hybridMultilevel"/>
    <w:tmpl w:val="1D7469A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A595073"/>
    <w:multiLevelType w:val="multilevel"/>
    <w:tmpl w:val="7172B046"/>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93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2214" w:hanging="864"/>
      </w:pPr>
      <w:rPr>
        <w:rFonts w:cs="Times New Roman"/>
      </w:rPr>
    </w:lvl>
    <w:lvl w:ilvl="4">
      <w:start w:val="1"/>
      <w:numFmt w:val="decimal"/>
      <w:pStyle w:val="Heading5"/>
      <w:lvlText w:val="%1.%2.%3.%4.%5"/>
      <w:lvlJc w:val="left"/>
      <w:pPr>
        <w:ind w:left="1608" w:hanging="1008"/>
      </w:pPr>
      <w:rPr>
        <w:rFonts w:cs="Times New Roman"/>
      </w:rPr>
    </w:lvl>
    <w:lvl w:ilvl="5">
      <w:start w:val="1"/>
      <w:numFmt w:val="decimal"/>
      <w:pStyle w:val="Heading6"/>
      <w:lvlText w:val="%1.%2.%3.%4.%5.%6"/>
      <w:lvlJc w:val="left"/>
      <w:pPr>
        <w:ind w:left="22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9">
    <w:nsid w:val="66A87604"/>
    <w:multiLevelType w:val="hybridMultilevel"/>
    <w:tmpl w:val="B5C02DA0"/>
    <w:lvl w:ilvl="0" w:tplc="116827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2E3CB2"/>
    <w:multiLevelType w:val="hybridMultilevel"/>
    <w:tmpl w:val="945296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CC2174A"/>
    <w:multiLevelType w:val="hybridMultilevel"/>
    <w:tmpl w:val="5804E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F74FA6"/>
    <w:multiLevelType w:val="hybridMultilevel"/>
    <w:tmpl w:val="9F506534"/>
    <w:lvl w:ilvl="0" w:tplc="C20237E4">
      <w:start w:val="49"/>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75247DD"/>
    <w:multiLevelType w:val="hybridMultilevel"/>
    <w:tmpl w:val="6DCE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7D5573"/>
    <w:multiLevelType w:val="hybridMultilevel"/>
    <w:tmpl w:val="3CDAE9D6"/>
    <w:lvl w:ilvl="0" w:tplc="6ECE70B4">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E7821C1"/>
    <w:multiLevelType w:val="hybridMultilevel"/>
    <w:tmpl w:val="3F0E4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2"/>
  </w:num>
  <w:num w:numId="4">
    <w:abstractNumId w:val="14"/>
  </w:num>
  <w:num w:numId="5">
    <w:abstractNumId w:val="10"/>
  </w:num>
  <w:num w:numId="6">
    <w:abstractNumId w:val="7"/>
  </w:num>
  <w:num w:numId="7">
    <w:abstractNumId w:val="11"/>
  </w:num>
  <w:num w:numId="8">
    <w:abstractNumId w:val="21"/>
  </w:num>
  <w:num w:numId="9">
    <w:abstractNumId w:val="13"/>
  </w:num>
  <w:num w:numId="10">
    <w:abstractNumId w:val="9"/>
  </w:num>
  <w:num w:numId="11">
    <w:abstractNumId w:val="22"/>
  </w:num>
  <w:num w:numId="12">
    <w:abstractNumId w:val="3"/>
  </w:num>
  <w:num w:numId="13">
    <w:abstractNumId w:val="2"/>
  </w:num>
  <w:num w:numId="14">
    <w:abstractNumId w:val="28"/>
  </w:num>
  <w:num w:numId="15">
    <w:abstractNumId w:val="18"/>
  </w:num>
  <w:num w:numId="16">
    <w:abstractNumId w:val="5"/>
  </w:num>
  <w:num w:numId="17">
    <w:abstractNumId w:val="30"/>
  </w:num>
  <w:num w:numId="18">
    <w:abstractNumId w:val="25"/>
  </w:num>
  <w:num w:numId="19">
    <w:abstractNumId w:val="27"/>
  </w:num>
  <w:num w:numId="20">
    <w:abstractNumId w:val="12"/>
  </w:num>
  <w:num w:numId="21">
    <w:abstractNumId w:val="33"/>
  </w:num>
  <w:num w:numId="22">
    <w:abstractNumId w:val="19"/>
  </w:num>
  <w:num w:numId="23">
    <w:abstractNumId w:val="20"/>
  </w:num>
  <w:num w:numId="24">
    <w:abstractNumId w:val="26"/>
  </w:num>
  <w:num w:numId="25">
    <w:abstractNumId w:val="31"/>
  </w:num>
  <w:num w:numId="26">
    <w:abstractNumId w:val="29"/>
  </w:num>
  <w:num w:numId="27">
    <w:abstractNumId w:val="6"/>
  </w:num>
  <w:num w:numId="28">
    <w:abstractNumId w:val="24"/>
  </w:num>
  <w:num w:numId="29">
    <w:abstractNumId w:val="17"/>
  </w:num>
  <w:num w:numId="30">
    <w:abstractNumId w:val="34"/>
  </w:num>
  <w:num w:numId="31">
    <w:abstractNumId w:val="35"/>
  </w:num>
  <w:num w:numId="32">
    <w:abstractNumId w:val="16"/>
  </w:num>
  <w:num w:numId="33">
    <w:abstractNumId w:val="15"/>
  </w:num>
  <w:num w:numId="34">
    <w:abstractNumId w:val="23"/>
  </w:num>
  <w:num w:numId="35">
    <w:abstractNumId w:val="4"/>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526E"/>
    <w:rsid w:val="00006557"/>
    <w:rsid w:val="000922C7"/>
    <w:rsid w:val="000A6022"/>
    <w:rsid w:val="000E1C3E"/>
    <w:rsid w:val="000E22D6"/>
    <w:rsid w:val="001038EA"/>
    <w:rsid w:val="001175D1"/>
    <w:rsid w:val="00125EA2"/>
    <w:rsid w:val="00141EA8"/>
    <w:rsid w:val="00167A18"/>
    <w:rsid w:val="001C37E4"/>
    <w:rsid w:val="001E52A8"/>
    <w:rsid w:val="00200D7C"/>
    <w:rsid w:val="00201101"/>
    <w:rsid w:val="00210B94"/>
    <w:rsid w:val="00227ADD"/>
    <w:rsid w:val="0023327B"/>
    <w:rsid w:val="00247378"/>
    <w:rsid w:val="00253D57"/>
    <w:rsid w:val="00271305"/>
    <w:rsid w:val="002B37FC"/>
    <w:rsid w:val="002C04BB"/>
    <w:rsid w:val="00316792"/>
    <w:rsid w:val="0033357A"/>
    <w:rsid w:val="00340D5F"/>
    <w:rsid w:val="00353DE9"/>
    <w:rsid w:val="003558DF"/>
    <w:rsid w:val="0038368F"/>
    <w:rsid w:val="003840C7"/>
    <w:rsid w:val="00385BD2"/>
    <w:rsid w:val="00386BA3"/>
    <w:rsid w:val="003B0B6C"/>
    <w:rsid w:val="003B0D18"/>
    <w:rsid w:val="003B6239"/>
    <w:rsid w:val="003B685F"/>
    <w:rsid w:val="003C1A5B"/>
    <w:rsid w:val="003F0B83"/>
    <w:rsid w:val="00427055"/>
    <w:rsid w:val="0047125D"/>
    <w:rsid w:val="00494028"/>
    <w:rsid w:val="004A0BD3"/>
    <w:rsid w:val="004E1116"/>
    <w:rsid w:val="005143A5"/>
    <w:rsid w:val="0059008A"/>
    <w:rsid w:val="005A3926"/>
    <w:rsid w:val="005F0359"/>
    <w:rsid w:val="005F6FAE"/>
    <w:rsid w:val="006018B7"/>
    <w:rsid w:val="006100F0"/>
    <w:rsid w:val="00614025"/>
    <w:rsid w:val="00622764"/>
    <w:rsid w:val="0063577C"/>
    <w:rsid w:val="006411C3"/>
    <w:rsid w:val="006830D6"/>
    <w:rsid w:val="006E2571"/>
    <w:rsid w:val="006F68D6"/>
    <w:rsid w:val="00732EC7"/>
    <w:rsid w:val="0077498F"/>
    <w:rsid w:val="00795230"/>
    <w:rsid w:val="007C3ED7"/>
    <w:rsid w:val="007D6800"/>
    <w:rsid w:val="007E315E"/>
    <w:rsid w:val="008053EA"/>
    <w:rsid w:val="00805604"/>
    <w:rsid w:val="00810CA0"/>
    <w:rsid w:val="00810D47"/>
    <w:rsid w:val="008216E8"/>
    <w:rsid w:val="00827FF2"/>
    <w:rsid w:val="00837038"/>
    <w:rsid w:val="008538AD"/>
    <w:rsid w:val="0089383E"/>
    <w:rsid w:val="008B3C01"/>
    <w:rsid w:val="008D4FD4"/>
    <w:rsid w:val="008E5FA0"/>
    <w:rsid w:val="008F4834"/>
    <w:rsid w:val="009047B7"/>
    <w:rsid w:val="00912DB7"/>
    <w:rsid w:val="009276AD"/>
    <w:rsid w:val="00931B58"/>
    <w:rsid w:val="00932A3E"/>
    <w:rsid w:val="00961D58"/>
    <w:rsid w:val="00982068"/>
    <w:rsid w:val="009963F8"/>
    <w:rsid w:val="009C0297"/>
    <w:rsid w:val="009C4071"/>
    <w:rsid w:val="00A135D0"/>
    <w:rsid w:val="00A3285A"/>
    <w:rsid w:val="00A40F43"/>
    <w:rsid w:val="00AC5914"/>
    <w:rsid w:val="00AC75EB"/>
    <w:rsid w:val="00B116D8"/>
    <w:rsid w:val="00B626C7"/>
    <w:rsid w:val="00B70475"/>
    <w:rsid w:val="00B768A2"/>
    <w:rsid w:val="00B92995"/>
    <w:rsid w:val="00BB1016"/>
    <w:rsid w:val="00BC41B2"/>
    <w:rsid w:val="00BD4787"/>
    <w:rsid w:val="00BF60EC"/>
    <w:rsid w:val="00C120AB"/>
    <w:rsid w:val="00CA2955"/>
    <w:rsid w:val="00CA7F6C"/>
    <w:rsid w:val="00CE0E7F"/>
    <w:rsid w:val="00D21090"/>
    <w:rsid w:val="00D226CA"/>
    <w:rsid w:val="00D5526E"/>
    <w:rsid w:val="00DA03E4"/>
    <w:rsid w:val="00DB17B5"/>
    <w:rsid w:val="00DC62EE"/>
    <w:rsid w:val="00DD072B"/>
    <w:rsid w:val="00E14A2F"/>
    <w:rsid w:val="00E450D8"/>
    <w:rsid w:val="00E5424B"/>
    <w:rsid w:val="00E65AAE"/>
    <w:rsid w:val="00E9506A"/>
    <w:rsid w:val="00EA2D0A"/>
    <w:rsid w:val="00EC08FA"/>
    <w:rsid w:val="00EE700D"/>
    <w:rsid w:val="00EE78BF"/>
    <w:rsid w:val="00EF4B58"/>
    <w:rsid w:val="00EF702F"/>
    <w:rsid w:val="00F23280"/>
    <w:rsid w:val="00F544CA"/>
    <w:rsid w:val="00FA2549"/>
    <w:rsid w:val="00FA7277"/>
    <w:rsid w:val="00FC533B"/>
    <w:rsid w:val="00FD1255"/>
    <w:rsid w:val="00FD2133"/>
    <w:rsid w:val="00FD75BA"/>
    <w:rsid w:val="00FE1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A8"/>
  </w:style>
  <w:style w:type="paragraph" w:styleId="Heading1">
    <w:name w:val="heading 1"/>
    <w:basedOn w:val="Normal"/>
    <w:next w:val="Normal"/>
    <w:link w:val="Heading1Char"/>
    <w:qFormat/>
    <w:rsid w:val="00D226CA"/>
    <w:pPr>
      <w:keepNext/>
      <w:numPr>
        <w:numId w:val="14"/>
      </w:numPr>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D226CA"/>
    <w:pPr>
      <w:keepNext/>
      <w:numPr>
        <w:ilvl w:val="1"/>
        <w:numId w:val="14"/>
      </w:numPr>
      <w:tabs>
        <w:tab w:val="left" w:pos="630"/>
      </w:tabs>
      <w:spacing w:before="240" w:after="60" w:line="240" w:lineRule="auto"/>
      <w:outlineLvl w:val="1"/>
    </w:pPr>
    <w:rPr>
      <w:rFonts w:ascii="Arial" w:eastAsia="Times New Roman" w:hAnsi="Arial" w:cs="Arial"/>
      <w:b/>
      <w:bCs/>
      <w:kern w:val="32"/>
      <w:sz w:val="24"/>
      <w:szCs w:val="24"/>
    </w:rPr>
  </w:style>
  <w:style w:type="paragraph" w:styleId="Heading3">
    <w:name w:val="heading 3"/>
    <w:basedOn w:val="Normal"/>
    <w:next w:val="Normal"/>
    <w:link w:val="Heading3Char"/>
    <w:qFormat/>
    <w:rsid w:val="00D226CA"/>
    <w:pPr>
      <w:keepNext/>
      <w:numPr>
        <w:ilvl w:val="2"/>
        <w:numId w:val="14"/>
      </w:numPr>
      <w:spacing w:before="240" w:after="12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D226CA"/>
    <w:pPr>
      <w:keepNext/>
      <w:numPr>
        <w:ilvl w:val="3"/>
        <w:numId w:val="14"/>
      </w:numPr>
      <w:spacing w:before="120" w:after="120" w:line="240" w:lineRule="auto"/>
      <w:outlineLvl w:val="3"/>
    </w:pPr>
    <w:rPr>
      <w:rFonts w:ascii="Calibri" w:eastAsia="Times New Roman" w:hAnsi="Calibri" w:cs="Times New Roman"/>
      <w:b/>
      <w:bCs/>
      <w:sz w:val="24"/>
      <w:szCs w:val="24"/>
    </w:rPr>
  </w:style>
  <w:style w:type="paragraph" w:styleId="Heading5">
    <w:name w:val="heading 5"/>
    <w:basedOn w:val="Normal"/>
    <w:next w:val="Normal"/>
    <w:link w:val="Heading5Char"/>
    <w:qFormat/>
    <w:rsid w:val="00D226CA"/>
    <w:pPr>
      <w:numPr>
        <w:ilvl w:val="4"/>
        <w:numId w:val="14"/>
      </w:numPr>
      <w:spacing w:before="240" w:after="60" w:line="240" w:lineRule="auto"/>
      <w:outlineLvl w:val="4"/>
    </w:pPr>
    <w:rPr>
      <w:rFonts w:ascii="Calibri" w:eastAsia="Times New Roman" w:hAnsi="Calibri" w:cs="Times New Roman"/>
      <w:b/>
      <w:bCs/>
      <w:i/>
      <w:iCs/>
    </w:rPr>
  </w:style>
  <w:style w:type="paragraph" w:styleId="Heading6">
    <w:name w:val="heading 6"/>
    <w:basedOn w:val="Normal"/>
    <w:next w:val="Normal"/>
    <w:link w:val="Heading6Char"/>
    <w:qFormat/>
    <w:rsid w:val="00D226CA"/>
    <w:pPr>
      <w:numPr>
        <w:ilvl w:val="5"/>
        <w:numId w:val="14"/>
      </w:numPr>
      <w:spacing w:before="240" w:after="60" w:line="240" w:lineRule="auto"/>
      <w:outlineLvl w:val="5"/>
    </w:pPr>
    <w:rPr>
      <w:rFonts w:ascii="Calibri" w:eastAsia="SimSun" w:hAnsi="Calibri" w:cs="Times New Roman"/>
      <w:b/>
      <w:bCs/>
    </w:rPr>
  </w:style>
  <w:style w:type="paragraph" w:styleId="Heading7">
    <w:name w:val="heading 7"/>
    <w:basedOn w:val="Normal"/>
    <w:next w:val="Normal"/>
    <w:link w:val="Heading7Char"/>
    <w:qFormat/>
    <w:rsid w:val="00D226CA"/>
    <w:pPr>
      <w:numPr>
        <w:ilvl w:val="6"/>
        <w:numId w:val="14"/>
      </w:numPr>
      <w:spacing w:before="240" w:after="60" w:line="240" w:lineRule="auto"/>
      <w:outlineLvl w:val="6"/>
    </w:pPr>
    <w:rPr>
      <w:rFonts w:ascii="Calibri" w:eastAsia="Times New Roman" w:hAnsi="Calibri" w:cs="Arial"/>
      <w:sz w:val="20"/>
      <w:szCs w:val="20"/>
    </w:rPr>
  </w:style>
  <w:style w:type="paragraph" w:styleId="Heading8">
    <w:name w:val="heading 8"/>
    <w:basedOn w:val="Normal"/>
    <w:next w:val="Normal"/>
    <w:link w:val="Heading8Char"/>
    <w:qFormat/>
    <w:rsid w:val="00D226CA"/>
    <w:pPr>
      <w:numPr>
        <w:ilvl w:val="7"/>
        <w:numId w:val="14"/>
      </w:numPr>
      <w:spacing w:before="240" w:after="60" w:line="240" w:lineRule="auto"/>
      <w:outlineLvl w:val="7"/>
    </w:pPr>
    <w:rPr>
      <w:rFonts w:ascii="Calibri" w:eastAsia="Times New Roman" w:hAnsi="Calibri" w:cs="Arial"/>
      <w:i/>
      <w:iCs/>
      <w:sz w:val="20"/>
      <w:szCs w:val="20"/>
    </w:rPr>
  </w:style>
  <w:style w:type="paragraph" w:styleId="Heading9">
    <w:name w:val="heading 9"/>
    <w:basedOn w:val="Normal"/>
    <w:next w:val="Normal"/>
    <w:link w:val="Heading9Char"/>
    <w:qFormat/>
    <w:rsid w:val="00D226CA"/>
    <w:pPr>
      <w:numPr>
        <w:ilvl w:val="8"/>
        <w:numId w:val="14"/>
      </w:numPr>
      <w:spacing w:before="240" w:after="60" w:line="240" w:lineRule="auto"/>
      <w:outlineLvl w:val="8"/>
    </w:pPr>
    <w:rPr>
      <w:rFonts w:ascii="Cambria" w:eastAsia="Times New Roman" w:hAnsi="Cambria" w:cs="Ari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26E"/>
    <w:pPr>
      <w:ind w:left="720"/>
      <w:contextualSpacing/>
    </w:pPr>
  </w:style>
  <w:style w:type="paragraph" w:styleId="NormalWeb">
    <w:name w:val="Normal (Web)"/>
    <w:basedOn w:val="Normal"/>
    <w:uiPriority w:val="99"/>
    <w:semiHidden/>
    <w:unhideWhenUsed/>
    <w:rsid w:val="00DA03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A03E4"/>
    <w:rPr>
      <w:color w:val="0000FF" w:themeColor="hyperlink"/>
      <w:u w:val="single"/>
    </w:rPr>
  </w:style>
  <w:style w:type="character" w:customStyle="1" w:styleId="Heading1Char">
    <w:name w:val="Heading 1 Char"/>
    <w:basedOn w:val="DefaultParagraphFont"/>
    <w:link w:val="Heading1"/>
    <w:rsid w:val="00D226CA"/>
    <w:rPr>
      <w:rFonts w:ascii="Arial" w:eastAsia="Times New Roman" w:hAnsi="Arial" w:cs="Arial"/>
      <w:b/>
      <w:bCs/>
      <w:kern w:val="32"/>
      <w:sz w:val="32"/>
      <w:szCs w:val="32"/>
    </w:rPr>
  </w:style>
  <w:style w:type="character" w:customStyle="1" w:styleId="Heading2Char">
    <w:name w:val="Heading 2 Char"/>
    <w:basedOn w:val="DefaultParagraphFont"/>
    <w:link w:val="Heading2"/>
    <w:rsid w:val="00D226CA"/>
    <w:rPr>
      <w:rFonts w:ascii="Arial" w:eastAsia="Times New Roman" w:hAnsi="Arial" w:cs="Arial"/>
      <w:b/>
      <w:bCs/>
      <w:kern w:val="32"/>
      <w:sz w:val="24"/>
      <w:szCs w:val="24"/>
    </w:rPr>
  </w:style>
  <w:style w:type="character" w:customStyle="1" w:styleId="Heading3Char">
    <w:name w:val="Heading 3 Char"/>
    <w:basedOn w:val="DefaultParagraphFont"/>
    <w:link w:val="Heading3"/>
    <w:rsid w:val="00D226CA"/>
    <w:rPr>
      <w:rFonts w:ascii="Arial" w:eastAsia="Times New Roman" w:hAnsi="Arial" w:cs="Arial"/>
      <w:b/>
      <w:bCs/>
      <w:sz w:val="24"/>
      <w:szCs w:val="24"/>
    </w:rPr>
  </w:style>
  <w:style w:type="character" w:customStyle="1" w:styleId="Heading4Char">
    <w:name w:val="Heading 4 Char"/>
    <w:basedOn w:val="DefaultParagraphFont"/>
    <w:link w:val="Heading4"/>
    <w:rsid w:val="00D226CA"/>
    <w:rPr>
      <w:rFonts w:ascii="Calibri" w:eastAsia="Times New Roman" w:hAnsi="Calibri" w:cs="Times New Roman"/>
      <w:b/>
      <w:bCs/>
      <w:sz w:val="24"/>
      <w:szCs w:val="24"/>
    </w:rPr>
  </w:style>
  <w:style w:type="character" w:customStyle="1" w:styleId="Heading5Char">
    <w:name w:val="Heading 5 Char"/>
    <w:basedOn w:val="DefaultParagraphFont"/>
    <w:link w:val="Heading5"/>
    <w:rsid w:val="00D226CA"/>
    <w:rPr>
      <w:rFonts w:ascii="Calibri" w:eastAsia="Times New Roman" w:hAnsi="Calibri" w:cs="Times New Roman"/>
      <w:b/>
      <w:bCs/>
      <w:i/>
      <w:iCs/>
    </w:rPr>
  </w:style>
  <w:style w:type="character" w:customStyle="1" w:styleId="Heading6Char">
    <w:name w:val="Heading 6 Char"/>
    <w:basedOn w:val="DefaultParagraphFont"/>
    <w:link w:val="Heading6"/>
    <w:rsid w:val="00D226CA"/>
    <w:rPr>
      <w:rFonts w:ascii="Calibri" w:eastAsia="SimSun" w:hAnsi="Calibri" w:cs="Times New Roman"/>
      <w:b/>
      <w:bCs/>
    </w:rPr>
  </w:style>
  <w:style w:type="character" w:customStyle="1" w:styleId="Heading7Char">
    <w:name w:val="Heading 7 Char"/>
    <w:basedOn w:val="DefaultParagraphFont"/>
    <w:link w:val="Heading7"/>
    <w:rsid w:val="00D226CA"/>
    <w:rPr>
      <w:rFonts w:ascii="Calibri" w:eastAsia="Times New Roman" w:hAnsi="Calibri" w:cs="Arial"/>
      <w:sz w:val="20"/>
      <w:szCs w:val="20"/>
    </w:rPr>
  </w:style>
  <w:style w:type="character" w:customStyle="1" w:styleId="Heading8Char">
    <w:name w:val="Heading 8 Char"/>
    <w:basedOn w:val="DefaultParagraphFont"/>
    <w:link w:val="Heading8"/>
    <w:rsid w:val="00D226CA"/>
    <w:rPr>
      <w:rFonts w:ascii="Calibri" w:eastAsia="Times New Roman" w:hAnsi="Calibri" w:cs="Arial"/>
      <w:i/>
      <w:iCs/>
      <w:sz w:val="20"/>
      <w:szCs w:val="20"/>
    </w:rPr>
  </w:style>
  <w:style w:type="character" w:customStyle="1" w:styleId="Heading9Char">
    <w:name w:val="Heading 9 Char"/>
    <w:basedOn w:val="DefaultParagraphFont"/>
    <w:link w:val="Heading9"/>
    <w:rsid w:val="00D226CA"/>
    <w:rPr>
      <w:rFonts w:ascii="Cambria" w:eastAsia="Times New Roman" w:hAnsi="Cambria" w:cs="Arial"/>
    </w:rPr>
  </w:style>
  <w:style w:type="character" w:styleId="SubtleReference">
    <w:name w:val="Subtle Reference"/>
    <w:aliases w:val="Table Heading"/>
    <w:uiPriority w:val="31"/>
    <w:qFormat/>
    <w:rsid w:val="00D226CA"/>
    <w:rPr>
      <w:b/>
      <w:sz w:val="16"/>
      <w:szCs w:val="16"/>
    </w:rPr>
  </w:style>
  <w:style w:type="paragraph" w:styleId="BalloonText">
    <w:name w:val="Balloon Text"/>
    <w:basedOn w:val="Normal"/>
    <w:link w:val="BalloonTextChar"/>
    <w:uiPriority w:val="99"/>
    <w:semiHidden/>
    <w:unhideWhenUsed/>
    <w:rsid w:val="003335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5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081925">
      <w:bodyDiv w:val="1"/>
      <w:marLeft w:val="0"/>
      <w:marRight w:val="0"/>
      <w:marTop w:val="0"/>
      <w:marBottom w:val="0"/>
      <w:divBdr>
        <w:top w:val="none" w:sz="0" w:space="0" w:color="auto"/>
        <w:left w:val="none" w:sz="0" w:space="0" w:color="auto"/>
        <w:bottom w:val="none" w:sz="0" w:space="0" w:color="auto"/>
        <w:right w:val="none" w:sz="0" w:space="0" w:color="auto"/>
      </w:divBdr>
    </w:div>
    <w:div w:id="19806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tp://ftp.pwg.org/pub/pwg/mfd/white/ServiceOperations-20100330.pdf" TargetMode="External"/><Relationship Id="rId3" Type="http://schemas.openxmlformats.org/officeDocument/2006/relationships/styles" Target="styles.xml"/><Relationship Id="rId7" Type="http://schemas.openxmlformats.org/officeDocument/2006/relationships/hyperlink" Target="ftp://ftp.pwg.org/pub/pwg/mfd/wd/wd-mfdoverallmod10-201002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tp://ftp.pwg.org/pub/pwg/mfd/white/ServiceOperations-20100330.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74E6-8AA4-41D6-A766-D11BC576C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XIG</Company>
  <LinksUpToDate>false</LinksUpToDate>
  <CharactersWithSpaces>12667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Chen</dc:creator>
  <cp:lastModifiedBy>Zehler, Peter</cp:lastModifiedBy>
  <cp:revision>3</cp:revision>
  <dcterms:created xsi:type="dcterms:W3CDTF">2010-04-12T18:15:00Z</dcterms:created>
  <dcterms:modified xsi:type="dcterms:W3CDTF">2010-04-12T18:41:00Z</dcterms:modified>
</cp:coreProperties>
</file>