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75B" w:rsidRDefault="0069775B" w:rsidP="00BA2907">
      <w:pPr>
        <w:pStyle w:val="Heading1"/>
      </w:pPr>
      <w:r>
        <w:t>Introduction</w:t>
      </w:r>
    </w:p>
    <w:p w:rsidR="00C32B0A" w:rsidRDefault="00C32B0A" w:rsidP="0069775B">
      <w:pPr>
        <w:pStyle w:val="NoSpacing"/>
      </w:pPr>
      <w:r w:rsidRPr="00C32B0A">
        <w:t>The intent of this paper is to review and refresh the rationale for the MFD Modeling effort</w:t>
      </w:r>
      <w:r w:rsidR="00F51931">
        <w:t xml:space="preserve"> and the generation of PWG Semantic Model version 2. </w:t>
      </w:r>
      <w:r w:rsidR="00B10D4B">
        <w:t>S</w:t>
      </w:r>
      <w:r w:rsidR="00B10D4B" w:rsidRPr="00C32B0A">
        <w:t>pecifically,</w:t>
      </w:r>
      <w:r w:rsidR="001C30EC">
        <w:t xml:space="preserve"> this </w:t>
      </w:r>
      <w:r w:rsidR="003B1828">
        <w:t>paper:</w:t>
      </w:r>
    </w:p>
    <w:p w:rsidR="00C32B0A" w:rsidRDefault="00C32B0A" w:rsidP="00C32B0A">
      <w:pPr>
        <w:pStyle w:val="NoSpacing"/>
        <w:numPr>
          <w:ilvl w:val="0"/>
          <w:numId w:val="1"/>
        </w:numPr>
      </w:pPr>
      <w:r w:rsidRPr="00C32B0A">
        <w:t>Reaffirm</w:t>
      </w:r>
      <w:r w:rsidR="001C30EC">
        <w:t>s</w:t>
      </w:r>
      <w:r w:rsidRPr="00C32B0A">
        <w:t xml:space="preserve"> the value of PWG modeling work and its benefits to PWG members and the industry as a whole.</w:t>
      </w:r>
    </w:p>
    <w:p w:rsidR="00C32B0A" w:rsidRDefault="00C32B0A" w:rsidP="00C32B0A">
      <w:pPr>
        <w:pStyle w:val="NoSpacing"/>
        <w:numPr>
          <w:ilvl w:val="0"/>
          <w:numId w:val="1"/>
        </w:numPr>
      </w:pPr>
      <w:r w:rsidRPr="00C32B0A">
        <w:t>Outline</w:t>
      </w:r>
      <w:r w:rsidR="001C30EC">
        <w:t>s</w:t>
      </w:r>
      <w:r w:rsidRPr="00C32B0A">
        <w:t xml:space="preserve"> the next steps necessary to realize these benefits, building upon the foundation laid by the MFD modeling effort. As the </w:t>
      </w:r>
      <w:r w:rsidR="00F51931">
        <w:t xml:space="preserve">Modeling work nears completion, </w:t>
      </w:r>
      <w:r w:rsidRPr="00C32B0A">
        <w:t>a shared understanding of what comes next and why is important.</w:t>
      </w:r>
    </w:p>
    <w:p w:rsidR="00C32B0A" w:rsidRDefault="00C32B0A" w:rsidP="00C32B0A">
      <w:pPr>
        <w:pStyle w:val="NoSpacing"/>
        <w:numPr>
          <w:ilvl w:val="0"/>
          <w:numId w:val="1"/>
        </w:numPr>
      </w:pPr>
      <w:r>
        <w:t>Examine</w:t>
      </w:r>
      <w:r w:rsidR="001C30EC">
        <w:t>s</w:t>
      </w:r>
      <w:r w:rsidRPr="00C32B0A">
        <w:t xml:space="preserve"> </w:t>
      </w:r>
      <w:r>
        <w:t>the</w:t>
      </w:r>
      <w:r w:rsidRPr="00C32B0A">
        <w:t xml:space="preserve"> realization of the MFD model to </w:t>
      </w:r>
      <w:r>
        <w:t>various</w:t>
      </w:r>
      <w:r w:rsidRPr="00C32B0A">
        <w:t xml:space="preserve"> concrete mapping</w:t>
      </w:r>
      <w:r>
        <w:t>s</w:t>
      </w:r>
      <w:r w:rsidRPr="00C32B0A">
        <w:t>.</w:t>
      </w:r>
      <w:r w:rsidR="00721FD6">
        <w:t xml:space="preserve"> </w:t>
      </w:r>
      <w:r w:rsidRPr="00C32B0A">
        <w:t>The industry will benefit from this work only by the application of the model in various network environments.</w:t>
      </w:r>
    </w:p>
    <w:p w:rsidR="00C32B0A" w:rsidRDefault="00C32B0A" w:rsidP="00C32B0A">
      <w:pPr>
        <w:pStyle w:val="NoSpacing"/>
        <w:numPr>
          <w:ilvl w:val="0"/>
          <w:numId w:val="1"/>
        </w:numPr>
      </w:pPr>
      <w:r w:rsidRPr="00C32B0A">
        <w:t>Propose</w:t>
      </w:r>
      <w:r w:rsidR="001C30EC">
        <w:t>s</w:t>
      </w:r>
      <w:r w:rsidRPr="00C32B0A">
        <w:t xml:space="preserve"> a realization of the MFD model </w:t>
      </w:r>
      <w:r w:rsidR="007E4EF2">
        <w:t>in</w:t>
      </w:r>
      <w:r w:rsidRPr="00C32B0A">
        <w:t xml:space="preserve"> a concrete mapping to Web Service</w:t>
      </w:r>
      <w:r w:rsidR="007E4EF2">
        <w:t>s</w:t>
      </w:r>
      <w:r w:rsidRPr="00C32B0A">
        <w:t>.</w:t>
      </w:r>
      <w:r w:rsidR="00721FD6">
        <w:t xml:space="preserve"> </w:t>
      </w:r>
      <w:r w:rsidRPr="00C32B0A">
        <w:t xml:space="preserve">Examine how we can utilize the modeling work in real-world situations. The </w:t>
      </w:r>
      <w:r w:rsidR="007E4EF2">
        <w:t>mapping</w:t>
      </w:r>
      <w:r w:rsidRPr="00C32B0A">
        <w:t xml:space="preserve"> can help in addressing existing problems as well as in allowing additional functionality through the application of existing Web Service Standards.</w:t>
      </w:r>
    </w:p>
    <w:p w:rsidR="00C32B0A" w:rsidRDefault="00C32B0A" w:rsidP="00C32B0A">
      <w:pPr>
        <w:pStyle w:val="NoSpacing"/>
        <w:numPr>
          <w:ilvl w:val="0"/>
          <w:numId w:val="1"/>
        </w:numPr>
      </w:pPr>
      <w:r w:rsidRPr="00C32B0A">
        <w:t>Consider</w:t>
      </w:r>
      <w:r w:rsidR="001C30EC">
        <w:t>s</w:t>
      </w:r>
      <w:r w:rsidRPr="00C32B0A">
        <w:t xml:space="preserve"> how the MFD modeling work can be part of an evolutionary path to advance the Internet Printing Protocol to an Imaging Peripherals Protocol.</w:t>
      </w:r>
    </w:p>
    <w:p w:rsidR="00C114AA" w:rsidRDefault="00C114AA" w:rsidP="00BA2907">
      <w:pPr>
        <w:pStyle w:val="Heading1"/>
      </w:pPr>
      <w:r>
        <w:t>Evolution of Semantic Model</w:t>
      </w:r>
    </w:p>
    <w:p w:rsidR="008A0644" w:rsidRDefault="00BA2907" w:rsidP="00BA2907">
      <w:r>
        <w:t xml:space="preserve">Semantic Model V1.0 was approved as </w:t>
      </w:r>
      <w:r w:rsidRPr="00BA2907">
        <w:t>PWG Candidate Standard 5105.1</w:t>
      </w:r>
      <w:r>
        <w:t xml:space="preserve"> in </w:t>
      </w:r>
      <w:r w:rsidRPr="00BA2907">
        <w:t>2004</w:t>
      </w:r>
      <w:r>
        <w:rPr>
          <w:rFonts w:cs="OHCJCI+Arial"/>
          <w:color w:val="000000"/>
          <w:sz w:val="28"/>
          <w:szCs w:val="28"/>
        </w:rPr>
        <w:t xml:space="preserve">. </w:t>
      </w:r>
      <w:r w:rsidR="00B10D4B">
        <w:t>Establishing</w:t>
      </w:r>
      <w:r>
        <w:t xml:space="preserve"> </w:t>
      </w:r>
      <w:r w:rsidR="001D71EB">
        <w:t>industry wide consensus on the semantics of printing has had many benefits.</w:t>
      </w:r>
      <w:r w:rsidR="00721FD6">
        <w:t xml:space="preserve"> </w:t>
      </w:r>
      <w:r w:rsidR="008A0644">
        <w:t xml:space="preserve">The semantics are applicable to a number of </w:t>
      </w:r>
      <w:r w:rsidR="00B10D4B">
        <w:t>capabilities</w:t>
      </w:r>
      <w:r w:rsidR="008A0644">
        <w:t xml:space="preserve"> including Service Location, representation in Directory Services, Device Monitoring and Management, and Job Submission, monitoring and control.</w:t>
      </w:r>
      <w:r w:rsidR="00721FD6">
        <w:t xml:space="preserve"> </w:t>
      </w:r>
      <w:r w:rsidR="008A0644">
        <w:t xml:space="preserve">Industry wide consensus </w:t>
      </w:r>
      <w:r>
        <w:t>has allowed</w:t>
      </w:r>
      <w:r w:rsidR="008A0644">
        <w:t xml:space="preserve"> the alignment of print related semantics across many environments</w:t>
      </w:r>
      <w:r>
        <w:t>,</w:t>
      </w:r>
      <w:r w:rsidR="008A0644">
        <w:t xml:space="preserve"> promoting consistent behavior regardless of the specific mapping.</w:t>
      </w:r>
      <w:r w:rsidR="00721FD6">
        <w:t xml:space="preserve"> </w:t>
      </w:r>
    </w:p>
    <w:p w:rsidR="001D71EB" w:rsidRDefault="001D71EB" w:rsidP="00BA2907">
      <w:r>
        <w:t xml:space="preserve">The </w:t>
      </w:r>
      <w:r w:rsidR="00BA2907">
        <w:t xml:space="preserve">consensus on a </w:t>
      </w:r>
      <w:r>
        <w:t>common model</w:t>
      </w:r>
      <w:r w:rsidR="00BA2907">
        <w:t xml:space="preserve"> has benefited</w:t>
      </w:r>
      <w:r w:rsidR="008A0644">
        <w:t xml:space="preserve"> device and service vendors </w:t>
      </w:r>
      <w:r w:rsidR="00BA2907">
        <w:t xml:space="preserve">by </w:t>
      </w:r>
      <w:r w:rsidR="00F51931">
        <w:t>permitting</w:t>
      </w:r>
      <w:r>
        <w:t xml:space="preserve"> rapid development of new protocol bindings (e.g., WS-Print</w:t>
      </w:r>
      <w:r w:rsidRPr="00BA2907">
        <w:t>) and industry</w:t>
      </w:r>
      <w:r>
        <w:t xml:space="preserve"> specific applications (e.g., JDF Digital Print). The </w:t>
      </w:r>
      <w:r w:rsidR="008A0644">
        <w:t xml:space="preserve">common </w:t>
      </w:r>
      <w:r w:rsidR="004B4BDD">
        <w:t xml:space="preserve">model </w:t>
      </w:r>
      <w:r w:rsidR="00FD192D">
        <w:t>has resulted in</w:t>
      </w:r>
      <w:r>
        <w:t xml:space="preserve"> reduced product development cost</w:t>
      </w:r>
      <w:r w:rsidR="007E4EF2">
        <w:t xml:space="preserve">, increased reliability, and quicker time to market for print service related product </w:t>
      </w:r>
      <w:r w:rsidR="00FD192D">
        <w:t>implementations</w:t>
      </w:r>
      <w:r>
        <w:t>.</w:t>
      </w:r>
      <w:r w:rsidR="00721FD6">
        <w:t xml:space="preserve"> </w:t>
      </w:r>
      <w:r w:rsidR="007E4EF2">
        <w:t xml:space="preserve">This is </w:t>
      </w:r>
      <w:r w:rsidR="006A7EDE">
        <w:t>possible because</w:t>
      </w:r>
      <w:r w:rsidR="007E4EF2">
        <w:t xml:space="preserve"> </w:t>
      </w:r>
      <w:r>
        <w:t xml:space="preserve">the semantic elements </w:t>
      </w:r>
      <w:r w:rsidR="006A7EDE">
        <w:t xml:space="preserve">need be </w:t>
      </w:r>
      <w:r>
        <w:t xml:space="preserve">instrumented and/or implemented </w:t>
      </w:r>
      <w:r w:rsidR="006A7EDE">
        <w:t>only once, with thin gateways providing</w:t>
      </w:r>
      <w:r>
        <w:t xml:space="preserve"> the syntactic translation required by the multiple protocol</w:t>
      </w:r>
      <w:r w:rsidR="00B10D4B">
        <w:t xml:space="preserve"> implementation</w:t>
      </w:r>
      <w:r>
        <w:t xml:space="preserve">s (e.g., IPP, WS-Print, </w:t>
      </w:r>
      <w:r w:rsidR="005779AA">
        <w:t>JDF Digital Print,</w:t>
      </w:r>
      <w:r w:rsidR="00721FD6">
        <w:t xml:space="preserve"> </w:t>
      </w:r>
      <w:r>
        <w:t xml:space="preserve">SNMP, CIM). </w:t>
      </w:r>
    </w:p>
    <w:p w:rsidR="001D71EB" w:rsidRDefault="00EE76A9" w:rsidP="00BA2907">
      <w:r>
        <w:t xml:space="preserve">The trend in both enterprise and SOHO environments has been from locally attached or network connected printers and scanners to MFDs. </w:t>
      </w:r>
      <w:r w:rsidR="00CB543F">
        <w:t xml:space="preserve">As the Operating System and Application vendors evolve their systems to </w:t>
      </w:r>
      <w:r>
        <w:t xml:space="preserve">take advantage of the more user-friendly ‘imaging services’ approach, it </w:t>
      </w:r>
      <w:r w:rsidR="00B10D4B">
        <w:t>will</w:t>
      </w:r>
      <w:r>
        <w:t xml:space="preserve"> benefit</w:t>
      </w:r>
      <w:r w:rsidR="00CB543F">
        <w:t xml:space="preserve"> de</w:t>
      </w:r>
      <w:r>
        <w:t>v</w:t>
      </w:r>
      <w:r w:rsidR="00CB543F">
        <w:t>ice vendors to have a comprehensive</w:t>
      </w:r>
      <w:r>
        <w:t>, integrated</w:t>
      </w:r>
      <w:r w:rsidR="00CB543F">
        <w:t xml:space="preserve"> model </w:t>
      </w:r>
      <w:r>
        <w:t>for these services</w:t>
      </w:r>
      <w:r w:rsidR="00CB543F">
        <w:t>.</w:t>
      </w:r>
      <w:r>
        <w:t xml:space="preserve"> </w:t>
      </w:r>
      <w:r w:rsidR="001D71EB">
        <w:t>The</w:t>
      </w:r>
      <w:r>
        <w:t xml:space="preserve">refore, the </w:t>
      </w:r>
      <w:r w:rsidR="001D71EB">
        <w:t xml:space="preserve">immediate goal of the </w:t>
      </w:r>
      <w:r w:rsidR="006A7EDE">
        <w:t xml:space="preserve">current </w:t>
      </w:r>
      <w:r w:rsidR="001D71EB">
        <w:t xml:space="preserve">MFD work has been to </w:t>
      </w:r>
      <w:r w:rsidR="006A7EDE">
        <w:t xml:space="preserve">extend the Semantic Model to </w:t>
      </w:r>
      <w:r w:rsidR="00CB543F">
        <w:t xml:space="preserve">a complete </w:t>
      </w:r>
      <w:r w:rsidR="001D71EB">
        <w:t xml:space="preserve">data and operational model of the user facing services common </w:t>
      </w:r>
      <w:r w:rsidR="005779AA">
        <w:t>in</w:t>
      </w:r>
      <w:r w:rsidR="001D71EB">
        <w:t xml:space="preserve"> </w:t>
      </w:r>
      <w:r w:rsidR="005779AA">
        <w:t>today’s</w:t>
      </w:r>
      <w:r w:rsidR="001D71EB">
        <w:t xml:space="preserve"> MFDs.</w:t>
      </w:r>
      <w:r w:rsidR="00721FD6">
        <w:t xml:space="preserve"> </w:t>
      </w:r>
      <w:r>
        <w:t>This industry-wide,</w:t>
      </w:r>
      <w:r w:rsidR="001D71EB">
        <w:t xml:space="preserve"> comprehensive model </w:t>
      </w:r>
      <w:r>
        <w:t xml:space="preserve">allows the </w:t>
      </w:r>
      <w:r w:rsidR="00857011">
        <w:t xml:space="preserve">use a common set of MFD semantics that </w:t>
      </w:r>
      <w:r w:rsidR="001D71EB">
        <w:t xml:space="preserve">can be applied to different environments and </w:t>
      </w:r>
      <w:r w:rsidR="001D71EB">
        <w:lastRenderedPageBreak/>
        <w:t>applications</w:t>
      </w:r>
      <w:r>
        <w:t xml:space="preserve"> to allow</w:t>
      </w:r>
      <w:r w:rsidR="001D71EB">
        <w:t xml:space="preserve"> environment specific solutions </w:t>
      </w:r>
      <w:r>
        <w:t>including</w:t>
      </w:r>
      <w:r w:rsidR="001D71EB">
        <w:t xml:space="preserve"> </w:t>
      </w:r>
      <w:r w:rsidR="00857011">
        <w:t xml:space="preserve">Service </w:t>
      </w:r>
      <w:r w:rsidR="001D71EB">
        <w:t>advertisement, discovery, monitoring, management, job submission and t</w:t>
      </w:r>
      <w:r w:rsidR="00857011">
        <w:t>racking, and that facilitate workflow solutions.</w:t>
      </w:r>
    </w:p>
    <w:p w:rsidR="00C114AA" w:rsidRDefault="00C114AA" w:rsidP="00BA2907">
      <w:pPr>
        <w:pStyle w:val="Heading1"/>
      </w:pPr>
      <w:r>
        <w:t>Model Extensibility and Vendor Differentiation</w:t>
      </w:r>
    </w:p>
    <w:p w:rsidR="005779AA" w:rsidRPr="005779AA" w:rsidRDefault="009324B7" w:rsidP="00BA2907">
      <w:r>
        <w:t>Although adherence to a common model makes use easier for the c</w:t>
      </w:r>
      <w:r w:rsidR="006C2C22">
        <w:t xml:space="preserve">onsumer and </w:t>
      </w:r>
      <w:r>
        <w:t>benefits</w:t>
      </w:r>
      <w:r w:rsidR="006C2C22">
        <w:t xml:space="preserve"> both application and device manufacturers, vendors need to differentiate their products by adding features and capabilities. </w:t>
      </w:r>
      <w:r>
        <w:t xml:space="preserve">A model that is limited to </w:t>
      </w:r>
      <w:r w:rsidR="005779AA">
        <w:t xml:space="preserve">a common subset </w:t>
      </w:r>
      <w:r>
        <w:t xml:space="preserve">of elements and operations </w:t>
      </w:r>
      <w:r w:rsidR="005779AA">
        <w:t>does not provide adequate benefit to PWG members.</w:t>
      </w:r>
      <w:r w:rsidR="00721FD6">
        <w:t xml:space="preserve"> </w:t>
      </w:r>
      <w:r w:rsidR="005779AA">
        <w:t>The model</w:t>
      </w:r>
      <w:r w:rsidR="00B10D4B">
        <w:t>ing approach is</w:t>
      </w:r>
      <w:r w:rsidR="005779AA">
        <w:t xml:space="preserve"> designed to easily be extended with vendor specific features.</w:t>
      </w:r>
      <w:r w:rsidR="00721FD6">
        <w:t xml:space="preserve"> </w:t>
      </w:r>
      <w:r w:rsidR="005779AA">
        <w:t xml:space="preserve">The extended capabilities </w:t>
      </w:r>
      <w:r w:rsidR="00B10D4B">
        <w:t>will</w:t>
      </w:r>
      <w:r w:rsidR="005779AA">
        <w:t xml:space="preserve"> be discoverable and </w:t>
      </w:r>
      <w:r>
        <w:t xml:space="preserve">the </w:t>
      </w:r>
      <w:r w:rsidR="006C2C22">
        <w:t>application of appropriate</w:t>
      </w:r>
      <w:r w:rsidR="005779AA">
        <w:t xml:space="preserve"> features </w:t>
      </w:r>
      <w:r w:rsidR="00B10D4B">
        <w:t>will</w:t>
      </w:r>
      <w:r>
        <w:t xml:space="preserve"> be </w:t>
      </w:r>
      <w:r w:rsidR="005779AA">
        <w:t>easily incorporated into job submissions.</w:t>
      </w:r>
      <w:r w:rsidR="001F68DF">
        <w:t xml:space="preserve"> Furthermore, the PWG MFD Semantic Model </w:t>
      </w:r>
      <w:r w:rsidR="00B10D4B">
        <w:t>is</w:t>
      </w:r>
      <w:r w:rsidR="001F68DF">
        <w:t xml:space="preserve"> structured to allow a mechanism for revisions to accommodate the inclusion of </w:t>
      </w:r>
      <w:r w:rsidR="009C4308">
        <w:t>additional</w:t>
      </w:r>
      <w:r w:rsidR="001F68DF">
        <w:t xml:space="preserve"> features. </w:t>
      </w:r>
      <w:r w:rsidR="009C4308">
        <w:t xml:space="preserve">These features may be extensions that are </w:t>
      </w:r>
      <w:r w:rsidR="001F68DF">
        <w:t xml:space="preserve">sufficiently </w:t>
      </w:r>
      <w:r w:rsidR="005779AA">
        <w:t>common to be incorporated in the core MFD model</w:t>
      </w:r>
      <w:r w:rsidR="001F68DF">
        <w:t>,</w:t>
      </w:r>
      <w:r w:rsidR="005779AA">
        <w:t xml:space="preserve"> </w:t>
      </w:r>
      <w:r w:rsidR="009C4308">
        <w:t xml:space="preserve">or they may be new features made possible by new technology or made necessary by Consumer requirements. </w:t>
      </w:r>
      <w:r w:rsidR="005779AA">
        <w:t>Along with extension capability</w:t>
      </w:r>
      <w:r w:rsidR="009C4308">
        <w:t>,</w:t>
      </w:r>
      <w:r w:rsidR="005779AA">
        <w:t xml:space="preserve"> the model allow</w:t>
      </w:r>
      <w:r w:rsidR="00B10D4B">
        <w:t>s for subsets so that resource-</w:t>
      </w:r>
      <w:r w:rsidR="005779AA">
        <w:t>constrained or low cost products can be fully integrated into any environment supporting the model.</w:t>
      </w:r>
    </w:p>
    <w:p w:rsidR="00C114AA" w:rsidRDefault="00C114AA" w:rsidP="00BA2907">
      <w:pPr>
        <w:pStyle w:val="Heading1"/>
      </w:pPr>
      <w:r>
        <w:t>Value of Web Services Mapping</w:t>
      </w:r>
    </w:p>
    <w:p w:rsidR="003872A2" w:rsidRDefault="003872A2" w:rsidP="00BA2907">
      <w:r>
        <w:t>Although many protocol bindings are possible</w:t>
      </w:r>
      <w:r w:rsidR="009C4308">
        <w:t>,</w:t>
      </w:r>
      <w:r>
        <w:t xml:space="preserve"> t</w:t>
      </w:r>
      <w:r w:rsidR="001D71EB">
        <w:t>here are many benef</w:t>
      </w:r>
      <w:r>
        <w:t>its to Web Services.</w:t>
      </w:r>
      <w:r w:rsidR="00721FD6">
        <w:t xml:space="preserve"> </w:t>
      </w:r>
      <w:r w:rsidR="00F51931">
        <w:t xml:space="preserve">The </w:t>
      </w:r>
      <w:r>
        <w:t xml:space="preserve">Web Services </w:t>
      </w:r>
      <w:r w:rsidR="00F51931">
        <w:t xml:space="preserve">approach </w:t>
      </w:r>
      <w:r>
        <w:t>(i.e. SOAP protocol and XML data binding) enables a wider range of tools to be used to implement client and server applications. Even if WSDL or SOAP tools are not used</w:t>
      </w:r>
      <w:r w:rsidR="009C4308">
        <w:t>,</w:t>
      </w:r>
      <w:r>
        <w:t xml:space="preserve"> the XML Schema that describes the message bodies can be used to validate and parse the messages</w:t>
      </w:r>
      <w:r w:rsidR="009C4308">
        <w:t xml:space="preserve">. </w:t>
      </w:r>
      <w:r w:rsidR="00CC4B7E">
        <w:t>Furthermore, there is a</w:t>
      </w:r>
      <w:r>
        <w:t xml:space="preserve"> bene</w:t>
      </w:r>
      <w:r w:rsidR="00CC4B7E">
        <w:t>fit for development engineers in</w:t>
      </w:r>
      <w:r>
        <w:t xml:space="preserve"> that XML makes the protocol and any stored document instances human readable.</w:t>
      </w:r>
      <w:r w:rsidRPr="003872A2">
        <w:t xml:space="preserve"> </w:t>
      </w:r>
    </w:p>
    <w:p w:rsidR="00C8196D" w:rsidRDefault="00C8196D" w:rsidP="00BA2907">
      <w:r w:rsidRPr="00CC4B7E">
        <w:rPr>
          <w:b/>
        </w:rPr>
        <w:t>WS-Discovery</w:t>
      </w:r>
      <w:r>
        <w:t xml:space="preserve"> provides for the discovery of devices and its hosted services in an ad hoc environment.</w:t>
      </w:r>
      <w:r w:rsidR="00721FD6">
        <w:t xml:space="preserve"> </w:t>
      </w:r>
      <w:r>
        <w:t>WS-Discovery can be used in concert with other discovery/Service Location mechanisms (e.g. UDDI, WS-Discovery Remote Extensions, Bonjour) to accommodate discovery in managed environments, enterprises or the Internet.</w:t>
      </w:r>
    </w:p>
    <w:p w:rsidR="00C8196D" w:rsidRDefault="00C8196D" w:rsidP="00BA2907">
      <w:r w:rsidRPr="00CC4B7E">
        <w:rPr>
          <w:b/>
        </w:rPr>
        <w:t>WS-Security</w:t>
      </w:r>
      <w:r>
        <w:t xml:space="preserve">[WSS] </w:t>
      </w:r>
      <w:r w:rsidR="000651C2">
        <w:t>provides for both connection and message based security.</w:t>
      </w:r>
      <w:r w:rsidR="00A82599">
        <w:t xml:space="preserve"> </w:t>
      </w:r>
      <w:r w:rsidR="000651C2">
        <w:t xml:space="preserve">It </w:t>
      </w:r>
      <w:r>
        <w:t>codifies mechanisms for message integrity and confidentiality.</w:t>
      </w:r>
      <w:r w:rsidR="00721FD6">
        <w:t xml:space="preserve"> </w:t>
      </w:r>
      <w:r>
        <w:t>This provides a mechanism for associating security tokens with message content.</w:t>
      </w:r>
    </w:p>
    <w:p w:rsidR="00C8196D" w:rsidRDefault="00C8196D" w:rsidP="00BA2907">
      <w:r w:rsidRPr="00CC4B7E">
        <w:rPr>
          <w:b/>
        </w:rPr>
        <w:t>WS-Eventing[</w:t>
      </w:r>
      <w:r>
        <w:t>WSE] can provide a common framework for event subscription management and delivery.</w:t>
      </w:r>
      <w:r w:rsidR="00721FD6">
        <w:t xml:space="preserve"> </w:t>
      </w:r>
      <w:r>
        <w:t>This will provide connect ion oriented event delivery.</w:t>
      </w:r>
      <w:r w:rsidR="00721FD6">
        <w:t xml:space="preserve"> </w:t>
      </w:r>
      <w:r>
        <w:t>Extensions are possible to provide a lighter weight event delivery if SOAP over UDP can be applied as a protocol binding for event delivery.</w:t>
      </w:r>
    </w:p>
    <w:p w:rsidR="001D71EB" w:rsidRDefault="001D71EB" w:rsidP="00BA2907">
      <w:r w:rsidRPr="00CC4B7E">
        <w:rPr>
          <w:b/>
        </w:rPr>
        <w:t>WS-</w:t>
      </w:r>
      <w:r w:rsidR="00F44F6F" w:rsidRPr="00CC4B7E">
        <w:rPr>
          <w:b/>
        </w:rPr>
        <w:t>Addressing</w:t>
      </w:r>
      <w:r w:rsidR="00F44F6F">
        <w:t xml:space="preserve"> [</w:t>
      </w:r>
      <w:r>
        <w:t>WSA] will provide a protocol independent means to identify an instance of an MFD.</w:t>
      </w:r>
      <w:r w:rsidR="00721FD6">
        <w:t xml:space="preserve"> </w:t>
      </w:r>
      <w:r>
        <w:t>Included in the WS-Addressing specification are Web Service header elements that can be used to route messages in an asynchronous implementation.</w:t>
      </w:r>
      <w:r w:rsidR="00721FD6">
        <w:t xml:space="preserve"> </w:t>
      </w:r>
    </w:p>
    <w:p w:rsidR="00475DA5" w:rsidRDefault="00475DA5" w:rsidP="00BA2907">
      <w:r w:rsidRPr="00CC4B7E">
        <w:rPr>
          <w:b/>
        </w:rPr>
        <w:lastRenderedPageBreak/>
        <w:t>Devices Profile for Web Services</w:t>
      </w:r>
      <w:r>
        <w:t xml:space="preserve"> [</w:t>
      </w:r>
      <w:r w:rsidRPr="006312E8">
        <w:t>DPWS</w:t>
      </w:r>
      <w:r>
        <w:t xml:space="preserve">] </w:t>
      </w:r>
      <w:r w:rsidR="008100DC">
        <w:t>provides</w:t>
      </w:r>
      <w:r>
        <w:t xml:space="preserve"> a common </w:t>
      </w:r>
      <w:r w:rsidRPr="006312E8">
        <w:t xml:space="preserve">profile </w:t>
      </w:r>
      <w:r>
        <w:t>for</w:t>
      </w:r>
      <w:r w:rsidRPr="006312E8">
        <w:t xml:space="preserve"> secure Web service messaging, discovery, description, and eventing on resource-constrained </w:t>
      </w:r>
      <w:r>
        <w:t>devices</w:t>
      </w:r>
      <w:r w:rsidRPr="006312E8">
        <w:t>.</w:t>
      </w:r>
    </w:p>
    <w:p w:rsidR="00475DA5" w:rsidRDefault="00475DA5" w:rsidP="00BA2907">
      <w:r w:rsidRPr="00CC4B7E">
        <w:rPr>
          <w:b/>
        </w:rPr>
        <w:t>Web Services Business Process Execution Language</w:t>
      </w:r>
      <w:r w:rsidRPr="00475DA5">
        <w:t xml:space="preserve"> </w:t>
      </w:r>
      <w:r>
        <w:t xml:space="preserve">[BPEL] </w:t>
      </w:r>
      <w:r w:rsidR="008A3FD1">
        <w:rPr>
          <w:rStyle w:val="apple-style-span"/>
          <w:rFonts w:ascii="Arial" w:hAnsi="Arial" w:cs="Arial"/>
          <w:color w:val="000000"/>
          <w:sz w:val="20"/>
          <w:szCs w:val="20"/>
        </w:rPr>
        <w:t>defines a language for specifying business process behavior based on Web Services</w:t>
      </w:r>
      <w:r w:rsidRPr="006312E8">
        <w:t>.</w:t>
      </w:r>
      <w:r w:rsidR="00721FD6">
        <w:t xml:space="preserve"> </w:t>
      </w:r>
      <w:r w:rsidR="008A3FD1">
        <w:t>This language can integrate MFDs as on and off ramps for documents in workflows including those in the office.</w:t>
      </w:r>
    </w:p>
    <w:p w:rsidR="00CC4B7E" w:rsidRDefault="00CC4B7E" w:rsidP="00CC4B7E">
      <w:r>
        <w:t xml:space="preserve">Because the MDF Semantic Model is an extension of the original PWG Semantic Model, which was manifest in the Internet Printing Protocol (IPP), IPP is retained as the Print Service model. Although IPP was originally intended to be XML, the XML data types were not yet complete when it was being formulated. However, we can leverage existing standards to provide missing functionality in current IPP implementations. </w:t>
      </w:r>
    </w:p>
    <w:p w:rsidR="002575AC" w:rsidRPr="002575AC" w:rsidRDefault="002575AC" w:rsidP="00BA2907">
      <w:pPr>
        <w:pStyle w:val="Heading1"/>
      </w:pPr>
      <w:r>
        <w:t>Office Workflows</w:t>
      </w:r>
    </w:p>
    <w:p w:rsidR="002A6923" w:rsidRDefault="00C8196D" w:rsidP="00BA2907">
      <w:r>
        <w:t xml:space="preserve">One of the limitations in the adoption of protocols defined by the </w:t>
      </w:r>
      <w:r w:rsidR="002A6923">
        <w:t>PWG has</w:t>
      </w:r>
      <w:r>
        <w:t xml:space="preserve"> been native support for the protocol in major operating systems.</w:t>
      </w:r>
      <w:r w:rsidR="00721FD6">
        <w:t xml:space="preserve"> </w:t>
      </w:r>
      <w:r w:rsidR="002A6923">
        <w:t>A protocol for all the services hosted on MFDs will allow workflow applications to</w:t>
      </w:r>
      <w:r w:rsidR="00475DA5">
        <w:t xml:space="preserve"> directly</w:t>
      </w:r>
      <w:r w:rsidR="002A6923">
        <w:t xml:space="preserve"> integrate the MFD as on and off ramp for documents.</w:t>
      </w:r>
      <w:r w:rsidR="00721FD6">
        <w:t xml:space="preserve"> </w:t>
      </w:r>
      <w:r w:rsidR="008A3FD1">
        <w:t>Various vendors can provide innovative solutions to real world problems and integrate devices that implement an appropriate set of PWG services.</w:t>
      </w:r>
      <w:r w:rsidR="00721FD6">
        <w:t xml:space="preserve"> </w:t>
      </w:r>
      <w:r w:rsidR="008A3FD1">
        <w:t xml:space="preserve">The processes within the workflow can </w:t>
      </w:r>
      <w:r w:rsidR="00086016">
        <w:t>communicate</w:t>
      </w:r>
      <w:r w:rsidR="008A3FD1">
        <w:t xml:space="preserve"> directly with the devices for document acquisitions, transformation and routing to intermediate or final destinations.</w:t>
      </w:r>
    </w:p>
    <w:p w:rsidR="002A6923" w:rsidRDefault="00070B7A" w:rsidP="00BA2907">
      <w:r>
        <w:t>The</w:t>
      </w:r>
      <w:r w:rsidR="001D71EB">
        <w:t xml:space="preserve"> modeling of MFD services</w:t>
      </w:r>
      <w:r>
        <w:t xml:space="preserve"> has shown that there is</w:t>
      </w:r>
      <w:r w:rsidR="001D71EB">
        <w:t xml:space="preserve"> a great deal of commonality in the system and job states, </w:t>
      </w:r>
      <w:r>
        <w:t>in state</w:t>
      </w:r>
      <w:r w:rsidR="001D71EB">
        <w:t xml:space="preserve"> transitions and </w:t>
      </w:r>
      <w:r>
        <w:t xml:space="preserve">in </w:t>
      </w:r>
      <w:r w:rsidR="001D71EB">
        <w:t>the life cycles of jobs and documents.</w:t>
      </w:r>
      <w:r w:rsidR="00721FD6">
        <w:t xml:space="preserve"> </w:t>
      </w:r>
      <w:r>
        <w:t>The exploitation of this</w:t>
      </w:r>
      <w:r w:rsidR="001D71EB">
        <w:t xml:space="preserve"> commonality </w:t>
      </w:r>
      <w:r>
        <w:t>provides</w:t>
      </w:r>
      <w:r w:rsidR="001D71EB">
        <w:t xml:space="preserve"> an advantage in the development of workflows that utilize MFDs as on and off ramps for documents.</w:t>
      </w:r>
      <w:r w:rsidR="00721FD6">
        <w:t xml:space="preserve"> </w:t>
      </w:r>
    </w:p>
    <w:p w:rsidR="002A6923" w:rsidRDefault="00475DA5" w:rsidP="00BA2907">
      <w:r>
        <w:t>A</w:t>
      </w:r>
      <w:r w:rsidR="002A6923">
        <w:t xml:space="preserve"> Web Services binding</w:t>
      </w:r>
      <w:r>
        <w:t xml:space="preserve"> of the MFD model has the advantage of an </w:t>
      </w:r>
      <w:r w:rsidR="00086016">
        <w:t>existing standard workflow language</w:t>
      </w:r>
      <w:r w:rsidR="009A5D96">
        <w:t xml:space="preserve"> </w:t>
      </w:r>
      <w:r w:rsidR="00086016">
        <w:t>(</w:t>
      </w:r>
      <w:r w:rsidR="00086016" w:rsidRPr="00475DA5">
        <w:t>Web Services Busi</w:t>
      </w:r>
      <w:r w:rsidR="00086016">
        <w:t>ness Process Execution Language).</w:t>
      </w:r>
      <w:r w:rsidR="00721FD6">
        <w:t xml:space="preserve"> </w:t>
      </w:r>
      <w:r w:rsidR="00086016">
        <w:t>This workflow language and other Web Service based languages</w:t>
      </w:r>
      <w:r w:rsidR="009A5D96">
        <w:t xml:space="preserve"> </w:t>
      </w:r>
      <w:r w:rsidR="00086016">
        <w:t>can integrate MFDs into distributed or hosted solutions.</w:t>
      </w:r>
      <w:r w:rsidR="00721FD6">
        <w:t xml:space="preserve"> </w:t>
      </w:r>
      <w:r w:rsidR="00086016">
        <w:t>Perhaps one of these could</w:t>
      </w:r>
      <w:r w:rsidR="00721FD6">
        <w:t xml:space="preserve"> </w:t>
      </w:r>
      <w:r w:rsidR="00086016">
        <w:t>be leveraged for device resident workflows (i.e. complex MFD jobs).</w:t>
      </w:r>
    </w:p>
    <w:p w:rsidR="00C114AA" w:rsidRDefault="002A4653" w:rsidP="00BA2907">
      <w:pPr>
        <w:pStyle w:val="Heading1"/>
      </w:pPr>
      <w:r>
        <w:t xml:space="preserve">Effective </w:t>
      </w:r>
      <w:r w:rsidR="00C114AA">
        <w:t>Standards and the PWG</w:t>
      </w:r>
    </w:p>
    <w:p w:rsidR="0023798E" w:rsidRDefault="00621C81" w:rsidP="00BA2907">
      <w:r>
        <w:t>Experience has shown that t</w:t>
      </w:r>
      <w:r w:rsidR="001D71EB">
        <w:t xml:space="preserve">he PWG </w:t>
      </w:r>
      <w:r w:rsidR="00C07040">
        <w:t xml:space="preserve">standards are most widely implemented </w:t>
      </w:r>
      <w:r w:rsidR="00A12E15">
        <w:t xml:space="preserve">when </w:t>
      </w:r>
      <w:r w:rsidR="00C07040">
        <w:t xml:space="preserve">they define </w:t>
      </w:r>
      <w:r w:rsidR="00087BD4">
        <w:t>specifi</w:t>
      </w:r>
      <w:r w:rsidR="00C07040">
        <w:t xml:space="preserve">c </w:t>
      </w:r>
      <w:r w:rsidR="00087BD4">
        <w:t>protocols and managed information</w:t>
      </w:r>
      <w:r w:rsidR="001D71EB">
        <w:t>.</w:t>
      </w:r>
      <w:r w:rsidR="00721FD6">
        <w:t xml:space="preserve"> </w:t>
      </w:r>
      <w:r w:rsidR="00C07040">
        <w:t>Abstract s</w:t>
      </w:r>
      <w:r w:rsidR="001D71EB">
        <w:t xml:space="preserve">pecifications without interoperable implementations </w:t>
      </w:r>
      <w:r w:rsidR="00C07040">
        <w:t xml:space="preserve">are perceived to be of </w:t>
      </w:r>
      <w:r w:rsidR="001D71EB">
        <w:t>reduced value</w:t>
      </w:r>
      <w:r w:rsidR="00C07040">
        <w:t>.</w:t>
      </w:r>
      <w:r w:rsidR="00721FD6">
        <w:t xml:space="preserve"> </w:t>
      </w:r>
      <w:r w:rsidR="00F51931">
        <w:t xml:space="preserve">However, </w:t>
      </w:r>
      <w:r w:rsidR="00C07040">
        <w:t>defining capabilities and characteristics in the abstract is often necessary preparation for the concepts to be durable and the</w:t>
      </w:r>
      <w:r w:rsidR="00F35F8A">
        <w:t xml:space="preserve"> various binding-</w:t>
      </w:r>
      <w:r w:rsidR="00C07040">
        <w:t xml:space="preserve">specific standards to be </w:t>
      </w:r>
      <w:r w:rsidR="00F35F8A">
        <w:t>reasonably cohesive.</w:t>
      </w:r>
      <w:r w:rsidR="00C07040">
        <w:t xml:space="preserve"> </w:t>
      </w:r>
      <w:r w:rsidR="00F35F8A">
        <w:t>For example,</w:t>
      </w:r>
      <w:r w:rsidR="00B10D4B">
        <w:t xml:space="preserve"> the</w:t>
      </w:r>
      <w:r w:rsidR="00F35F8A">
        <w:t xml:space="preserve"> value of</w:t>
      </w:r>
      <w:r w:rsidR="001D71EB">
        <w:t xml:space="preserve"> PWG Semantic Model</w:t>
      </w:r>
      <w:r w:rsidR="002A6923">
        <w:t xml:space="preserve"> v1</w:t>
      </w:r>
      <w:r w:rsidR="001D71EB">
        <w:t xml:space="preserve"> is</w:t>
      </w:r>
      <w:r w:rsidR="00F35F8A">
        <w:t xml:space="preserve"> realized</w:t>
      </w:r>
      <w:r w:rsidR="001D71EB">
        <w:t xml:space="preserve"> in its </w:t>
      </w:r>
      <w:r w:rsidR="0023798E">
        <w:t xml:space="preserve">concrete </w:t>
      </w:r>
      <w:r w:rsidR="001D71EB">
        <w:t>mapping to IPP, UPnP Basic Print, Java Print APIs,</w:t>
      </w:r>
      <w:r w:rsidR="00721FD6">
        <w:t xml:space="preserve"> </w:t>
      </w:r>
      <w:r w:rsidR="001D71EB">
        <w:t>WS-Print, LDAP Printer Schema, SLP Printer Template, etc.</w:t>
      </w:r>
      <w:r w:rsidR="00F35F8A">
        <w:t xml:space="preserve"> But without the abstract Semantic Model, there might well have been little </w:t>
      </w:r>
      <w:r w:rsidR="001553DE">
        <w:t>consistency among these various concrete, applied</w:t>
      </w:r>
      <w:r w:rsidR="00F35F8A">
        <w:t xml:space="preserve"> standards.</w:t>
      </w:r>
      <w:r w:rsidR="00E216BF">
        <w:t xml:space="preserve"> Similarly, the benefits of PWG Semantic Model v2 will be realized</w:t>
      </w:r>
      <w:r w:rsidR="007608D3">
        <w:t xml:space="preserve"> in</w:t>
      </w:r>
      <w:r w:rsidR="00E216BF">
        <w:t xml:space="preserve"> </w:t>
      </w:r>
      <w:r w:rsidR="007608D3">
        <w:t>m</w:t>
      </w:r>
      <w:r w:rsidR="00E216BF">
        <w:t xml:space="preserve">apping of abstract elements </w:t>
      </w:r>
      <w:r w:rsidR="007608D3">
        <w:t>of all of the</w:t>
      </w:r>
      <w:r w:rsidR="00E216BF">
        <w:t xml:space="preserve"> MFD imaging services</w:t>
      </w:r>
      <w:r w:rsidR="007608D3">
        <w:t xml:space="preserve"> to concrete protocols</w:t>
      </w:r>
    </w:p>
    <w:p w:rsidR="00E216BF" w:rsidRDefault="001D71EB" w:rsidP="00BA2907">
      <w:r>
        <w:lastRenderedPageBreak/>
        <w:t xml:space="preserve">Many of our participating printer vendors </w:t>
      </w:r>
      <w:r w:rsidR="00B10D4B">
        <w:t xml:space="preserve">already </w:t>
      </w:r>
      <w:r>
        <w:t xml:space="preserve">instrument </w:t>
      </w:r>
      <w:r w:rsidR="00F51931">
        <w:t xml:space="preserve">some the elements in Semantic Model v2 </w:t>
      </w:r>
      <w:r>
        <w:t xml:space="preserve">and make </w:t>
      </w:r>
      <w:r w:rsidR="001553DE">
        <w:t>them</w:t>
      </w:r>
      <w:r>
        <w:t xml:space="preserve"> </w:t>
      </w:r>
      <w:r w:rsidR="001553DE">
        <w:t>accessible</w:t>
      </w:r>
      <w:r>
        <w:t xml:space="preserve"> through proprietary means.</w:t>
      </w:r>
      <w:r w:rsidR="00721FD6">
        <w:t xml:space="preserve"> </w:t>
      </w:r>
      <w:r w:rsidR="00F41A83">
        <w:t>And there may some belief that fully proprietary solutions provide more advantageous product differentiation than adherence to standards. But such approaches</w:t>
      </w:r>
      <w:r>
        <w:t xml:space="preserve"> complicate the job of third parties to provide </w:t>
      </w:r>
      <w:r w:rsidR="00F41A83">
        <w:t xml:space="preserve">compatible </w:t>
      </w:r>
      <w:r>
        <w:t>solutions</w:t>
      </w:r>
      <w:r w:rsidR="00F41A83">
        <w:t xml:space="preserve"> and ultimately weaken the functionality and flexibility hard-copy device vendors can provide to their customers</w:t>
      </w:r>
      <w:r>
        <w:t>.</w:t>
      </w:r>
      <w:r w:rsidR="00721FD6">
        <w:t xml:space="preserve"> </w:t>
      </w:r>
      <w:r w:rsidR="00632486">
        <w:t xml:space="preserve">Proprietary solutions often result in de-facto standards when </w:t>
      </w:r>
      <w:r>
        <w:t>PWG members are left with</w:t>
      </w:r>
      <w:r w:rsidR="00632486">
        <w:t xml:space="preserve"> the</w:t>
      </w:r>
      <w:r>
        <w:t xml:space="preserve"> choice</w:t>
      </w:r>
      <w:r w:rsidR="0023798E">
        <w:t>s</w:t>
      </w:r>
      <w:r>
        <w:t xml:space="preserve"> </w:t>
      </w:r>
      <w:r w:rsidR="00632486">
        <w:t>of</w:t>
      </w:r>
      <w:r>
        <w:t xml:space="preserve"> limiting their potential market</w:t>
      </w:r>
      <w:r w:rsidR="00632486">
        <w:t xml:space="preserve"> or </w:t>
      </w:r>
      <w:r w:rsidR="0023798E">
        <w:t>reverse engineer</w:t>
      </w:r>
      <w:r w:rsidR="00632486">
        <w:t>ing</w:t>
      </w:r>
      <w:r w:rsidR="0023798E">
        <w:t xml:space="preserve"> and </w:t>
      </w:r>
      <w:r w:rsidR="00632486">
        <w:t>emulating other vendor’s approaches</w:t>
      </w:r>
      <w:r>
        <w:t xml:space="preserve"> </w:t>
      </w:r>
      <w:r w:rsidR="00632486">
        <w:t>rather than providing</w:t>
      </w:r>
      <w:r>
        <w:t xml:space="preserve"> their own proprietary solution which may or may not be incorporated into third party solutions.</w:t>
      </w:r>
      <w:r w:rsidR="00721FD6">
        <w:t xml:space="preserve"> </w:t>
      </w:r>
      <w:r w:rsidR="00632486">
        <w:t xml:space="preserve">De facto standard implementations are seldom standard since they are not developed on an industry-wide basis and often are not even documented. Third party solutions developers, to make their products address </w:t>
      </w:r>
      <w:r w:rsidR="00E216BF">
        <w:t xml:space="preserve">as wide a base as possible, typically water down their application to deal with the least functional implementation. </w:t>
      </w:r>
    </w:p>
    <w:p w:rsidR="001D71EB" w:rsidRDefault="0023798E" w:rsidP="00BA2907">
      <w:r>
        <w:t xml:space="preserve">Vendor </w:t>
      </w:r>
      <w:r w:rsidR="007608D3">
        <w:t xml:space="preserve">differentiation </w:t>
      </w:r>
      <w:r>
        <w:t>a</w:t>
      </w:r>
      <w:r w:rsidR="001D71EB">
        <w:t xml:space="preserve">dvantages come </w:t>
      </w:r>
      <w:r w:rsidR="007608D3">
        <w:t xml:space="preserve">best not from fully proprietary solutions but from </w:t>
      </w:r>
      <w:r w:rsidR="001D71EB">
        <w:t xml:space="preserve">being able to </w:t>
      </w:r>
      <w:r>
        <w:t xml:space="preserve">leverage </w:t>
      </w:r>
      <w:r w:rsidR="000A64FF">
        <w:t xml:space="preserve">vendor-specific </w:t>
      </w:r>
      <w:r>
        <w:t>extensions</w:t>
      </w:r>
      <w:r w:rsidR="001D71EB">
        <w:t xml:space="preserve"> </w:t>
      </w:r>
      <w:r w:rsidR="007608D3">
        <w:t xml:space="preserve">to standard, well supported capabilities, </w:t>
      </w:r>
      <w:r>
        <w:t>giving</w:t>
      </w:r>
      <w:r w:rsidR="001D71EB">
        <w:t xml:space="preserve"> their products an edge in the </w:t>
      </w:r>
      <w:r>
        <w:t xml:space="preserve">target </w:t>
      </w:r>
      <w:r w:rsidR="001D71EB">
        <w:t>marketplace.</w:t>
      </w:r>
      <w:r w:rsidR="00721FD6">
        <w:t xml:space="preserve"> </w:t>
      </w:r>
      <w:r w:rsidR="001D71EB">
        <w:t>The Semantic Model was designed with this capability fully integrated throughout the data model.</w:t>
      </w:r>
    </w:p>
    <w:p w:rsidR="0023798E" w:rsidRDefault="00134305" w:rsidP="00BA2907">
      <w:r>
        <w:t>So</w:t>
      </w:r>
      <w:r w:rsidR="000A64FF">
        <w:t>, for the benefits of the Semantic Model V2 to be realized, the model must be mapped to a concrete consumer-usable capability.</w:t>
      </w:r>
      <w:r>
        <w:t xml:space="preserve"> </w:t>
      </w:r>
      <w:r w:rsidR="001D71EB">
        <w:t>A comprehensive effort to demonstrate interoperable implementations will afford the opportunity to showcase the usefulness of standard access to these data elements.</w:t>
      </w:r>
      <w:r w:rsidR="00721FD6">
        <w:t xml:space="preserve"> </w:t>
      </w:r>
      <w:r w:rsidR="001D71EB">
        <w:t>Many vendors already have a Web Services framework implemented on their platforms</w:t>
      </w:r>
      <w:r w:rsidR="000A64FF">
        <w:t xml:space="preserve">; </w:t>
      </w:r>
      <w:r w:rsidR="001D71EB">
        <w:t xml:space="preserve">the addition of new Web Services can be done with reduced effort compared to </w:t>
      </w:r>
      <w:r w:rsidR="00784C8F">
        <w:t>other protocol bindings.</w:t>
      </w:r>
      <w:r w:rsidR="00721FD6">
        <w:t xml:space="preserve"> </w:t>
      </w:r>
      <w:r w:rsidR="0023798E">
        <w:t>A protocol binding for the PWG Semantic Model version 2</w:t>
      </w:r>
      <w:r w:rsidR="00721FD6">
        <w:t xml:space="preserve"> </w:t>
      </w:r>
      <w:r w:rsidR="0023798E">
        <w:t>results in a verified unified model that encompasses job submission and monitoring as well as service and device monitoring and management.</w:t>
      </w:r>
      <w:r w:rsidR="00721FD6">
        <w:t xml:space="preserve"> </w:t>
      </w:r>
    </w:p>
    <w:p w:rsidR="001D71EB" w:rsidRDefault="000A64FF" w:rsidP="00BA2907">
      <w:pPr>
        <w:pStyle w:val="Heading1"/>
      </w:pPr>
      <w:r>
        <w:t>The</w:t>
      </w:r>
      <w:r w:rsidR="001D71EB">
        <w:t xml:space="preserve"> I</w:t>
      </w:r>
      <w:r w:rsidR="002717AD">
        <w:t>nternet Printing Protocol becoming</w:t>
      </w:r>
      <w:r w:rsidR="001D71EB">
        <w:t xml:space="preserve"> the Imaging Peripheral Protocol</w:t>
      </w:r>
    </w:p>
    <w:p w:rsidR="002717AD" w:rsidRDefault="001D71EB" w:rsidP="002717AD">
      <w:r>
        <w:t>A transition from IPP v</w:t>
      </w:r>
      <w:r w:rsidR="00F35F8A">
        <w:t>2</w:t>
      </w:r>
      <w:r>
        <w:t xml:space="preserve"> to a Web Services based Print Service can be accomplished by a Web Service Gateway front end to </w:t>
      </w:r>
      <w:r w:rsidR="00475DA5">
        <w:t>an existing</w:t>
      </w:r>
      <w:r w:rsidR="00721FD6">
        <w:t xml:space="preserve"> </w:t>
      </w:r>
      <w:r>
        <w:t>IPP service or a gateway that is bound to the same platform APIs used by the IPP service.</w:t>
      </w:r>
      <w:r w:rsidR="00721FD6">
        <w:t xml:space="preserve"> </w:t>
      </w:r>
      <w:r w:rsidR="002717AD">
        <w:t xml:space="preserve">A Web Services binding for IPP allow resolution some of IPP limitations, including its inability to easily extend data types. IPPv2 would require an update to the specification to extend the registered tags corresponding to data types. Moving to an XML encoding allows for the use of all the defined XML data types. </w:t>
      </w:r>
      <w:r w:rsidR="0092634C">
        <w:t>For example, m</w:t>
      </w:r>
      <w:r w:rsidR="002717AD">
        <w:t xml:space="preserve">oving IPP to an XML encoding </w:t>
      </w:r>
      <w:r w:rsidR="006532CD">
        <w:t>reduces</w:t>
      </w:r>
      <w:r w:rsidR="002717AD">
        <w:t xml:space="preserve"> the scope of “attribute-</w:t>
      </w:r>
      <w:r w:rsidR="006532CD">
        <w:t>fidelity” to be</w:t>
      </w:r>
      <w:r w:rsidR="002717AD">
        <w:t xml:space="preserve"> element-wide instead of operation-wide, allowing a more expressive Job Ticket.</w:t>
      </w:r>
    </w:p>
    <w:p w:rsidR="001D71EB" w:rsidRDefault="002717AD" w:rsidP="00BA2907">
      <w:r>
        <w:t>Because Semantic Model v2 views all MFD Services in a way analogous to the IPP Vi</w:t>
      </w:r>
      <w:r w:rsidR="0092634C">
        <w:t>e</w:t>
      </w:r>
      <w:r>
        <w:t xml:space="preserve">w of the Print Service, </w:t>
      </w:r>
      <w:r w:rsidR="0092634C">
        <w:t>the Web Services based Print Service</w:t>
      </w:r>
      <w:r w:rsidR="00086016">
        <w:t xml:space="preserve"> protocol </w:t>
      </w:r>
      <w:r w:rsidR="0092634C">
        <w:t xml:space="preserve">derived from IPP </w:t>
      </w:r>
      <w:r w:rsidR="00086016">
        <w:t>can be expanded to include other MFD services.</w:t>
      </w:r>
      <w:r w:rsidR="00721FD6">
        <w:t xml:space="preserve"> </w:t>
      </w:r>
      <w:r w:rsidR="00086016">
        <w:t>The MFD protocol and associated data model has the advantage of exposing device aspects</w:t>
      </w:r>
      <w:r w:rsidR="00AC4B85">
        <w:t>(e.g.</w:t>
      </w:r>
      <w:r w:rsidR="00721FD6">
        <w:t xml:space="preserve"> </w:t>
      </w:r>
      <w:r w:rsidR="00AC4B85">
        <w:t>InputTrayMediaSizeName, InputTrayCurrentLevel, DeviceId)</w:t>
      </w:r>
      <w:r w:rsidR="00721FD6">
        <w:t xml:space="preserve"> </w:t>
      </w:r>
      <w:r w:rsidR="00086016">
        <w:t>of MFDs as well as the service aspects</w:t>
      </w:r>
      <w:r w:rsidR="00AC4B85">
        <w:t>(e.g. PrinterState, PrinterStateReasons)</w:t>
      </w:r>
      <w:r w:rsidR="00086016">
        <w:t>.</w:t>
      </w:r>
      <w:r w:rsidR="00721FD6">
        <w:t xml:space="preserve"> </w:t>
      </w:r>
      <w:r w:rsidR="00086016">
        <w:t xml:space="preserve">The short term benefit is that this enables the protocol </w:t>
      </w:r>
      <w:r w:rsidR="00086016">
        <w:lastRenderedPageBreak/>
        <w:t xml:space="preserve">to </w:t>
      </w:r>
      <w:r w:rsidR="00AC4B85">
        <w:t>encompass</w:t>
      </w:r>
      <w:r w:rsidR="00086016">
        <w:t xml:space="preserve"> system monitoring and management in addition to Job submission, monitoring and control.</w:t>
      </w:r>
      <w:r w:rsidR="00AC4B85" w:rsidRPr="00AC4B85">
        <w:t xml:space="preserve"> </w:t>
      </w:r>
      <w:r w:rsidR="0092634C">
        <w:t>The long-term benefit is an integrated Imaging Peripheral Protocol that utilizes the standard Web Services capabilities, which will continue to expand.</w:t>
      </w:r>
    </w:p>
    <w:p w:rsidR="001D71EB" w:rsidRDefault="00897EF1" w:rsidP="00BA2907">
      <w:r>
        <w:t xml:space="preserve">Semantic Model V2 also suggests a way to address the bothersome issue of the plethora of device drivers. </w:t>
      </w:r>
      <w:r w:rsidR="002717AD">
        <w:t xml:space="preserve">Imaging Service </w:t>
      </w:r>
      <w:r w:rsidR="001D71EB">
        <w:t xml:space="preserve">interoperability </w:t>
      </w:r>
      <w:r>
        <w:t xml:space="preserve">can be tightened up </w:t>
      </w:r>
      <w:r w:rsidR="001D71EB">
        <w:t>through mandatory support of a small set of document formats.</w:t>
      </w:r>
      <w:r w:rsidR="00721FD6">
        <w:t xml:space="preserve"> </w:t>
      </w:r>
      <w:r w:rsidR="002717AD">
        <w:t>Implementation of the Transform S</w:t>
      </w:r>
      <w:r w:rsidR="001D71EB">
        <w:t>ervice would permit on</w:t>
      </w:r>
      <w:r w:rsidR="002717AD">
        <w:t>-</w:t>
      </w:r>
      <w:r w:rsidR="001D71EB">
        <w:t>device repurposing of documents for the hosted services.</w:t>
      </w:r>
      <w:r w:rsidR="00721FD6">
        <w:t xml:space="preserve"> </w:t>
      </w:r>
      <w:r w:rsidR="001D71EB">
        <w:t>For example a print subsystem th</w:t>
      </w:r>
      <w:r w:rsidR="00AC4B85">
        <w:t>at is limited to a possibly non-</w:t>
      </w:r>
      <w:r w:rsidR="001D71EB">
        <w:t>standard set of PDL (e.g.</w:t>
      </w:r>
      <w:r w:rsidR="00721FD6">
        <w:t xml:space="preserve"> </w:t>
      </w:r>
      <w:r w:rsidR="001D71EB">
        <w:t xml:space="preserve">PostScript with vendor extensions) can make use internally of </w:t>
      </w:r>
      <w:r w:rsidR="002717AD">
        <w:t>the T</w:t>
      </w:r>
      <w:r w:rsidR="001D71EB">
        <w:t>ransform</w:t>
      </w:r>
      <w:r w:rsidR="002717AD">
        <w:t xml:space="preserve"> S</w:t>
      </w:r>
      <w:r w:rsidR="001D71EB">
        <w:t>ervice to allow support of mandated document formats.</w:t>
      </w:r>
      <w:r w:rsidR="00721FD6">
        <w:t xml:space="preserve"> </w:t>
      </w:r>
      <w:r w:rsidR="001D71EB">
        <w:t>The Print Service could advertise its support for the mandatory document format (e.g. PDF) and internal to the device the submitted client’s doc</w:t>
      </w:r>
      <w:r>
        <w:t>ument could be run through the T</w:t>
      </w:r>
      <w:r w:rsidR="001D71EB">
        <w:t>ransform</w:t>
      </w:r>
      <w:r>
        <w:t xml:space="preserve"> S</w:t>
      </w:r>
      <w:r w:rsidR="001D71EB">
        <w:t>ervice to convert it from PDF to suitable PostScript with vendor extensions</w:t>
      </w:r>
      <w:r w:rsidR="00AC4B85">
        <w:t xml:space="preserve"> prior to submission to the native print subsystem</w:t>
      </w:r>
      <w:r w:rsidR="001D71EB">
        <w:t>.</w:t>
      </w:r>
      <w:r>
        <w:t xml:space="preserve"> </w:t>
      </w:r>
    </w:p>
    <w:p w:rsidR="00E918DB" w:rsidRPr="00C114AA" w:rsidRDefault="00E918DB" w:rsidP="00E918DB">
      <w:pPr>
        <w:pStyle w:val="Heading1"/>
      </w:pPr>
      <w:r>
        <w:t>Current State</w:t>
      </w:r>
      <w:r w:rsidR="003A65FD">
        <w:t xml:space="preserve"> and Tasks</w:t>
      </w:r>
    </w:p>
    <w:p w:rsidR="00E918DB" w:rsidRDefault="00626CF6" w:rsidP="00E918DB">
      <w:r>
        <w:t>Specification of the Print, Scan, and Resource Services are complete</w:t>
      </w:r>
      <w:r w:rsidR="003A65FD">
        <w:t xml:space="preserve">, covering </w:t>
      </w:r>
      <w:r w:rsidR="00DA33C0">
        <w:t>the semantic</w:t>
      </w:r>
      <w:r w:rsidR="003A65FD">
        <w:t>s</w:t>
      </w:r>
      <w:r w:rsidR="00DA33C0">
        <w:t xml:space="preserve"> of image acquisition</w:t>
      </w:r>
      <w:r w:rsidR="003A65FD">
        <w:t xml:space="preserve">, </w:t>
      </w:r>
      <w:r w:rsidR="00DA33C0">
        <w:t>hard copy output</w:t>
      </w:r>
      <w:r>
        <w:t xml:space="preserve"> </w:t>
      </w:r>
      <w:r w:rsidR="003A65FD">
        <w:t>and the handling of Jobs, Tickets and Templates.</w:t>
      </w:r>
      <w:r>
        <w:t xml:space="preserve"> Th</w:t>
      </w:r>
      <w:r w:rsidR="00A82599">
        <w:t xml:space="preserve">ese Services </w:t>
      </w:r>
      <w:r w:rsidR="00DA33C0">
        <w:t xml:space="preserve">account for the majority of </w:t>
      </w:r>
      <w:r w:rsidR="00D8693A">
        <w:t>the functionality inherent to an MFD</w:t>
      </w:r>
      <w:r>
        <w:t xml:space="preserve">, although it is likely that </w:t>
      </w:r>
      <w:r w:rsidR="00D8693A">
        <w:t xml:space="preserve">some service specific semantics will be added as the </w:t>
      </w:r>
      <w:r w:rsidR="00A82599">
        <w:t>remaining</w:t>
      </w:r>
      <w:r w:rsidR="00D8693A">
        <w:t xml:space="preserve"> services are fleshed out.</w:t>
      </w:r>
      <w:r w:rsidR="00A82599">
        <w:t xml:space="preserve"> </w:t>
      </w:r>
      <w:r w:rsidR="00FF2CD8">
        <w:t>Currently under development are Copy and FaxOut</w:t>
      </w:r>
      <w:r>
        <w:t>, which</w:t>
      </w:r>
      <w:r w:rsidR="003A65FD">
        <w:t xml:space="preserve"> </w:t>
      </w:r>
      <w:r w:rsidR="00FF2CD8">
        <w:t>rely heavily on the semantics from Print and Scan.</w:t>
      </w:r>
      <w:r w:rsidR="00A82599">
        <w:t xml:space="preserve"> </w:t>
      </w:r>
      <w:r>
        <w:t>The specification of</w:t>
      </w:r>
      <w:r w:rsidR="009779B5">
        <w:t xml:space="preserve"> </w:t>
      </w:r>
      <w:r w:rsidR="00A82599">
        <w:t>EmailOut</w:t>
      </w:r>
      <w:r w:rsidR="00FF2CD8">
        <w:t xml:space="preserve"> and Transform</w:t>
      </w:r>
      <w:r w:rsidR="00A82599">
        <w:t xml:space="preserve"> </w:t>
      </w:r>
      <w:r w:rsidR="009779B5">
        <w:t>S</w:t>
      </w:r>
      <w:r w:rsidR="00FF2CD8">
        <w:t>ervices should be strai</w:t>
      </w:r>
      <w:r>
        <w:t>ght</w:t>
      </w:r>
      <w:r w:rsidR="00FF2CD8">
        <w:t>forward</w:t>
      </w:r>
      <w:r>
        <w:t>,</w:t>
      </w:r>
      <w:r w:rsidR="00A82599">
        <w:t xml:space="preserve"> </w:t>
      </w:r>
      <w:r w:rsidR="00FF2CD8">
        <w:t>given the similarities to existing services.</w:t>
      </w:r>
      <w:r w:rsidR="00A82599">
        <w:t xml:space="preserve"> </w:t>
      </w:r>
      <w:r w:rsidR="009779B5">
        <w:t xml:space="preserve">FaxIn and EmailIn Services have jobs initiated by inbound traffic, a </w:t>
      </w:r>
      <w:r w:rsidR="003A65FD">
        <w:t>significan</w:t>
      </w:r>
      <w:r w:rsidR="00A82599">
        <w:t>t</w:t>
      </w:r>
      <w:r w:rsidR="003A65FD">
        <w:t xml:space="preserve"> difference</w:t>
      </w:r>
      <w:r w:rsidR="009779B5">
        <w:t xml:space="preserve"> from the job lifecycles associated with the other services</w:t>
      </w:r>
      <w:r w:rsidR="00A82599">
        <w:t>,</w:t>
      </w:r>
      <w:r w:rsidR="009779B5">
        <w:t xml:space="preserve"> and the</w:t>
      </w:r>
      <w:r w:rsidR="003A65FD">
        <w:t xml:space="preserve"> </w:t>
      </w:r>
      <w:r w:rsidR="009779B5">
        <w:t xml:space="preserve">specification </w:t>
      </w:r>
      <w:r w:rsidR="003A65FD">
        <w:t xml:space="preserve">of these Services </w:t>
      </w:r>
      <w:r w:rsidR="009779B5">
        <w:t>will require more thought.</w:t>
      </w:r>
      <w:r w:rsidR="003A65FD">
        <w:t xml:space="preserve"> </w:t>
      </w:r>
      <w:r w:rsidR="009779B5">
        <w:t xml:space="preserve">Specification of the </w:t>
      </w:r>
      <w:r w:rsidR="003A65FD">
        <w:t xml:space="preserve">Overall </w:t>
      </w:r>
      <w:r w:rsidR="00C41F1F">
        <w:t xml:space="preserve">MFD </w:t>
      </w:r>
      <w:r>
        <w:t>S</w:t>
      </w:r>
      <w:r w:rsidR="00C41F1F">
        <w:t xml:space="preserve">ervice that allows control of the hosted services and provides access of system wide data </w:t>
      </w:r>
      <w:r w:rsidR="009779B5">
        <w:t>will then follow</w:t>
      </w:r>
      <w:r w:rsidR="00C41F1F">
        <w:t>.</w:t>
      </w:r>
      <w:r w:rsidR="00A82599">
        <w:t xml:space="preserve"> </w:t>
      </w:r>
    </w:p>
    <w:p w:rsidR="003A65FD" w:rsidRDefault="00C41F1F" w:rsidP="00E918DB">
      <w:r>
        <w:t>As the various services are defined</w:t>
      </w:r>
      <w:r w:rsidR="003A65FD">
        <w:t>,</w:t>
      </w:r>
      <w:r>
        <w:t xml:space="preserve"> XML </w:t>
      </w:r>
      <w:r w:rsidR="00D30866">
        <w:t>schema has</w:t>
      </w:r>
      <w:r w:rsidR="003A65FD">
        <w:t xml:space="preserve"> </w:t>
      </w:r>
      <w:r>
        <w:t xml:space="preserve">been used to model the data and </w:t>
      </w:r>
      <w:r w:rsidR="00A82599">
        <w:t xml:space="preserve">the </w:t>
      </w:r>
      <w:r>
        <w:t>operation messages.</w:t>
      </w:r>
      <w:r w:rsidR="00A82599">
        <w:t xml:space="preserve"> </w:t>
      </w:r>
      <w:r>
        <w:t>WSDL has been used to model the operations offered by the services.</w:t>
      </w:r>
      <w:r w:rsidR="00A82599">
        <w:t xml:space="preserve"> This has</w:t>
      </w:r>
      <w:r>
        <w:t xml:space="preserve"> both </w:t>
      </w:r>
      <w:r w:rsidR="00A82599">
        <w:t>been an</w:t>
      </w:r>
      <w:r>
        <w:t xml:space="preserve"> editorial convenience and promote</w:t>
      </w:r>
      <w:r w:rsidR="00A82599">
        <w:t>s</w:t>
      </w:r>
      <w:r>
        <w:t xml:space="preserve"> rapid prototyping of the services defined.</w:t>
      </w:r>
      <w:r w:rsidR="00A82599">
        <w:t xml:space="preserve"> </w:t>
      </w:r>
      <w:r>
        <w:t xml:space="preserve">It is unclear at this time whether WSDL 1.1 or 2.0 </w:t>
      </w:r>
      <w:r w:rsidR="00F619D2">
        <w:t>would be used for a Web Services binding.</w:t>
      </w:r>
      <w:r w:rsidR="00A82599">
        <w:t xml:space="preserve"> </w:t>
      </w:r>
      <w:r w:rsidR="00F619D2">
        <w:t>Tools exist to assist in the conversion.</w:t>
      </w:r>
      <w:r w:rsidR="00A82599">
        <w:t xml:space="preserve"> </w:t>
      </w:r>
    </w:p>
    <w:p w:rsidR="00F619D2" w:rsidRDefault="00F619D2" w:rsidP="00E918DB">
      <w:r>
        <w:t xml:space="preserve">The data model for the device aspects is </w:t>
      </w:r>
      <w:r w:rsidR="009F3035">
        <w:t>also mostly complete.</w:t>
      </w:r>
      <w:r w:rsidR="00A82599">
        <w:t xml:space="preserve"> </w:t>
      </w:r>
      <w:r w:rsidR="009F3035">
        <w:t>The data represented by the Printer MIB is in place.</w:t>
      </w:r>
      <w:r w:rsidR="00A82599">
        <w:t xml:space="preserve"> </w:t>
      </w:r>
      <w:r w:rsidR="009F3035">
        <w:t>Device data that is associated with subunits used by services such as FaxOut is under development.</w:t>
      </w:r>
      <w:r w:rsidR="00A82599">
        <w:t xml:space="preserve"> </w:t>
      </w:r>
      <w:r w:rsidR="009F3035">
        <w:t>New emerging standards such as Power Monitoring and Management are being incorporated as the standard</w:t>
      </w:r>
      <w:r w:rsidR="00903C1F">
        <w:t>s</w:t>
      </w:r>
      <w:r w:rsidR="009F3035">
        <w:t xml:space="preserve"> </w:t>
      </w:r>
      <w:r w:rsidR="00903C1F">
        <w:t>are</w:t>
      </w:r>
      <w:r w:rsidR="009F3035">
        <w:t xml:space="preserve"> being defined.</w:t>
      </w:r>
      <w:r w:rsidR="00A82599">
        <w:t xml:space="preserve"> </w:t>
      </w:r>
      <w:r w:rsidR="00903C1F">
        <w:t>Individual</w:t>
      </w:r>
      <w:r w:rsidR="009F3035">
        <w:t xml:space="preserve"> service</w:t>
      </w:r>
      <w:r w:rsidR="00903C1F">
        <w:t>s</w:t>
      </w:r>
      <w:r w:rsidR="009F3035">
        <w:t xml:space="preserve"> will provide access to the data associated with the subunits used by the service.</w:t>
      </w:r>
      <w:r w:rsidR="00A82599">
        <w:t xml:space="preserve"> </w:t>
      </w:r>
      <w:r w:rsidR="009F3035">
        <w:t xml:space="preserve">The </w:t>
      </w:r>
      <w:r w:rsidR="003A65FD">
        <w:t>O</w:t>
      </w:r>
      <w:r w:rsidR="009F3035">
        <w:t xml:space="preserve">verall MFD </w:t>
      </w:r>
      <w:r w:rsidR="003A65FD">
        <w:t>S</w:t>
      </w:r>
      <w:r w:rsidR="009F3035">
        <w:t>ervice will allow access to device data across the system.</w:t>
      </w:r>
    </w:p>
    <w:p w:rsidR="00E918DB" w:rsidRPr="00C114AA" w:rsidRDefault="00E918DB" w:rsidP="00E918DB">
      <w:pPr>
        <w:pStyle w:val="Heading1"/>
      </w:pPr>
      <w:r>
        <w:lastRenderedPageBreak/>
        <w:t>Proposed Timeline</w:t>
      </w:r>
    </w:p>
    <w:p w:rsidR="00D44EB4" w:rsidRDefault="00E918DB" w:rsidP="00BA2907">
      <w:r>
        <w:t xml:space="preserve">The MFD </w:t>
      </w:r>
      <w:r w:rsidR="009F3035">
        <w:t>Service</w:t>
      </w:r>
      <w:r w:rsidR="00A82599">
        <w:t xml:space="preserve"> Specifications</w:t>
      </w:r>
      <w:r w:rsidR="009F3035">
        <w:t xml:space="preserve"> under development</w:t>
      </w:r>
      <w:r>
        <w:t xml:space="preserve"> can be completed by </w:t>
      </w:r>
      <w:r w:rsidR="009F3035">
        <w:t>Q1 2010</w:t>
      </w:r>
      <w:r>
        <w:t>.</w:t>
      </w:r>
      <w:r w:rsidR="00A82599">
        <w:t xml:space="preserve"> </w:t>
      </w:r>
      <w:r w:rsidR="009F3035">
        <w:t>They can move to Last Call Q2 2010</w:t>
      </w:r>
      <w:r w:rsidR="00A82599">
        <w:t>, provided that someone will</w:t>
      </w:r>
      <w:r w:rsidR="009F3035">
        <w:t xml:space="preserve"> step up and complete a prototype</w:t>
      </w:r>
      <w:r w:rsidR="003C5BA3">
        <w:t>.</w:t>
      </w:r>
      <w:r w:rsidR="00A82599">
        <w:t xml:space="preserve"> </w:t>
      </w:r>
      <w:r w:rsidR="009F3035">
        <w:t>The remaining MFD Service</w:t>
      </w:r>
      <w:r w:rsidR="00A82599">
        <w:t xml:space="preserve"> Specifications</w:t>
      </w:r>
      <w:r>
        <w:t xml:space="preserve"> </w:t>
      </w:r>
      <w:r w:rsidR="009F3035">
        <w:t>can be completed by Q4 2010.</w:t>
      </w:r>
      <w:r w:rsidR="00A82599">
        <w:t xml:space="preserve"> </w:t>
      </w:r>
      <w:r w:rsidR="001D71EB">
        <w:t xml:space="preserve">The development of an </w:t>
      </w:r>
      <w:r w:rsidR="003C5BA3">
        <w:t>Imaging Peripheral Protocol with a Web Services Binding can begin Q3</w:t>
      </w:r>
      <w:r w:rsidR="00BD1FBF">
        <w:t>,</w:t>
      </w:r>
      <w:r w:rsidR="00A82599">
        <w:t xml:space="preserve"> although </w:t>
      </w:r>
      <w:r w:rsidR="003C5BA3">
        <w:t xml:space="preserve">it is not clear how long such an undertaking would take. </w:t>
      </w:r>
      <w:r w:rsidR="00BD1FBF">
        <w:t>However, with the WSDL and Schema defined, development should be expedited by the use of existing tools.</w:t>
      </w:r>
    </w:p>
    <w:p w:rsidR="00447EAB" w:rsidRDefault="00447EAB" w:rsidP="00BA2907"/>
    <w:p w:rsidR="00447EAB" w:rsidRDefault="00447EAB" w:rsidP="00BA2907"/>
    <w:p w:rsidR="00447EAB" w:rsidRDefault="005B1F0E" w:rsidP="00BA2907">
      <w:pPr>
        <w:pStyle w:val="Heading1"/>
      </w:pPr>
      <w:r>
        <w:t>References:</w:t>
      </w:r>
    </w:p>
    <w:p w:rsidR="00447EAB" w:rsidRPr="00E918DB" w:rsidRDefault="00447EAB" w:rsidP="00E918DB">
      <w:pPr>
        <w:spacing w:after="0"/>
        <w:rPr>
          <w:sz w:val="20"/>
          <w:szCs w:val="20"/>
        </w:rPr>
      </w:pPr>
      <w:r w:rsidRPr="00E918DB">
        <w:rPr>
          <w:sz w:val="20"/>
          <w:szCs w:val="20"/>
        </w:rPr>
        <w:t>[</w:t>
      </w:r>
      <w:r w:rsidR="009A4453" w:rsidRPr="00E918DB">
        <w:rPr>
          <w:sz w:val="20"/>
          <w:szCs w:val="20"/>
        </w:rPr>
        <w:t>SOAP</w:t>
      </w:r>
      <w:r w:rsidRPr="00E918DB">
        <w:rPr>
          <w:sz w:val="20"/>
          <w:szCs w:val="20"/>
        </w:rPr>
        <w:t>]</w:t>
      </w:r>
    </w:p>
    <w:p w:rsidR="00447EAB" w:rsidRPr="00E918DB" w:rsidRDefault="00447EAB" w:rsidP="00E918DB">
      <w:pPr>
        <w:ind w:left="720"/>
        <w:rPr>
          <w:sz w:val="20"/>
          <w:szCs w:val="20"/>
        </w:rPr>
      </w:pPr>
      <w:r w:rsidRPr="00E918DB">
        <w:rPr>
          <w:sz w:val="20"/>
          <w:szCs w:val="20"/>
        </w:rPr>
        <w:t>SOAP Version 1.2 Part 1: Messaging Framework (Second Edition) April 2007, M. Gudgin, et al, &lt;</w:t>
      </w:r>
      <w:hyperlink r:id="rId8" w:history="1">
        <w:r w:rsidRPr="00E918DB">
          <w:rPr>
            <w:rStyle w:val="Hyperlink"/>
            <w:rFonts w:cstheme="minorBidi"/>
            <w:sz w:val="20"/>
            <w:szCs w:val="20"/>
          </w:rPr>
          <w:t>http://www.w3.org/TR/soap12-part1/</w:t>
        </w:r>
      </w:hyperlink>
      <w:r w:rsidRPr="00E918DB">
        <w:rPr>
          <w:sz w:val="20"/>
          <w:szCs w:val="20"/>
        </w:rPr>
        <w:t xml:space="preserve">&gt; </w:t>
      </w:r>
      <w:r w:rsidR="009A4453" w:rsidRPr="00E918DB">
        <w:rPr>
          <w:sz w:val="20"/>
          <w:szCs w:val="20"/>
        </w:rPr>
        <w:br/>
      </w:r>
      <w:r w:rsidRPr="00E918DB">
        <w:rPr>
          <w:sz w:val="20"/>
          <w:szCs w:val="20"/>
        </w:rPr>
        <w:t xml:space="preserve">SOAP Version 1.2 Part 2: Adjuncts (Second Edition), </w:t>
      </w:r>
      <w:r w:rsidR="00212C28" w:rsidRPr="00E918DB">
        <w:rPr>
          <w:sz w:val="20"/>
          <w:szCs w:val="20"/>
        </w:rPr>
        <w:t>M. Gudgin, et al,</w:t>
      </w:r>
      <w:r w:rsidRPr="00E918DB">
        <w:rPr>
          <w:sz w:val="20"/>
          <w:szCs w:val="20"/>
        </w:rPr>
        <w:t xml:space="preserve"> April 2007 &lt;</w:t>
      </w:r>
      <w:hyperlink r:id="rId9" w:history="1">
        <w:r w:rsidRPr="00E918DB">
          <w:rPr>
            <w:rStyle w:val="Hyperlink"/>
            <w:rFonts w:cstheme="minorBidi"/>
            <w:sz w:val="20"/>
            <w:szCs w:val="20"/>
          </w:rPr>
          <w:t>http://www.w3.org/TR/2007/REC-soap12-part2-20070427/</w:t>
        </w:r>
      </w:hyperlink>
      <w:r w:rsidRPr="00E918DB">
        <w:rPr>
          <w:sz w:val="20"/>
          <w:szCs w:val="20"/>
        </w:rPr>
        <w:t xml:space="preserve">&gt; </w:t>
      </w:r>
    </w:p>
    <w:p w:rsidR="00212C28" w:rsidRPr="00E918DB" w:rsidRDefault="00212C28" w:rsidP="00E918DB">
      <w:pPr>
        <w:spacing w:after="0"/>
        <w:rPr>
          <w:sz w:val="20"/>
          <w:szCs w:val="20"/>
        </w:rPr>
      </w:pPr>
      <w:r w:rsidRPr="00E918DB">
        <w:rPr>
          <w:sz w:val="20"/>
          <w:szCs w:val="20"/>
        </w:rPr>
        <w:t>[</w:t>
      </w:r>
      <w:r w:rsidR="009A4453" w:rsidRPr="00E918DB">
        <w:rPr>
          <w:sz w:val="20"/>
          <w:szCs w:val="20"/>
        </w:rPr>
        <w:t>SOAP_UDP</w:t>
      </w:r>
      <w:r w:rsidRPr="00E918DB">
        <w:rPr>
          <w:sz w:val="20"/>
          <w:szCs w:val="20"/>
        </w:rPr>
        <w:t>]</w:t>
      </w:r>
    </w:p>
    <w:p w:rsidR="00212C28" w:rsidRPr="00E918DB" w:rsidRDefault="00212C28" w:rsidP="00E918DB">
      <w:pPr>
        <w:ind w:left="720"/>
        <w:rPr>
          <w:sz w:val="20"/>
          <w:szCs w:val="20"/>
        </w:rPr>
      </w:pPr>
      <w:r w:rsidRPr="00E918DB">
        <w:rPr>
          <w:sz w:val="20"/>
          <w:szCs w:val="20"/>
        </w:rPr>
        <w:t xml:space="preserve">SOAP-over-UDP Version 1.1, T. Nixon, et al, July 2009 </w:t>
      </w:r>
      <w:r w:rsidRPr="00E918DB">
        <w:rPr>
          <w:sz w:val="20"/>
          <w:szCs w:val="20"/>
        </w:rPr>
        <w:br/>
      </w:r>
      <w:r w:rsidR="009A4453" w:rsidRPr="00E918DB">
        <w:rPr>
          <w:sz w:val="20"/>
          <w:szCs w:val="20"/>
        </w:rPr>
        <w:t>&lt;</w:t>
      </w:r>
      <w:hyperlink r:id="rId10" w:history="1">
        <w:r w:rsidR="009A4453" w:rsidRPr="00E918DB">
          <w:rPr>
            <w:rStyle w:val="Hyperlink"/>
            <w:rFonts w:cstheme="minorBidi"/>
            <w:sz w:val="20"/>
            <w:szCs w:val="20"/>
          </w:rPr>
          <w:t>http://docs.oasis-open.org/ws-dd/soapoverudp/1.1/wsdd-soapoverudp-1.1-spec.html</w:t>
        </w:r>
      </w:hyperlink>
      <w:r w:rsidR="009A4453" w:rsidRPr="00E918DB">
        <w:rPr>
          <w:sz w:val="20"/>
          <w:szCs w:val="20"/>
        </w:rPr>
        <w:t xml:space="preserve">&gt; </w:t>
      </w:r>
    </w:p>
    <w:p w:rsidR="005B1F0E" w:rsidRPr="00E918DB" w:rsidRDefault="005B1F0E" w:rsidP="00E918DB">
      <w:pPr>
        <w:spacing w:after="0"/>
        <w:rPr>
          <w:sz w:val="20"/>
          <w:szCs w:val="20"/>
        </w:rPr>
      </w:pPr>
      <w:r w:rsidRPr="00E918DB">
        <w:rPr>
          <w:sz w:val="20"/>
          <w:szCs w:val="20"/>
        </w:rPr>
        <w:t>[WSDL]</w:t>
      </w:r>
    </w:p>
    <w:p w:rsidR="005B1F0E" w:rsidRPr="00E918DB" w:rsidRDefault="005B1F0E" w:rsidP="00E918DB">
      <w:pPr>
        <w:ind w:left="720"/>
        <w:rPr>
          <w:sz w:val="20"/>
          <w:szCs w:val="20"/>
        </w:rPr>
      </w:pPr>
      <w:r w:rsidRPr="00E918DB">
        <w:rPr>
          <w:sz w:val="20"/>
          <w:szCs w:val="20"/>
        </w:rPr>
        <w:t xml:space="preserve">Web Services Description Language (WSDL) 1.1, E.Christensen, et al, March 2001 </w:t>
      </w:r>
      <w:r w:rsidRPr="00E918DB">
        <w:rPr>
          <w:sz w:val="20"/>
          <w:szCs w:val="20"/>
        </w:rPr>
        <w:br/>
        <w:t>&lt;</w:t>
      </w:r>
      <w:hyperlink r:id="rId11" w:history="1">
        <w:r w:rsidRPr="00E918DB">
          <w:rPr>
            <w:rStyle w:val="Hyperlink"/>
            <w:rFonts w:cstheme="minorBidi"/>
            <w:sz w:val="20"/>
            <w:szCs w:val="20"/>
          </w:rPr>
          <w:t>http://www.w3.org/TR/wsdl</w:t>
        </w:r>
      </w:hyperlink>
      <w:r w:rsidRPr="00E918DB">
        <w:rPr>
          <w:sz w:val="20"/>
          <w:szCs w:val="20"/>
        </w:rPr>
        <w:t xml:space="preserve">&gt; </w:t>
      </w:r>
      <w:r w:rsidRPr="00E918DB">
        <w:rPr>
          <w:sz w:val="20"/>
          <w:szCs w:val="20"/>
        </w:rPr>
        <w:br/>
        <w:t>Web Services Description Language (WSDL) Version 2.0 Part 1: Core Language,</w:t>
      </w:r>
      <w:r w:rsidR="00721FD6" w:rsidRPr="00E918DB">
        <w:rPr>
          <w:sz w:val="20"/>
          <w:szCs w:val="20"/>
        </w:rPr>
        <w:t xml:space="preserve"> </w:t>
      </w:r>
      <w:r w:rsidRPr="00E918DB">
        <w:rPr>
          <w:sz w:val="20"/>
          <w:szCs w:val="20"/>
        </w:rPr>
        <w:t xml:space="preserve">R. Chinnici, et al, June 2007 </w:t>
      </w:r>
      <w:r w:rsidRPr="00E918DB">
        <w:rPr>
          <w:sz w:val="20"/>
          <w:szCs w:val="20"/>
        </w:rPr>
        <w:br/>
        <w:t>&lt;</w:t>
      </w:r>
      <w:hyperlink r:id="rId12" w:history="1">
        <w:r w:rsidRPr="00E918DB">
          <w:rPr>
            <w:rStyle w:val="Hyperlink"/>
            <w:rFonts w:cstheme="minorBidi"/>
            <w:sz w:val="20"/>
            <w:szCs w:val="20"/>
          </w:rPr>
          <w:t>http://www.w3.org/TR/wsdl20/</w:t>
        </w:r>
      </w:hyperlink>
      <w:r w:rsidRPr="00E918DB">
        <w:rPr>
          <w:sz w:val="20"/>
          <w:szCs w:val="20"/>
        </w:rPr>
        <w:t xml:space="preserve">&gt; </w:t>
      </w:r>
    </w:p>
    <w:p w:rsidR="00447EAB" w:rsidRPr="00E918DB" w:rsidRDefault="00447EAB" w:rsidP="000651C2">
      <w:pPr>
        <w:keepNext/>
        <w:spacing w:after="0"/>
        <w:rPr>
          <w:sz w:val="20"/>
          <w:szCs w:val="20"/>
        </w:rPr>
      </w:pPr>
      <w:r w:rsidRPr="00E918DB">
        <w:rPr>
          <w:sz w:val="20"/>
          <w:szCs w:val="20"/>
        </w:rPr>
        <w:t xml:space="preserve"> [</w:t>
      </w:r>
      <w:r w:rsidR="009A4453" w:rsidRPr="00E918DB">
        <w:rPr>
          <w:sz w:val="20"/>
          <w:szCs w:val="20"/>
        </w:rPr>
        <w:t>WSA</w:t>
      </w:r>
      <w:r w:rsidRPr="00E918DB">
        <w:rPr>
          <w:sz w:val="20"/>
          <w:szCs w:val="20"/>
        </w:rPr>
        <w:t>]</w:t>
      </w:r>
    </w:p>
    <w:p w:rsidR="00447EAB" w:rsidRPr="00E918DB" w:rsidRDefault="00212C28" w:rsidP="00E918DB">
      <w:pPr>
        <w:ind w:left="720"/>
        <w:rPr>
          <w:sz w:val="20"/>
          <w:szCs w:val="20"/>
        </w:rPr>
      </w:pPr>
      <w:r w:rsidRPr="00E918DB">
        <w:rPr>
          <w:sz w:val="20"/>
          <w:szCs w:val="20"/>
        </w:rPr>
        <w:t>Web Services Addressing (WS-Addressing), D. Box,</w:t>
      </w:r>
      <w:r w:rsidR="00721FD6" w:rsidRPr="00E918DB">
        <w:rPr>
          <w:sz w:val="20"/>
          <w:szCs w:val="20"/>
        </w:rPr>
        <w:t xml:space="preserve"> </w:t>
      </w:r>
      <w:r w:rsidRPr="00E918DB">
        <w:rPr>
          <w:sz w:val="20"/>
          <w:szCs w:val="20"/>
        </w:rPr>
        <w:t>et al,</w:t>
      </w:r>
      <w:r w:rsidR="00721FD6" w:rsidRPr="00E918DB">
        <w:rPr>
          <w:sz w:val="20"/>
          <w:szCs w:val="20"/>
        </w:rPr>
        <w:t xml:space="preserve"> </w:t>
      </w:r>
      <w:r w:rsidR="00447EAB" w:rsidRPr="00E918DB">
        <w:rPr>
          <w:sz w:val="20"/>
          <w:szCs w:val="20"/>
        </w:rPr>
        <w:t>August 2004.</w:t>
      </w:r>
      <w:r w:rsidR="00721FD6" w:rsidRPr="00E918DB">
        <w:rPr>
          <w:sz w:val="20"/>
          <w:szCs w:val="20"/>
        </w:rPr>
        <w:t xml:space="preserve"> </w:t>
      </w:r>
      <w:r w:rsidRPr="00E918DB">
        <w:rPr>
          <w:sz w:val="20"/>
          <w:szCs w:val="20"/>
        </w:rPr>
        <w:t>&lt;</w:t>
      </w:r>
      <w:hyperlink r:id="rId13" w:history="1">
        <w:r w:rsidRPr="00E918DB">
          <w:rPr>
            <w:rStyle w:val="Hyperlink"/>
            <w:rFonts w:cstheme="minorBidi"/>
            <w:sz w:val="20"/>
            <w:szCs w:val="20"/>
          </w:rPr>
          <w:t>http://www.w3.org/Submission/ws-addressing/</w:t>
        </w:r>
      </w:hyperlink>
      <w:r w:rsidRPr="00E918DB">
        <w:rPr>
          <w:sz w:val="20"/>
          <w:szCs w:val="20"/>
        </w:rPr>
        <w:t xml:space="preserve">&gt; </w:t>
      </w:r>
    </w:p>
    <w:p w:rsidR="00447EAB" w:rsidRPr="00E918DB" w:rsidRDefault="00447EAB" w:rsidP="000651C2">
      <w:pPr>
        <w:keepNext/>
        <w:spacing w:after="0"/>
        <w:rPr>
          <w:sz w:val="20"/>
          <w:szCs w:val="20"/>
        </w:rPr>
      </w:pPr>
      <w:r w:rsidRPr="00E918DB">
        <w:rPr>
          <w:sz w:val="20"/>
          <w:szCs w:val="20"/>
        </w:rPr>
        <w:t>[</w:t>
      </w:r>
      <w:r w:rsidR="009A4453" w:rsidRPr="00E918DB">
        <w:rPr>
          <w:sz w:val="20"/>
          <w:szCs w:val="20"/>
        </w:rPr>
        <w:t>WSD</w:t>
      </w:r>
      <w:r w:rsidRPr="00E918DB">
        <w:rPr>
          <w:sz w:val="20"/>
          <w:szCs w:val="20"/>
        </w:rPr>
        <w:t>]</w:t>
      </w:r>
    </w:p>
    <w:p w:rsidR="00447EAB" w:rsidRPr="00E918DB" w:rsidRDefault="00212C28" w:rsidP="00E918DB">
      <w:pPr>
        <w:ind w:left="720"/>
        <w:rPr>
          <w:sz w:val="20"/>
          <w:szCs w:val="20"/>
        </w:rPr>
      </w:pPr>
      <w:r w:rsidRPr="00E918DB">
        <w:rPr>
          <w:sz w:val="20"/>
          <w:szCs w:val="20"/>
        </w:rPr>
        <w:t>Web Services Dynamic Discovery (WS-Discovery),</w:t>
      </w:r>
      <w:r w:rsidR="00721FD6" w:rsidRPr="00E918DB">
        <w:rPr>
          <w:sz w:val="20"/>
          <w:szCs w:val="20"/>
        </w:rPr>
        <w:t xml:space="preserve"> </w:t>
      </w:r>
      <w:r w:rsidR="009A4453" w:rsidRPr="00E918DB">
        <w:rPr>
          <w:sz w:val="20"/>
          <w:szCs w:val="20"/>
        </w:rPr>
        <w:t>V.l Modi, D. Kemp</w:t>
      </w:r>
      <w:r w:rsidRPr="00E918DB">
        <w:rPr>
          <w:sz w:val="20"/>
          <w:szCs w:val="20"/>
        </w:rPr>
        <w:t>, et al, July 2009</w:t>
      </w:r>
      <w:r w:rsidR="00447EAB" w:rsidRPr="00E918DB">
        <w:rPr>
          <w:sz w:val="20"/>
          <w:szCs w:val="20"/>
        </w:rPr>
        <w:t xml:space="preserve">. </w:t>
      </w:r>
      <w:r w:rsidR="00E918DB">
        <w:rPr>
          <w:sz w:val="20"/>
          <w:szCs w:val="20"/>
        </w:rPr>
        <w:br/>
      </w:r>
      <w:r w:rsidRPr="00E918DB">
        <w:rPr>
          <w:sz w:val="20"/>
          <w:szCs w:val="20"/>
        </w:rPr>
        <w:t>&lt;</w:t>
      </w:r>
      <w:r w:rsidR="00447EAB" w:rsidRPr="00E918DB">
        <w:rPr>
          <w:sz w:val="20"/>
          <w:szCs w:val="20"/>
        </w:rPr>
        <w:t xml:space="preserve"> </w:t>
      </w:r>
      <w:hyperlink r:id="rId14" w:history="1">
        <w:r w:rsidRPr="00E918DB">
          <w:rPr>
            <w:rStyle w:val="Hyperlink"/>
            <w:rFonts w:cstheme="minorBidi"/>
            <w:sz w:val="20"/>
            <w:szCs w:val="20"/>
          </w:rPr>
          <w:t>http://docs.oasis-open.org/ws-dd/ns/discovery/2009/01</w:t>
        </w:r>
      </w:hyperlink>
      <w:r w:rsidRPr="00E918DB">
        <w:rPr>
          <w:sz w:val="20"/>
          <w:szCs w:val="20"/>
        </w:rPr>
        <w:t xml:space="preserve"> &gt;</w:t>
      </w:r>
    </w:p>
    <w:p w:rsidR="009A4453" w:rsidRPr="00E918DB" w:rsidRDefault="009A4453" w:rsidP="000651C2">
      <w:pPr>
        <w:keepNext/>
        <w:spacing w:after="0"/>
        <w:rPr>
          <w:sz w:val="20"/>
          <w:szCs w:val="20"/>
        </w:rPr>
      </w:pPr>
      <w:r w:rsidRPr="00E918DB">
        <w:rPr>
          <w:sz w:val="20"/>
          <w:szCs w:val="20"/>
        </w:rPr>
        <w:t>[DPWS]</w:t>
      </w:r>
    </w:p>
    <w:p w:rsidR="009A4453" w:rsidRPr="00E918DB" w:rsidRDefault="009A4453" w:rsidP="00E918DB">
      <w:pPr>
        <w:ind w:left="720"/>
        <w:rPr>
          <w:sz w:val="20"/>
          <w:szCs w:val="20"/>
        </w:rPr>
      </w:pPr>
      <w:r w:rsidRPr="00E918DB">
        <w:rPr>
          <w:sz w:val="20"/>
          <w:szCs w:val="20"/>
        </w:rPr>
        <w:t>Devices Profile for Web Services (DPWS),</w:t>
      </w:r>
      <w:r w:rsidR="00721FD6" w:rsidRPr="00E918DB">
        <w:rPr>
          <w:sz w:val="20"/>
          <w:szCs w:val="20"/>
        </w:rPr>
        <w:t xml:space="preserve"> </w:t>
      </w:r>
      <w:r w:rsidRPr="00E918DB">
        <w:rPr>
          <w:sz w:val="20"/>
          <w:szCs w:val="20"/>
        </w:rPr>
        <w:t xml:space="preserve">D. Driscoll, A. Mensch, July 2009. </w:t>
      </w:r>
      <w:r w:rsidR="00E918DB">
        <w:rPr>
          <w:sz w:val="20"/>
          <w:szCs w:val="20"/>
        </w:rPr>
        <w:br/>
      </w:r>
      <w:r w:rsidRPr="00E918DB">
        <w:rPr>
          <w:sz w:val="20"/>
          <w:szCs w:val="20"/>
        </w:rPr>
        <w:t>&lt;</w:t>
      </w:r>
      <w:hyperlink r:id="rId15" w:history="1">
        <w:r w:rsidRPr="00E918DB">
          <w:rPr>
            <w:rStyle w:val="Hyperlink"/>
            <w:rFonts w:cstheme="minorBidi"/>
            <w:sz w:val="20"/>
            <w:szCs w:val="20"/>
          </w:rPr>
          <w:t>http://docs.oasis-open.org/ws-dd/ns/dpws/2009/01</w:t>
        </w:r>
      </w:hyperlink>
      <w:r w:rsidRPr="00E918DB">
        <w:rPr>
          <w:sz w:val="20"/>
          <w:szCs w:val="20"/>
        </w:rPr>
        <w:t xml:space="preserve">&gt; </w:t>
      </w:r>
    </w:p>
    <w:p w:rsidR="009A4453" w:rsidRPr="00E918DB" w:rsidRDefault="009A4453" w:rsidP="00E918DB">
      <w:pPr>
        <w:spacing w:after="0"/>
        <w:rPr>
          <w:sz w:val="20"/>
          <w:szCs w:val="20"/>
        </w:rPr>
      </w:pPr>
      <w:r w:rsidRPr="00E918DB">
        <w:rPr>
          <w:sz w:val="20"/>
          <w:szCs w:val="20"/>
        </w:rPr>
        <w:t>[WSE]</w:t>
      </w:r>
    </w:p>
    <w:p w:rsidR="009A4453" w:rsidRPr="00E918DB" w:rsidRDefault="00F31BEA" w:rsidP="00E918DB">
      <w:pPr>
        <w:ind w:left="720"/>
        <w:rPr>
          <w:sz w:val="20"/>
          <w:szCs w:val="20"/>
        </w:rPr>
      </w:pPr>
      <w:r w:rsidRPr="00E918DB">
        <w:rPr>
          <w:sz w:val="20"/>
          <w:szCs w:val="20"/>
        </w:rPr>
        <w:t>Web Services Eventing (WS-Eventing)</w:t>
      </w:r>
      <w:r w:rsidR="009A4453" w:rsidRPr="00E918DB">
        <w:rPr>
          <w:sz w:val="20"/>
          <w:szCs w:val="20"/>
        </w:rPr>
        <w:t>,</w:t>
      </w:r>
      <w:r w:rsidR="00721FD6" w:rsidRPr="00E918DB">
        <w:rPr>
          <w:sz w:val="20"/>
          <w:szCs w:val="20"/>
        </w:rPr>
        <w:t xml:space="preserve"> </w:t>
      </w:r>
      <w:r w:rsidRPr="00E918DB">
        <w:rPr>
          <w:sz w:val="20"/>
          <w:szCs w:val="20"/>
        </w:rPr>
        <w:t>D. Box,</w:t>
      </w:r>
      <w:r w:rsidR="00721FD6" w:rsidRPr="00E918DB">
        <w:rPr>
          <w:sz w:val="20"/>
          <w:szCs w:val="20"/>
        </w:rPr>
        <w:t xml:space="preserve"> </w:t>
      </w:r>
      <w:r w:rsidRPr="00E918DB">
        <w:rPr>
          <w:sz w:val="20"/>
          <w:szCs w:val="20"/>
        </w:rPr>
        <w:t>et al</w:t>
      </w:r>
      <w:r w:rsidR="009A4453" w:rsidRPr="00E918DB">
        <w:rPr>
          <w:sz w:val="20"/>
          <w:szCs w:val="20"/>
        </w:rPr>
        <w:t xml:space="preserve">, </w:t>
      </w:r>
      <w:r w:rsidRPr="00E918DB">
        <w:rPr>
          <w:sz w:val="20"/>
          <w:szCs w:val="20"/>
        </w:rPr>
        <w:t>March 2006</w:t>
      </w:r>
      <w:r w:rsidR="009A4453" w:rsidRPr="00E918DB">
        <w:rPr>
          <w:sz w:val="20"/>
          <w:szCs w:val="20"/>
        </w:rPr>
        <w:t xml:space="preserve">. </w:t>
      </w:r>
      <w:r w:rsidR="00E918DB">
        <w:rPr>
          <w:sz w:val="20"/>
          <w:szCs w:val="20"/>
        </w:rPr>
        <w:br/>
      </w:r>
      <w:r w:rsidRPr="00E918DB">
        <w:rPr>
          <w:sz w:val="20"/>
          <w:szCs w:val="20"/>
        </w:rPr>
        <w:t>&lt;</w:t>
      </w:r>
      <w:hyperlink r:id="rId16" w:history="1">
        <w:r w:rsidRPr="00E918DB">
          <w:rPr>
            <w:rStyle w:val="Hyperlink"/>
            <w:rFonts w:cstheme="minorBidi"/>
            <w:sz w:val="20"/>
            <w:szCs w:val="20"/>
          </w:rPr>
          <w:t>http://www.w3.org/Submission/WS-Eventing/</w:t>
        </w:r>
      </w:hyperlink>
      <w:r w:rsidRPr="00E918DB">
        <w:rPr>
          <w:sz w:val="20"/>
          <w:szCs w:val="20"/>
        </w:rPr>
        <w:t>&gt;</w:t>
      </w:r>
      <w:r w:rsidR="00721FD6" w:rsidRPr="00E918DB">
        <w:rPr>
          <w:sz w:val="20"/>
          <w:szCs w:val="20"/>
        </w:rPr>
        <w:t xml:space="preserve"> </w:t>
      </w:r>
    </w:p>
    <w:p w:rsidR="00F31BEA" w:rsidRPr="00E918DB" w:rsidRDefault="00F31BEA" w:rsidP="00903C1F">
      <w:pPr>
        <w:keepNext/>
        <w:spacing w:after="0"/>
        <w:rPr>
          <w:sz w:val="20"/>
          <w:szCs w:val="20"/>
        </w:rPr>
      </w:pPr>
      <w:r w:rsidRPr="00E918DB">
        <w:rPr>
          <w:sz w:val="20"/>
          <w:szCs w:val="20"/>
        </w:rPr>
        <w:lastRenderedPageBreak/>
        <w:t>[WSS]</w:t>
      </w:r>
    </w:p>
    <w:p w:rsidR="00F31BEA" w:rsidRPr="00E918DB" w:rsidRDefault="00F31BEA" w:rsidP="00E918DB">
      <w:pPr>
        <w:ind w:left="720"/>
        <w:rPr>
          <w:sz w:val="20"/>
          <w:szCs w:val="20"/>
        </w:rPr>
      </w:pPr>
      <w:r w:rsidRPr="00E918DB">
        <w:rPr>
          <w:sz w:val="20"/>
          <w:szCs w:val="20"/>
        </w:rPr>
        <w:t>Web Services Security v1.1,</w:t>
      </w:r>
      <w:r w:rsidR="00721FD6" w:rsidRPr="00E918DB">
        <w:rPr>
          <w:sz w:val="20"/>
          <w:szCs w:val="20"/>
        </w:rPr>
        <w:t xml:space="preserve"> </w:t>
      </w:r>
      <w:r w:rsidRPr="00E918DB">
        <w:rPr>
          <w:sz w:val="20"/>
          <w:szCs w:val="20"/>
        </w:rPr>
        <w:t xml:space="preserve">This OASIS Standard is composed of several files available at: </w:t>
      </w:r>
      <w:r w:rsidR="00E918DB">
        <w:rPr>
          <w:sz w:val="20"/>
          <w:szCs w:val="20"/>
        </w:rPr>
        <w:br/>
      </w:r>
      <w:r w:rsidRPr="00E918DB">
        <w:rPr>
          <w:sz w:val="20"/>
          <w:szCs w:val="20"/>
        </w:rPr>
        <w:t>&lt;</w:t>
      </w:r>
      <w:hyperlink r:id="rId17" w:anchor="wssv1.1" w:history="1">
        <w:r w:rsidRPr="00E918DB">
          <w:rPr>
            <w:rStyle w:val="Hyperlink"/>
            <w:rFonts w:cstheme="minorBidi"/>
            <w:sz w:val="20"/>
            <w:szCs w:val="20"/>
          </w:rPr>
          <w:t>http://www.oasis-open.org/specs/#wssv1.1</w:t>
        </w:r>
      </w:hyperlink>
      <w:r w:rsidRPr="00E918DB">
        <w:rPr>
          <w:sz w:val="20"/>
          <w:szCs w:val="20"/>
        </w:rPr>
        <w:t>&gt;</w:t>
      </w:r>
      <w:r w:rsidR="00721FD6" w:rsidRPr="00E918DB">
        <w:rPr>
          <w:sz w:val="20"/>
          <w:szCs w:val="20"/>
        </w:rPr>
        <w:t xml:space="preserve"> </w:t>
      </w:r>
    </w:p>
    <w:p w:rsidR="008D76FE" w:rsidRPr="00E918DB" w:rsidRDefault="008D76FE" w:rsidP="00903C1F">
      <w:pPr>
        <w:keepNext/>
        <w:spacing w:after="0"/>
        <w:rPr>
          <w:sz w:val="20"/>
          <w:szCs w:val="20"/>
        </w:rPr>
      </w:pPr>
      <w:r w:rsidRPr="00E918DB">
        <w:rPr>
          <w:sz w:val="20"/>
          <w:szCs w:val="20"/>
        </w:rPr>
        <w:t>[UDDI]</w:t>
      </w:r>
    </w:p>
    <w:p w:rsidR="008D76FE" w:rsidRPr="00E918DB" w:rsidRDefault="008D76FE" w:rsidP="00E918DB">
      <w:pPr>
        <w:ind w:left="720"/>
        <w:rPr>
          <w:sz w:val="20"/>
          <w:szCs w:val="20"/>
        </w:rPr>
      </w:pPr>
      <w:r w:rsidRPr="00E918DB">
        <w:rPr>
          <w:sz w:val="20"/>
          <w:szCs w:val="20"/>
        </w:rPr>
        <w:t>UDDI Version 3.0.2,</w:t>
      </w:r>
      <w:r w:rsidR="00721FD6" w:rsidRPr="00E918DB">
        <w:rPr>
          <w:sz w:val="20"/>
          <w:szCs w:val="20"/>
        </w:rPr>
        <w:t xml:space="preserve"> </w:t>
      </w:r>
      <w:r w:rsidRPr="00E918DB">
        <w:rPr>
          <w:sz w:val="20"/>
          <w:szCs w:val="20"/>
        </w:rPr>
        <w:t>L. Clement, A. Hately, C. Von Riegen, T. Rogers, Oct 2004. &lt;</w:t>
      </w:r>
      <w:hyperlink r:id="rId18" w:history="1">
        <w:r w:rsidRPr="00E918DB">
          <w:rPr>
            <w:rStyle w:val="Hyperlink"/>
            <w:rFonts w:cstheme="minorBidi"/>
            <w:sz w:val="20"/>
            <w:szCs w:val="20"/>
          </w:rPr>
          <w:t>http://xml.coverpages.org/UDDIv302-CommSpec20041019.pdf</w:t>
        </w:r>
      </w:hyperlink>
      <w:r w:rsidRPr="00E918DB">
        <w:rPr>
          <w:sz w:val="20"/>
          <w:szCs w:val="20"/>
        </w:rPr>
        <w:t xml:space="preserve">&gt; </w:t>
      </w:r>
    </w:p>
    <w:p w:rsidR="008D76FE" w:rsidRPr="00E918DB" w:rsidRDefault="008D76FE" w:rsidP="00E918DB">
      <w:pPr>
        <w:spacing w:after="0"/>
        <w:rPr>
          <w:sz w:val="20"/>
          <w:szCs w:val="20"/>
        </w:rPr>
      </w:pPr>
      <w:r w:rsidRPr="00E918DB">
        <w:rPr>
          <w:sz w:val="20"/>
          <w:szCs w:val="20"/>
        </w:rPr>
        <w:t>[</w:t>
      </w:r>
      <w:r w:rsidR="00466D74" w:rsidRPr="00E918DB">
        <w:rPr>
          <w:sz w:val="20"/>
          <w:szCs w:val="20"/>
        </w:rPr>
        <w:t>DPP</w:t>
      </w:r>
      <w:r w:rsidRPr="00E918DB">
        <w:rPr>
          <w:sz w:val="20"/>
          <w:szCs w:val="20"/>
        </w:rPr>
        <w:t>]</w:t>
      </w:r>
    </w:p>
    <w:p w:rsidR="008D76FE" w:rsidRPr="00E918DB" w:rsidRDefault="008D76FE" w:rsidP="00E918DB">
      <w:pPr>
        <w:ind w:left="720"/>
        <w:rPr>
          <w:sz w:val="20"/>
          <w:szCs w:val="20"/>
        </w:rPr>
      </w:pPr>
      <w:r w:rsidRPr="00E918DB">
        <w:rPr>
          <w:sz w:val="20"/>
          <w:szCs w:val="20"/>
        </w:rPr>
        <w:t>WS-Discovery Remote Extensions,</w:t>
      </w:r>
      <w:r w:rsidR="00721FD6" w:rsidRPr="00E918DB">
        <w:rPr>
          <w:sz w:val="20"/>
          <w:szCs w:val="20"/>
        </w:rPr>
        <w:t xml:space="preserve"> </w:t>
      </w:r>
      <w:r w:rsidR="00466D74" w:rsidRPr="00E918DB">
        <w:rPr>
          <w:sz w:val="20"/>
          <w:szCs w:val="20"/>
        </w:rPr>
        <w:t>Microsoft</w:t>
      </w:r>
      <w:r w:rsidRPr="00E918DB">
        <w:rPr>
          <w:sz w:val="20"/>
          <w:szCs w:val="20"/>
        </w:rPr>
        <w:t>, July 2009. &lt;</w:t>
      </w:r>
      <w:hyperlink r:id="rId19" w:history="1">
        <w:r w:rsidRPr="00E918DB">
          <w:rPr>
            <w:rStyle w:val="Hyperlink"/>
            <w:rFonts w:cstheme="minorBidi"/>
            <w:sz w:val="20"/>
            <w:szCs w:val="20"/>
          </w:rPr>
          <w:t>http://download.microsoft.com/download/3/6/9/36989215-7FA0-4534-87CE-7A84860B0620/WS-Discovery_Remote_Extensions_in_Win7.docx</w:t>
        </w:r>
      </w:hyperlink>
      <w:r w:rsidRPr="00E918DB">
        <w:rPr>
          <w:sz w:val="20"/>
          <w:szCs w:val="20"/>
        </w:rPr>
        <w:t xml:space="preserve">&gt; </w:t>
      </w:r>
    </w:p>
    <w:p w:rsidR="00996020" w:rsidRPr="00E918DB" w:rsidRDefault="00996020" w:rsidP="00E918DB">
      <w:pPr>
        <w:spacing w:after="0"/>
        <w:rPr>
          <w:sz w:val="20"/>
          <w:szCs w:val="20"/>
        </w:rPr>
      </w:pPr>
      <w:r w:rsidRPr="00E918DB">
        <w:rPr>
          <w:sz w:val="20"/>
          <w:szCs w:val="20"/>
        </w:rPr>
        <w:t>[BPEL]</w:t>
      </w:r>
    </w:p>
    <w:p w:rsidR="00447EAB" w:rsidRPr="00E918DB" w:rsidRDefault="00996020" w:rsidP="00E918DB">
      <w:pPr>
        <w:ind w:left="720"/>
        <w:rPr>
          <w:sz w:val="20"/>
          <w:szCs w:val="20"/>
        </w:rPr>
      </w:pPr>
      <w:r w:rsidRPr="00E918DB">
        <w:rPr>
          <w:sz w:val="20"/>
          <w:szCs w:val="20"/>
        </w:rPr>
        <w:t>Web Services Business Process Execution Language Version 2.</w:t>
      </w:r>
      <w:r w:rsidR="00B718B4" w:rsidRPr="00E918DB">
        <w:rPr>
          <w:sz w:val="20"/>
          <w:szCs w:val="20"/>
        </w:rPr>
        <w:t>0</w:t>
      </w:r>
      <w:r w:rsidRPr="00E918DB">
        <w:rPr>
          <w:sz w:val="20"/>
          <w:szCs w:val="20"/>
        </w:rPr>
        <w:t>,</w:t>
      </w:r>
      <w:r w:rsidR="00721FD6" w:rsidRPr="00E918DB">
        <w:rPr>
          <w:sz w:val="20"/>
          <w:szCs w:val="20"/>
        </w:rPr>
        <w:t xml:space="preserve"> </w:t>
      </w:r>
      <w:r w:rsidRPr="00E918DB">
        <w:rPr>
          <w:sz w:val="20"/>
          <w:szCs w:val="20"/>
        </w:rPr>
        <w:t xml:space="preserve">A. Alves, et al, April 2007. </w:t>
      </w:r>
      <w:r w:rsidR="00E918DB">
        <w:rPr>
          <w:sz w:val="20"/>
          <w:szCs w:val="20"/>
        </w:rPr>
        <w:br/>
      </w:r>
      <w:r w:rsidRPr="00E918DB">
        <w:rPr>
          <w:sz w:val="20"/>
          <w:szCs w:val="20"/>
        </w:rPr>
        <w:t>&lt;</w:t>
      </w:r>
      <w:hyperlink r:id="rId20" w:history="1">
        <w:r w:rsidRPr="00E918DB">
          <w:rPr>
            <w:rStyle w:val="Hyperlink"/>
            <w:rFonts w:cstheme="minorBidi"/>
            <w:sz w:val="20"/>
            <w:szCs w:val="20"/>
          </w:rPr>
          <w:t>http://docs.oasis-open.org/wsbpel/2.0/OS/wsbpel-v2.0-OS.html</w:t>
        </w:r>
      </w:hyperlink>
      <w:r w:rsidRPr="00E918DB">
        <w:rPr>
          <w:sz w:val="20"/>
          <w:szCs w:val="20"/>
        </w:rPr>
        <w:t xml:space="preserve">&gt; </w:t>
      </w:r>
    </w:p>
    <w:sectPr w:rsidR="00447EAB" w:rsidRPr="00E918DB" w:rsidSect="00F25356">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FF2" w:rsidRDefault="00817FF2" w:rsidP="00BA2907">
      <w:r>
        <w:separator/>
      </w:r>
    </w:p>
  </w:endnote>
  <w:endnote w:type="continuationSeparator" w:id="0">
    <w:p w:rsidR="00817FF2" w:rsidRDefault="00817FF2" w:rsidP="00BA29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OHCJCI+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FE1" w:rsidRDefault="00F82F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F1F" w:rsidRDefault="00C41F1F" w:rsidP="00BA2907">
    <w:r>
      <w:t>P. Zehler, W. Wagner</w:t>
    </w:r>
    <w:r>
      <w:ptab w:relativeTo="margin" w:alignment="center" w:leader="none"/>
    </w:r>
    <w:r w:rsidR="00F82FE1">
      <w:t>January 8, 2010</w:t>
    </w:r>
    <w:r>
      <w:ptab w:relativeTo="margin" w:alignment="right" w:leader="none"/>
    </w:r>
    <w:sdt>
      <w:sdtPr>
        <w:id w:val="250395305"/>
        <w:docPartObj>
          <w:docPartGallery w:val="Page Numbers (Top of Page)"/>
          <w:docPartUnique/>
        </w:docPartObj>
      </w:sdtPr>
      <w:sdtContent>
        <w:r>
          <w:t xml:space="preserve">Page </w:t>
        </w:r>
        <w:fldSimple w:instr=" PAGE ">
          <w:r w:rsidR="00F82FE1">
            <w:rPr>
              <w:noProof/>
            </w:rPr>
            <w:t>1</w:t>
          </w:r>
        </w:fldSimple>
        <w:r>
          <w:t xml:space="preserve"> of </w:t>
        </w:r>
        <w:fldSimple w:instr=" NUMPAGES  ">
          <w:r w:rsidR="00F82FE1">
            <w:rPr>
              <w:noProof/>
            </w:rPr>
            <w:t>7</w:t>
          </w:r>
        </w:fldSimple>
      </w:sdtContent>
    </w:sdt>
  </w:p>
  <w:p w:rsidR="00C41F1F" w:rsidRDefault="00C41F1F" w:rsidP="00BA29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FE1" w:rsidRDefault="00F82F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FF2" w:rsidRDefault="00817FF2" w:rsidP="00BA2907">
      <w:r>
        <w:separator/>
      </w:r>
    </w:p>
  </w:footnote>
  <w:footnote w:type="continuationSeparator" w:id="0">
    <w:p w:rsidR="00817FF2" w:rsidRDefault="00817FF2" w:rsidP="00BA29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FE1" w:rsidRDefault="00F82F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Title"/>
      <w:id w:val="77738743"/>
      <w:placeholder>
        <w:docPart w:val="A2C7EF40082E4D2C8F406F9D094D12B1"/>
      </w:placeholder>
      <w:dataBinding w:prefixMappings="xmlns:ns0='http://schemas.openxmlformats.org/package/2006/metadata/core-properties' xmlns:ns1='http://purl.org/dc/elements/1.1/'" w:xpath="/ns0:coreProperties[1]/ns1:title[1]" w:storeItemID="{6C3C8BC8-F283-45AE-878A-BAB7291924A1}"/>
      <w:text/>
    </w:sdtPr>
    <w:sdtContent>
      <w:p w:rsidR="00C41F1F" w:rsidRDefault="00C41F1F" w:rsidP="00BA2907">
        <w:pPr>
          <w:pStyle w:val="Header"/>
        </w:pPr>
        <w:r w:rsidRPr="00740BC3">
          <w:t>Goal of the Multifunction Device Modeling effort</w:t>
        </w:r>
      </w:p>
    </w:sdtContent>
  </w:sdt>
  <w:p w:rsidR="00C41F1F" w:rsidRDefault="00C41F1F" w:rsidP="00BA29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FE1" w:rsidRDefault="00F82F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860FC"/>
    <w:multiLevelType w:val="hybridMultilevel"/>
    <w:tmpl w:val="66CABB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E2AE4"/>
    <w:rsid w:val="00025AF2"/>
    <w:rsid w:val="000651C2"/>
    <w:rsid w:val="00070B7A"/>
    <w:rsid w:val="00086016"/>
    <w:rsid w:val="00087BD4"/>
    <w:rsid w:val="000A3005"/>
    <w:rsid w:val="000A631A"/>
    <w:rsid w:val="000A64FF"/>
    <w:rsid w:val="000D20FB"/>
    <w:rsid w:val="00105651"/>
    <w:rsid w:val="00134305"/>
    <w:rsid w:val="001553DE"/>
    <w:rsid w:val="001756E3"/>
    <w:rsid w:val="001955AC"/>
    <w:rsid w:val="001C30EC"/>
    <w:rsid w:val="001D1743"/>
    <w:rsid w:val="001D71EB"/>
    <w:rsid w:val="001E7D07"/>
    <w:rsid w:val="001F68DF"/>
    <w:rsid w:val="00206B51"/>
    <w:rsid w:val="00212C28"/>
    <w:rsid w:val="0023798E"/>
    <w:rsid w:val="002575AC"/>
    <w:rsid w:val="002717AD"/>
    <w:rsid w:val="00296782"/>
    <w:rsid w:val="002A4653"/>
    <w:rsid w:val="002A6923"/>
    <w:rsid w:val="002E26C5"/>
    <w:rsid w:val="00306B9C"/>
    <w:rsid w:val="00387056"/>
    <w:rsid w:val="003872A2"/>
    <w:rsid w:val="003A65FD"/>
    <w:rsid w:val="003B1828"/>
    <w:rsid w:val="003C497D"/>
    <w:rsid w:val="003C5BA3"/>
    <w:rsid w:val="003E6A91"/>
    <w:rsid w:val="00447EAB"/>
    <w:rsid w:val="00462CBA"/>
    <w:rsid w:val="00466D74"/>
    <w:rsid w:val="0047507E"/>
    <w:rsid w:val="00475DA5"/>
    <w:rsid w:val="004B4BDD"/>
    <w:rsid w:val="00525A80"/>
    <w:rsid w:val="00570243"/>
    <w:rsid w:val="005779AA"/>
    <w:rsid w:val="005A6A36"/>
    <w:rsid w:val="005B1F0E"/>
    <w:rsid w:val="005E0697"/>
    <w:rsid w:val="005F2624"/>
    <w:rsid w:val="006106CE"/>
    <w:rsid w:val="00621C81"/>
    <w:rsid w:val="00626CF6"/>
    <w:rsid w:val="00630D54"/>
    <w:rsid w:val="006312E8"/>
    <w:rsid w:val="00632486"/>
    <w:rsid w:val="006532CD"/>
    <w:rsid w:val="00653435"/>
    <w:rsid w:val="0069775B"/>
    <w:rsid w:val="006A7EDE"/>
    <w:rsid w:val="006C2C22"/>
    <w:rsid w:val="006C7F94"/>
    <w:rsid w:val="00721FD6"/>
    <w:rsid w:val="0072446A"/>
    <w:rsid w:val="00740BC3"/>
    <w:rsid w:val="00745D29"/>
    <w:rsid w:val="0075775C"/>
    <w:rsid w:val="007608D3"/>
    <w:rsid w:val="00767448"/>
    <w:rsid w:val="007848F6"/>
    <w:rsid w:val="00784C8F"/>
    <w:rsid w:val="007C0E10"/>
    <w:rsid w:val="007E4EF2"/>
    <w:rsid w:val="008100DC"/>
    <w:rsid w:val="00817FF2"/>
    <w:rsid w:val="00820FC8"/>
    <w:rsid w:val="008357A2"/>
    <w:rsid w:val="00857011"/>
    <w:rsid w:val="00871606"/>
    <w:rsid w:val="008939D4"/>
    <w:rsid w:val="00897EF1"/>
    <w:rsid w:val="008A0644"/>
    <w:rsid w:val="008A3FD1"/>
    <w:rsid w:val="008D76FE"/>
    <w:rsid w:val="00903155"/>
    <w:rsid w:val="00903C1F"/>
    <w:rsid w:val="0092634C"/>
    <w:rsid w:val="009324B7"/>
    <w:rsid w:val="0096132A"/>
    <w:rsid w:val="009779B5"/>
    <w:rsid w:val="00996020"/>
    <w:rsid w:val="009A4453"/>
    <w:rsid w:val="009A5D96"/>
    <w:rsid w:val="009B2BCE"/>
    <w:rsid w:val="009C4308"/>
    <w:rsid w:val="009D2296"/>
    <w:rsid w:val="009F3035"/>
    <w:rsid w:val="00A12E15"/>
    <w:rsid w:val="00A61684"/>
    <w:rsid w:val="00A82599"/>
    <w:rsid w:val="00A86E69"/>
    <w:rsid w:val="00AB5BAB"/>
    <w:rsid w:val="00AC4B85"/>
    <w:rsid w:val="00B10D4B"/>
    <w:rsid w:val="00B718B4"/>
    <w:rsid w:val="00BA2907"/>
    <w:rsid w:val="00BB4A50"/>
    <w:rsid w:val="00BC6D3F"/>
    <w:rsid w:val="00BD1FBF"/>
    <w:rsid w:val="00C0119A"/>
    <w:rsid w:val="00C07040"/>
    <w:rsid w:val="00C114AA"/>
    <w:rsid w:val="00C26BB5"/>
    <w:rsid w:val="00C32B0A"/>
    <w:rsid w:val="00C41F1F"/>
    <w:rsid w:val="00C73C95"/>
    <w:rsid w:val="00C75097"/>
    <w:rsid w:val="00C8196D"/>
    <w:rsid w:val="00CB50E4"/>
    <w:rsid w:val="00CB543F"/>
    <w:rsid w:val="00CB5B7E"/>
    <w:rsid w:val="00CC4B7E"/>
    <w:rsid w:val="00CD22CD"/>
    <w:rsid w:val="00CD779F"/>
    <w:rsid w:val="00CE2AE4"/>
    <w:rsid w:val="00D165DC"/>
    <w:rsid w:val="00D30866"/>
    <w:rsid w:val="00D44EB4"/>
    <w:rsid w:val="00D8693A"/>
    <w:rsid w:val="00DA33C0"/>
    <w:rsid w:val="00E216BF"/>
    <w:rsid w:val="00E352DF"/>
    <w:rsid w:val="00E56F43"/>
    <w:rsid w:val="00E80811"/>
    <w:rsid w:val="00E918DB"/>
    <w:rsid w:val="00EE76A9"/>
    <w:rsid w:val="00F25356"/>
    <w:rsid w:val="00F31BEA"/>
    <w:rsid w:val="00F34142"/>
    <w:rsid w:val="00F35F8A"/>
    <w:rsid w:val="00F41A83"/>
    <w:rsid w:val="00F44F6F"/>
    <w:rsid w:val="00F45700"/>
    <w:rsid w:val="00F51931"/>
    <w:rsid w:val="00F619D2"/>
    <w:rsid w:val="00F82FE1"/>
    <w:rsid w:val="00F854F4"/>
    <w:rsid w:val="00FC2752"/>
    <w:rsid w:val="00FD192D"/>
    <w:rsid w:val="00FF2C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907"/>
  </w:style>
  <w:style w:type="paragraph" w:styleId="Heading1">
    <w:name w:val="heading 1"/>
    <w:basedOn w:val="Normal"/>
    <w:next w:val="Normal"/>
    <w:link w:val="Heading1Char"/>
    <w:uiPriority w:val="9"/>
    <w:qFormat/>
    <w:rsid w:val="00C114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47EAB"/>
    <w:rPr>
      <w:rFonts w:cs="Times New Roman"/>
      <w:color w:val="0000FF"/>
      <w:u w:val="single"/>
    </w:rPr>
  </w:style>
  <w:style w:type="paragraph" w:styleId="Header">
    <w:name w:val="header"/>
    <w:basedOn w:val="Normal"/>
    <w:link w:val="HeaderChar"/>
    <w:uiPriority w:val="99"/>
    <w:unhideWhenUsed/>
    <w:rsid w:val="00740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BC3"/>
  </w:style>
  <w:style w:type="paragraph" w:styleId="Footer">
    <w:name w:val="footer"/>
    <w:basedOn w:val="Normal"/>
    <w:link w:val="FooterChar"/>
    <w:uiPriority w:val="99"/>
    <w:unhideWhenUsed/>
    <w:rsid w:val="00740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BC3"/>
  </w:style>
  <w:style w:type="paragraph" w:styleId="BalloonText">
    <w:name w:val="Balloon Text"/>
    <w:basedOn w:val="Normal"/>
    <w:link w:val="BalloonTextChar"/>
    <w:uiPriority w:val="99"/>
    <w:semiHidden/>
    <w:unhideWhenUsed/>
    <w:rsid w:val="00740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BC3"/>
    <w:rPr>
      <w:rFonts w:ascii="Tahoma" w:hAnsi="Tahoma" w:cs="Tahoma"/>
      <w:sz w:val="16"/>
      <w:szCs w:val="16"/>
    </w:rPr>
  </w:style>
  <w:style w:type="character" w:customStyle="1" w:styleId="Heading1Char">
    <w:name w:val="Heading 1 Char"/>
    <w:basedOn w:val="DefaultParagraphFont"/>
    <w:link w:val="Heading1"/>
    <w:uiPriority w:val="9"/>
    <w:rsid w:val="00C114A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9775B"/>
    <w:pPr>
      <w:spacing w:after="0" w:line="240" w:lineRule="auto"/>
    </w:pPr>
  </w:style>
  <w:style w:type="character" w:customStyle="1" w:styleId="apple-style-span">
    <w:name w:val="apple-style-span"/>
    <w:basedOn w:val="DefaultParagraphFont"/>
    <w:rsid w:val="008A3FD1"/>
  </w:style>
  <w:style w:type="paragraph" w:customStyle="1" w:styleId="Default">
    <w:name w:val="Default"/>
    <w:rsid w:val="00BA2907"/>
    <w:pPr>
      <w:autoSpaceDE w:val="0"/>
      <w:autoSpaceDN w:val="0"/>
      <w:adjustRightInd w:val="0"/>
      <w:spacing w:after="0" w:line="240" w:lineRule="auto"/>
    </w:pPr>
    <w:rPr>
      <w:rFonts w:ascii="OHCJCI+Arial" w:hAnsi="OHCJCI+Arial" w:cs="OHCJCI+Arial"/>
      <w:color w:val="000000"/>
      <w:sz w:val="24"/>
      <w:szCs w:val="24"/>
    </w:rPr>
  </w:style>
  <w:style w:type="character" w:styleId="LineNumber">
    <w:name w:val="line number"/>
    <w:basedOn w:val="DefaultParagraphFont"/>
    <w:uiPriority w:val="99"/>
    <w:semiHidden/>
    <w:unhideWhenUsed/>
    <w:rsid w:val="00F25356"/>
  </w:style>
</w:styles>
</file>

<file path=word/webSettings.xml><?xml version="1.0" encoding="utf-8"?>
<w:webSettings xmlns:r="http://schemas.openxmlformats.org/officeDocument/2006/relationships" xmlns:w="http://schemas.openxmlformats.org/wordprocessingml/2006/main">
  <w:divs>
    <w:div w:id="86854831">
      <w:bodyDiv w:val="1"/>
      <w:marLeft w:val="0"/>
      <w:marRight w:val="0"/>
      <w:marTop w:val="0"/>
      <w:marBottom w:val="0"/>
      <w:divBdr>
        <w:top w:val="none" w:sz="0" w:space="0" w:color="auto"/>
        <w:left w:val="none" w:sz="0" w:space="0" w:color="auto"/>
        <w:bottom w:val="none" w:sz="0" w:space="0" w:color="auto"/>
        <w:right w:val="none" w:sz="0" w:space="0" w:color="auto"/>
      </w:divBdr>
      <w:divsChild>
        <w:div w:id="344552376">
          <w:marLeft w:val="0"/>
          <w:marRight w:val="0"/>
          <w:marTop w:val="0"/>
          <w:marBottom w:val="240"/>
          <w:divBdr>
            <w:top w:val="none" w:sz="0" w:space="0" w:color="auto"/>
            <w:left w:val="none" w:sz="0" w:space="0" w:color="auto"/>
            <w:bottom w:val="none" w:sz="0" w:space="0" w:color="auto"/>
            <w:right w:val="none" w:sz="0" w:space="0" w:color="auto"/>
          </w:divBdr>
        </w:div>
      </w:divsChild>
    </w:div>
    <w:div w:id="429012185">
      <w:bodyDiv w:val="1"/>
      <w:marLeft w:val="0"/>
      <w:marRight w:val="0"/>
      <w:marTop w:val="0"/>
      <w:marBottom w:val="0"/>
      <w:divBdr>
        <w:top w:val="none" w:sz="0" w:space="0" w:color="auto"/>
        <w:left w:val="none" w:sz="0" w:space="0" w:color="auto"/>
        <w:bottom w:val="none" w:sz="0" w:space="0" w:color="auto"/>
        <w:right w:val="none" w:sz="0" w:space="0" w:color="auto"/>
      </w:divBdr>
      <w:divsChild>
        <w:div w:id="1217277435">
          <w:marLeft w:val="0"/>
          <w:marRight w:val="0"/>
          <w:marTop w:val="0"/>
          <w:marBottom w:val="240"/>
          <w:divBdr>
            <w:top w:val="none" w:sz="0" w:space="0" w:color="auto"/>
            <w:left w:val="none" w:sz="0" w:space="0" w:color="auto"/>
            <w:bottom w:val="none" w:sz="0" w:space="0" w:color="auto"/>
            <w:right w:val="none" w:sz="0" w:space="0" w:color="auto"/>
          </w:divBdr>
        </w:div>
      </w:divsChild>
    </w:div>
    <w:div w:id="671031203">
      <w:bodyDiv w:val="1"/>
      <w:marLeft w:val="0"/>
      <w:marRight w:val="0"/>
      <w:marTop w:val="0"/>
      <w:marBottom w:val="0"/>
      <w:divBdr>
        <w:top w:val="none" w:sz="0" w:space="0" w:color="auto"/>
        <w:left w:val="none" w:sz="0" w:space="0" w:color="auto"/>
        <w:bottom w:val="none" w:sz="0" w:space="0" w:color="auto"/>
        <w:right w:val="none" w:sz="0" w:space="0" w:color="auto"/>
      </w:divBdr>
      <w:divsChild>
        <w:div w:id="31884640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TR/soap12-part1/" TargetMode="External"/><Relationship Id="rId13" Type="http://schemas.openxmlformats.org/officeDocument/2006/relationships/hyperlink" Target="http://www.w3.org/Submission/ws-addressing/" TargetMode="External"/><Relationship Id="rId18" Type="http://schemas.openxmlformats.org/officeDocument/2006/relationships/hyperlink" Target="http://xml.coverpages.org/UDDIv302-CommSpec20041019.pd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w3.org/TR/wsdl20/" TargetMode="External"/><Relationship Id="rId17" Type="http://schemas.openxmlformats.org/officeDocument/2006/relationships/hyperlink" Target="http://www.oasis-open.org/spec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w3.org/Submission/WS-Eventing/" TargetMode="External"/><Relationship Id="rId20" Type="http://schemas.openxmlformats.org/officeDocument/2006/relationships/hyperlink" Target="http://docs.oasis-open.org/wsbpel/2.0/OS/wsbpel-v2.0-O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3.org/TR/wsd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docs.oasis-open.org/ws-dd/ns/dpws/2009/01"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hyperlink" Target="http://docs.oasis-open.org/ws-dd/soapoverudp/1.1/wsdd-soapoverudp-1.1-spec.html" TargetMode="External"/><Relationship Id="rId19" Type="http://schemas.openxmlformats.org/officeDocument/2006/relationships/hyperlink" Target="http://download.microsoft.com/download/3/6/9/36989215-7FA0-4534-87CE-7A84860B0620/WS-Discovery_Remote_Extensions_in_Win7.docx" TargetMode="External"/><Relationship Id="rId4" Type="http://schemas.openxmlformats.org/officeDocument/2006/relationships/settings" Target="settings.xml"/><Relationship Id="rId9" Type="http://schemas.openxmlformats.org/officeDocument/2006/relationships/hyperlink" Target="http://www.w3.org/TR/2007/REC-soap12-part2-20070427/" TargetMode="External"/><Relationship Id="rId14" Type="http://schemas.openxmlformats.org/officeDocument/2006/relationships/hyperlink" Target="http://docs.oasis-open.org/ws-dd/ns/discovery/2009/01" TargetMode="External"/><Relationship Id="rId22" Type="http://schemas.openxmlformats.org/officeDocument/2006/relationships/header" Target="head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2C7EF40082E4D2C8F406F9D094D12B1"/>
        <w:category>
          <w:name w:val="General"/>
          <w:gallery w:val="placeholder"/>
        </w:category>
        <w:types>
          <w:type w:val="bbPlcHdr"/>
        </w:types>
        <w:behaviors>
          <w:behavior w:val="content"/>
        </w:behaviors>
        <w:guid w:val="{98FE5C5C-F380-4F5A-9B7C-B653B8D8B799}"/>
      </w:docPartPr>
      <w:docPartBody>
        <w:p w:rsidR="008C2E1B" w:rsidRDefault="008C2E1B" w:rsidP="008C2E1B">
          <w:pPr>
            <w:pStyle w:val="A2C7EF40082E4D2C8F406F9D094D12B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OHCJCI+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8C2E1B"/>
    <w:rsid w:val="003D2CB1"/>
    <w:rsid w:val="005C7814"/>
    <w:rsid w:val="00773B08"/>
    <w:rsid w:val="0082289C"/>
    <w:rsid w:val="008C2E1B"/>
    <w:rsid w:val="008F0F54"/>
    <w:rsid w:val="00977C4C"/>
    <w:rsid w:val="00A562A0"/>
    <w:rsid w:val="00AD4612"/>
    <w:rsid w:val="00C74750"/>
    <w:rsid w:val="00D27AA4"/>
    <w:rsid w:val="00D95E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F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C7EF40082E4D2C8F406F9D094D12B1">
    <w:name w:val="A2C7EF40082E4D2C8F406F9D094D12B1"/>
    <w:rsid w:val="008C2E1B"/>
  </w:style>
  <w:style w:type="paragraph" w:customStyle="1" w:styleId="58F3C6F587AF4FB9844AC1A67433D677">
    <w:name w:val="58F3C6F587AF4FB9844AC1A67433D677"/>
    <w:rsid w:val="008C2E1B"/>
  </w:style>
  <w:style w:type="paragraph" w:customStyle="1" w:styleId="95DC873B9A234699A307B488C8F3BDAF">
    <w:name w:val="95DC873B9A234699A307B488C8F3BDAF"/>
    <w:rsid w:val="008C2E1B"/>
  </w:style>
  <w:style w:type="paragraph" w:customStyle="1" w:styleId="05BAFDDDFC4D478BB93DFB0449F04A78">
    <w:name w:val="05BAFDDDFC4D478BB93DFB0449F04A78"/>
    <w:rsid w:val="008C2E1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025FD-9B7E-4EFD-B03B-C1F8ECEB6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2806</Words>
  <Characters>15997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Goal of the Multifunction Device Modeling effort</vt:lpstr>
    </vt:vector>
  </TitlesOfParts>
  <Company>PWG</Company>
  <LinksUpToDate>false</LinksUpToDate>
  <CharactersWithSpaces>18766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Goal of the Multifunction Device Modeling effort</dc:title>
  <dc:subject>Status, goal and protocol binding of PWG's MFD Model</dc:subject>
  <dc:creator>Zehler, Peter;Wagner, William</dc:creator>
  <cp:keywords>MFD, IPP, PWG, Semantic Model</cp:keywords>
  <cp:lastModifiedBy>Zehler, Peter</cp:lastModifiedBy>
  <cp:revision>3</cp:revision>
  <cp:lastPrinted>2009-12-14T16:01:00Z</cp:lastPrinted>
  <dcterms:created xsi:type="dcterms:W3CDTF">2010-01-08T12:12:00Z</dcterms:created>
  <dcterms:modified xsi:type="dcterms:W3CDTF">2010-01-08T12:13:00Z</dcterms:modified>
  <cp:contentStatus>Draft</cp:contentStatus>
</cp:coreProperties>
</file>